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800" w:firstLineChars="200"/>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eastAsia="zh-CN"/>
        </w:rPr>
        <w:t>第</w:t>
      </w:r>
      <w:r>
        <w:rPr>
          <w:rFonts w:hint="eastAsia" w:ascii="方正小标宋简体" w:hAnsi="方正小标宋简体" w:eastAsia="方正小标宋简体" w:cs="方正小标宋简体"/>
          <w:sz w:val="40"/>
          <w:szCs w:val="40"/>
          <w:lang w:val="en-US" w:eastAsia="zh-CN"/>
        </w:rPr>
        <w:t>一轮</w:t>
      </w:r>
      <w:r>
        <w:rPr>
          <w:rFonts w:hint="eastAsia" w:ascii="方正小标宋简体" w:hAnsi="方正小标宋简体" w:eastAsia="方正小标宋简体" w:cs="方正小标宋简体"/>
          <w:sz w:val="40"/>
          <w:szCs w:val="40"/>
          <w:lang w:eastAsia="zh-CN"/>
        </w:rPr>
        <w:t>自治区</w:t>
      </w:r>
      <w:r>
        <w:rPr>
          <w:rFonts w:hint="eastAsia" w:ascii="方正小标宋简体" w:hAnsi="方正小标宋简体" w:eastAsia="方正小标宋简体" w:cs="方正小标宋简体"/>
          <w:sz w:val="40"/>
          <w:szCs w:val="40"/>
        </w:rPr>
        <w:t>生态环境保护督察</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00"/>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eastAsia="zh-CN"/>
        </w:rPr>
        <w:t>第</w:t>
      </w:r>
      <w:r>
        <w:rPr>
          <w:rFonts w:hint="eastAsia" w:ascii="方正小标宋简体" w:hAnsi="方正小标宋简体" w:eastAsia="方正小标宋简体" w:cs="方正小标宋简体"/>
          <w:sz w:val="40"/>
          <w:szCs w:val="40"/>
          <w:lang w:val="en-US" w:eastAsia="zh-CN"/>
        </w:rPr>
        <w:t>62项</w:t>
      </w:r>
      <w:r>
        <w:rPr>
          <w:rFonts w:hint="eastAsia" w:ascii="方正小标宋简体" w:hAnsi="方正小标宋简体" w:eastAsia="方正小标宋简体" w:cs="方正小标宋简体"/>
          <w:sz w:val="40"/>
          <w:szCs w:val="40"/>
        </w:rPr>
        <w:t>整改任务</w:t>
      </w:r>
      <w:r>
        <w:rPr>
          <w:rFonts w:hint="eastAsia" w:ascii="方正小标宋简体" w:hAnsi="方正小标宋简体" w:eastAsia="方正小标宋简体" w:cs="方正小标宋简体"/>
          <w:sz w:val="40"/>
          <w:szCs w:val="40"/>
          <w:lang w:eastAsia="zh-CN"/>
        </w:rPr>
        <w:t>完成情况</w:t>
      </w:r>
      <w:r>
        <w:rPr>
          <w:rFonts w:hint="eastAsia" w:ascii="方正小标宋简体" w:hAnsi="方正小标宋简体" w:eastAsia="方正小标宋简体" w:cs="方正小标宋简体"/>
          <w:sz w:val="40"/>
          <w:szCs w:val="40"/>
        </w:rPr>
        <w:t>表</w:t>
      </w:r>
    </w:p>
    <w:p>
      <w:pPr>
        <w:pStyle w:val="2"/>
        <w:rPr>
          <w:rFonts w:hint="eastAsia"/>
        </w:rPr>
      </w:pPr>
    </w:p>
    <w:tbl>
      <w:tblPr>
        <w:tblStyle w:val="5"/>
        <w:tblW w:w="0" w:type="auto"/>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27" w:hRule="atLeast"/>
        </w:trPr>
        <w:tc>
          <w:tcPr>
            <w:tcW w:w="1859" w:type="dxa"/>
            <w:noWrap w:val="0"/>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整改任务</w:t>
            </w:r>
          </w:p>
        </w:tc>
        <w:tc>
          <w:tcPr>
            <w:tcW w:w="68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B050"/>
                <w:sz w:val="32"/>
                <w:szCs w:val="32"/>
                <w:lang w:val="en-US" w:eastAsia="zh-CN"/>
              </w:rPr>
            </w:pPr>
            <w:r>
              <w:rPr>
                <w:rFonts w:hint="eastAsia" w:ascii="仿宋_GB2312" w:hAnsi="仿宋_GB2312" w:eastAsia="仿宋_GB2312" w:cs="仿宋_GB2312"/>
                <w:b w:val="0"/>
                <w:bCs w:val="0"/>
                <w:sz w:val="32"/>
                <w:szCs w:val="32"/>
              </w:rPr>
              <w:t>饮用水源地存在环境安全隐患。地方政府对饮用水源地环境安全重视不足。目前，喀喇沁旗锦山镇水源地未达到规范化建设要求。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85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eastAsia="zh-CN"/>
              </w:rPr>
              <w:t>责任单位</w:t>
            </w:r>
          </w:p>
        </w:tc>
        <w:tc>
          <w:tcPr>
            <w:tcW w:w="6803" w:type="dxa"/>
            <w:noWrap w:val="0"/>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喀喇沁旗党委、政府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85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eastAsia="zh-CN"/>
              </w:rPr>
              <w:t>整改目标</w:t>
            </w:r>
          </w:p>
        </w:tc>
        <w:tc>
          <w:tcPr>
            <w:tcW w:w="6803" w:type="dxa"/>
            <w:noWrap w:val="0"/>
            <w:vAlign w:val="center"/>
          </w:tcPr>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完成锦山城区第二饮用水水源地保护区规范化建设，2020年县级饮用水水源地状况评估结果达到95分以上。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2" w:hRule="atLeast"/>
        </w:trPr>
        <w:tc>
          <w:tcPr>
            <w:tcW w:w="185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eastAsia="zh-CN"/>
              </w:rPr>
              <w:t>整改措施</w:t>
            </w:r>
          </w:p>
        </w:tc>
        <w:tc>
          <w:tcPr>
            <w:tcW w:w="6803" w:type="dxa"/>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lang w:val="en-US" w:eastAsia="zh-CN" w:bidi="ar"/>
              </w:rPr>
              <w:t>加快锦山城区第二饮用水水源地保护区划分、报批进度，完成水源地保护区规范化建设。按照“水十条”要求，定期开展水源地水质监测及水质全分析工作，并按时完成全国县级饮用水水源地环境状况评估信息化管理系统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0" w:hRule="atLeast"/>
        </w:trPr>
        <w:tc>
          <w:tcPr>
            <w:tcW w:w="185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完成情况</w:t>
            </w:r>
          </w:p>
        </w:tc>
        <w:tc>
          <w:tcPr>
            <w:tcW w:w="6803" w:type="dxa"/>
            <w:noWrap w:val="0"/>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lang w:val="en-US" w:eastAsia="zh-CN" w:bidi="ar"/>
              </w:rPr>
              <w:t>（1）原锦山镇地下水型水源保护区内水源井已封停，新水源地保护区严格按照《集中式饮用水水源地规范化建设环境保护技术要求》完善界碑、界标、宣传牌等规范化设施。</w:t>
            </w:r>
          </w:p>
          <w:p>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根据自治区人民政府办公厅《关于研究包头市、赤峰市集中式饮用水水源保护区划定调整事宜专题会议纪要》((2023)39号)，自治区政府同意新增锦山城区第二水源地地下水型集中式饮用水水源保护区，撤销锦山镇水源地地下水型集中式饮用水水源保护区。</w:t>
            </w:r>
          </w:p>
          <w:p>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lang w:eastAsia="zh-CN"/>
              </w:rPr>
            </w:pPr>
            <w:r>
              <w:rPr>
                <w:rFonts w:hint="eastAsia" w:ascii="仿宋_GB2312" w:hAnsi="仿宋_GB2312" w:eastAsia="仿宋_GB2312" w:cs="仿宋_GB2312"/>
                <w:kern w:val="0"/>
                <w:sz w:val="32"/>
                <w:szCs w:val="32"/>
                <w:lang w:val="en-US" w:eastAsia="zh-CN" w:bidi="ar"/>
              </w:rPr>
              <w:t>（3）喀喇沁旗按要求开展水源地水质监测及水质全分析，全国县级饮用水水源地环境状况评估信息化管理系统评定水源地环境保护状况结果为优秀。</w:t>
            </w:r>
          </w:p>
        </w:tc>
      </w:tr>
    </w:tbl>
    <w:p>
      <w:pPr>
        <w:rPr>
          <w:rFonts w:hint="eastAsia" w:ascii="仿宋_GB2312" w:hAnsi="仿宋_GB2312" w:eastAsia="仿宋_GB2312" w:cs="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方正姚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02CA"/>
    <w:rsid w:val="03E05C76"/>
    <w:rsid w:val="03F139E0"/>
    <w:rsid w:val="04545D1C"/>
    <w:rsid w:val="05597A8E"/>
    <w:rsid w:val="07CE6099"/>
    <w:rsid w:val="08161C67"/>
    <w:rsid w:val="089332B7"/>
    <w:rsid w:val="08B576D2"/>
    <w:rsid w:val="0A0B50CF"/>
    <w:rsid w:val="0A8511F3"/>
    <w:rsid w:val="0F706100"/>
    <w:rsid w:val="10182A25"/>
    <w:rsid w:val="11D13C42"/>
    <w:rsid w:val="12C02EFB"/>
    <w:rsid w:val="16EF2001"/>
    <w:rsid w:val="173B3498"/>
    <w:rsid w:val="1C7134B8"/>
    <w:rsid w:val="20104D96"/>
    <w:rsid w:val="23FE75E1"/>
    <w:rsid w:val="24066BDB"/>
    <w:rsid w:val="24390D5F"/>
    <w:rsid w:val="26405E37"/>
    <w:rsid w:val="29932CBF"/>
    <w:rsid w:val="2A4A3CED"/>
    <w:rsid w:val="2E0E500A"/>
    <w:rsid w:val="30185CCC"/>
    <w:rsid w:val="309A664C"/>
    <w:rsid w:val="32D11A6B"/>
    <w:rsid w:val="35EB5C31"/>
    <w:rsid w:val="397119C0"/>
    <w:rsid w:val="3A013776"/>
    <w:rsid w:val="3DB204CB"/>
    <w:rsid w:val="3E3F2FBE"/>
    <w:rsid w:val="3EA177D5"/>
    <w:rsid w:val="40D7128C"/>
    <w:rsid w:val="4110479E"/>
    <w:rsid w:val="417E3DFD"/>
    <w:rsid w:val="4246491B"/>
    <w:rsid w:val="44953938"/>
    <w:rsid w:val="493F3E72"/>
    <w:rsid w:val="4CD31DD7"/>
    <w:rsid w:val="4D92310A"/>
    <w:rsid w:val="4F964DFC"/>
    <w:rsid w:val="51D35A9F"/>
    <w:rsid w:val="51DD18C2"/>
    <w:rsid w:val="526C269B"/>
    <w:rsid w:val="53536E98"/>
    <w:rsid w:val="54352A41"/>
    <w:rsid w:val="577E64AD"/>
    <w:rsid w:val="58CB4D45"/>
    <w:rsid w:val="58F46A27"/>
    <w:rsid w:val="599042AB"/>
    <w:rsid w:val="5B113F09"/>
    <w:rsid w:val="5D221689"/>
    <w:rsid w:val="5DF64FF0"/>
    <w:rsid w:val="5EBD5B0D"/>
    <w:rsid w:val="5F6B5569"/>
    <w:rsid w:val="5FD21144"/>
    <w:rsid w:val="612B1454"/>
    <w:rsid w:val="653D1756"/>
    <w:rsid w:val="6A0942FC"/>
    <w:rsid w:val="6A23CB56"/>
    <w:rsid w:val="72225F5B"/>
    <w:rsid w:val="7375030D"/>
    <w:rsid w:val="75C612F4"/>
    <w:rsid w:val="7691545E"/>
    <w:rsid w:val="77D911B5"/>
    <w:rsid w:val="785E75C1"/>
    <w:rsid w:val="78FB7506"/>
    <w:rsid w:val="7E17093E"/>
    <w:rsid w:val="7ECF8B7E"/>
    <w:rsid w:val="9FFE4EC5"/>
    <w:rsid w:val="DF6AED3F"/>
    <w:rsid w:val="FFF7853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669</Words>
  <Characters>694</Characters>
  <Lines>0</Lines>
  <Paragraphs>0</Paragraphs>
  <TotalTime>32</TotalTime>
  <ScaleCrop>false</ScaleCrop>
  <LinksUpToDate>false</LinksUpToDate>
  <CharactersWithSpaces>694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2025-10-12T10:51:00Z</dcterms:created>
  <dc:creator>lenovo</dc:creator>
  <cp:lastModifiedBy>hyj</cp:lastModifiedBy>
  <dcterms:modified xsi:type="dcterms:W3CDTF">2025-10-13T16:53:33Z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TemplateDocerSaveRecord">
    <vt:lpwstr>eyJoZGlkIjoiNmQxMDNiY2M0ZjNkZmUwODFjZmVkYmJkZmM3NjBmNTEiLCJ1c2VySWQiOiI3MTg5NTY5NTgifQ==</vt:lpwstr>
  </property>
  <property fmtid="{D5CDD505-2E9C-101B-9397-08002B2CF9AE}" pid="4" name="ICV">
    <vt:lpwstr>FC94F49869C9490EAD7BC805A4FEB2E0_12</vt:lpwstr>
  </property>
</Properties>
</file>