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D0A14">
      <w:pPr>
        <w:kinsoku/>
        <w:spacing w:line="360" w:lineRule="auto"/>
        <w:ind w:firstLine="480" w:firstLineChars="200"/>
        <w:rPr>
          <w:rFonts w:ascii="宋体" w:eastAsia="宋体" w:cs="宋体"/>
          <w:color w:val="auto"/>
          <w:sz w:val="24"/>
          <w:szCs w:val="24"/>
          <w:highlight w:val="none"/>
        </w:rPr>
      </w:pPr>
    </w:p>
    <w:p w14:paraId="7437F84C">
      <w:pPr>
        <w:kinsoku/>
        <w:spacing w:line="360" w:lineRule="auto"/>
        <w:jc w:val="center"/>
        <w:rPr>
          <w:rFonts w:ascii="宋体" w:eastAsia="宋体" w:cs="宋体"/>
          <w:b/>
          <w:bCs/>
          <w:color w:val="auto"/>
          <w:sz w:val="48"/>
          <w:szCs w:val="48"/>
          <w:highlight w:val="none"/>
          <w:lang w:eastAsia="zh-CN"/>
        </w:rPr>
      </w:pPr>
    </w:p>
    <w:p w14:paraId="3F952B25">
      <w:pPr>
        <w:kinsoku/>
        <w:jc w:val="center"/>
        <w:rPr>
          <w:rFonts w:ascii="宋体" w:eastAsia="宋体" w:cs="宋体"/>
          <w:b w:val="0"/>
          <w:bCs w:val="0"/>
          <w:color w:val="auto"/>
          <w:sz w:val="24"/>
          <w:szCs w:val="24"/>
          <w:highlight w:val="none"/>
          <w:lang w:eastAsia="zh-CN"/>
        </w:rPr>
      </w:pPr>
      <w:r>
        <w:rPr>
          <w:rFonts w:hint="eastAsia" w:ascii="宋体" w:eastAsia="宋体" w:cs="宋体"/>
          <w:b w:val="0"/>
          <w:bCs w:val="0"/>
          <w:color w:val="auto"/>
          <w:sz w:val="44"/>
          <w:szCs w:val="44"/>
          <w:highlight w:val="none"/>
          <w:lang w:eastAsia="zh-CN"/>
        </w:rPr>
        <w:t>赤峰市生态环境局喀喇沁旗分局地下水委托检测服务项目</w:t>
      </w:r>
    </w:p>
    <w:p w14:paraId="4F1E9C9A">
      <w:pPr>
        <w:kinsoku/>
        <w:spacing w:line="360" w:lineRule="auto"/>
        <w:ind w:firstLine="480" w:firstLineChars="200"/>
        <w:rPr>
          <w:rFonts w:ascii="宋体" w:eastAsia="宋体" w:cs="宋体"/>
          <w:color w:val="auto"/>
          <w:sz w:val="24"/>
          <w:szCs w:val="24"/>
          <w:highlight w:val="none"/>
          <w:lang w:eastAsia="zh-CN"/>
        </w:rPr>
      </w:pPr>
    </w:p>
    <w:p w14:paraId="0A6B8C1D">
      <w:pPr>
        <w:kinsoku/>
        <w:spacing w:line="360" w:lineRule="auto"/>
        <w:ind w:firstLine="480" w:firstLineChars="200"/>
        <w:rPr>
          <w:rFonts w:ascii="宋体" w:eastAsia="宋体" w:cs="宋体"/>
          <w:color w:val="auto"/>
          <w:sz w:val="24"/>
          <w:szCs w:val="24"/>
          <w:highlight w:val="none"/>
          <w:lang w:eastAsia="zh-CN"/>
        </w:rPr>
      </w:pPr>
    </w:p>
    <w:p w14:paraId="27D174AD">
      <w:pPr>
        <w:pStyle w:val="16"/>
        <w:rPr>
          <w:color w:val="auto"/>
          <w:highlight w:val="none"/>
          <w:lang w:eastAsia="zh-CN"/>
        </w:rPr>
      </w:pPr>
    </w:p>
    <w:p w14:paraId="49823F28">
      <w:pPr>
        <w:kinsoku/>
        <w:spacing w:line="360" w:lineRule="auto"/>
        <w:ind w:firstLine="480" w:firstLineChars="200"/>
        <w:rPr>
          <w:rFonts w:ascii="宋体" w:eastAsia="宋体" w:cs="宋体"/>
          <w:color w:val="auto"/>
          <w:sz w:val="24"/>
          <w:szCs w:val="24"/>
          <w:highlight w:val="none"/>
          <w:lang w:eastAsia="zh-CN"/>
        </w:rPr>
      </w:pPr>
    </w:p>
    <w:p w14:paraId="58455961">
      <w:pPr>
        <w:pStyle w:val="16"/>
        <w:rPr>
          <w:rFonts w:ascii="宋体" w:eastAsia="宋体" w:cs="宋体"/>
          <w:color w:val="auto"/>
          <w:sz w:val="24"/>
          <w:szCs w:val="24"/>
          <w:highlight w:val="none"/>
          <w:lang w:eastAsia="zh-CN"/>
        </w:rPr>
      </w:pPr>
      <w:bookmarkStart w:id="65" w:name="_GoBack"/>
      <w:bookmarkEnd w:id="65"/>
    </w:p>
    <w:p w14:paraId="405EF51C">
      <w:pPr>
        <w:rPr>
          <w:highlight w:val="none"/>
          <w:lang w:eastAsia="zh-CN"/>
        </w:rPr>
      </w:pPr>
    </w:p>
    <w:p w14:paraId="3EE839C1">
      <w:pPr>
        <w:rPr>
          <w:highlight w:val="none"/>
          <w:lang w:eastAsia="zh-CN"/>
        </w:rPr>
      </w:pPr>
    </w:p>
    <w:p w14:paraId="271073EA">
      <w:pPr>
        <w:kinsoku/>
        <w:spacing w:line="360" w:lineRule="auto"/>
        <w:ind w:firstLine="480" w:firstLineChars="200"/>
        <w:rPr>
          <w:rFonts w:ascii="宋体" w:eastAsia="宋体" w:cs="宋体"/>
          <w:b w:val="0"/>
          <w:bCs w:val="0"/>
          <w:color w:val="auto"/>
          <w:sz w:val="24"/>
          <w:szCs w:val="24"/>
          <w:highlight w:val="none"/>
          <w:lang w:eastAsia="zh-CN"/>
        </w:rPr>
      </w:pPr>
    </w:p>
    <w:p w14:paraId="4083F487">
      <w:pPr>
        <w:kinsoku/>
        <w:spacing w:line="360" w:lineRule="auto"/>
        <w:ind w:left="0" w:leftChars="0" w:right="0" w:rightChars="0" w:firstLine="0" w:firstLineChars="0"/>
        <w:jc w:val="center"/>
        <w:rPr>
          <w:rFonts w:ascii="宋体" w:eastAsia="宋体" w:cs="宋体"/>
          <w:b w:val="0"/>
          <w:bCs w:val="0"/>
          <w:color w:val="auto"/>
          <w:sz w:val="24"/>
          <w:szCs w:val="24"/>
          <w:highlight w:val="none"/>
          <w:lang w:eastAsia="zh-CN"/>
        </w:rPr>
      </w:pPr>
      <w:r>
        <w:rPr>
          <w:rFonts w:hint="eastAsia" w:ascii="宋体" w:eastAsia="宋体" w:cs="宋体"/>
          <w:b w:val="0"/>
          <w:bCs w:val="0"/>
          <w:color w:val="auto"/>
          <w:sz w:val="48"/>
          <w:szCs w:val="48"/>
          <w:highlight w:val="none"/>
          <w:lang w:eastAsia="zh-CN"/>
        </w:rPr>
        <w:t>竞争性磋商文件</w:t>
      </w:r>
    </w:p>
    <w:p w14:paraId="5229AE8D">
      <w:pPr>
        <w:kinsoku/>
        <w:spacing w:line="360" w:lineRule="auto"/>
        <w:ind w:left="0" w:leftChars="0" w:right="0" w:rightChars="0" w:firstLine="0" w:firstLineChars="0"/>
        <w:jc w:val="center"/>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8"/>
          <w:szCs w:val="28"/>
          <w:highlight w:val="none"/>
          <w:lang w:eastAsia="zh-CN"/>
        </w:rPr>
        <w:t>项目编号：【2026】HT-CS-066</w:t>
      </w:r>
    </w:p>
    <w:p w14:paraId="4AD1A4A7">
      <w:pPr>
        <w:kinsoku/>
        <w:spacing w:line="360" w:lineRule="auto"/>
        <w:ind w:firstLine="480" w:firstLineChars="200"/>
        <w:rPr>
          <w:rFonts w:ascii="宋体" w:eastAsia="宋体" w:cs="宋体"/>
          <w:color w:val="auto"/>
          <w:sz w:val="24"/>
          <w:szCs w:val="24"/>
          <w:highlight w:val="none"/>
          <w:lang w:eastAsia="zh-CN"/>
        </w:rPr>
      </w:pPr>
    </w:p>
    <w:p w14:paraId="7DD2350F">
      <w:pPr>
        <w:kinsoku/>
        <w:spacing w:line="360" w:lineRule="auto"/>
        <w:ind w:firstLine="480" w:firstLineChars="200"/>
        <w:rPr>
          <w:rFonts w:ascii="宋体" w:eastAsia="宋体" w:cs="宋体"/>
          <w:color w:val="auto"/>
          <w:sz w:val="24"/>
          <w:szCs w:val="24"/>
          <w:highlight w:val="none"/>
          <w:lang w:eastAsia="zh-CN"/>
        </w:rPr>
      </w:pPr>
    </w:p>
    <w:p w14:paraId="58A0A1E1">
      <w:pPr>
        <w:kinsoku/>
        <w:spacing w:line="360" w:lineRule="auto"/>
        <w:ind w:firstLine="480" w:firstLineChars="200"/>
        <w:rPr>
          <w:rFonts w:ascii="宋体" w:eastAsia="宋体" w:cs="宋体"/>
          <w:color w:val="auto"/>
          <w:sz w:val="24"/>
          <w:szCs w:val="24"/>
          <w:highlight w:val="none"/>
          <w:lang w:eastAsia="zh-CN"/>
        </w:rPr>
      </w:pPr>
    </w:p>
    <w:p w14:paraId="48398324">
      <w:pPr>
        <w:kinsoku/>
        <w:spacing w:line="360" w:lineRule="auto"/>
        <w:ind w:firstLine="480" w:firstLineChars="200"/>
        <w:rPr>
          <w:rFonts w:ascii="宋体" w:eastAsia="宋体" w:cs="宋体"/>
          <w:color w:val="auto"/>
          <w:sz w:val="24"/>
          <w:szCs w:val="24"/>
          <w:highlight w:val="none"/>
          <w:lang w:eastAsia="zh-CN"/>
        </w:rPr>
      </w:pPr>
    </w:p>
    <w:p w14:paraId="522911C6">
      <w:pPr>
        <w:kinsoku/>
        <w:spacing w:line="360" w:lineRule="auto"/>
        <w:ind w:firstLine="480" w:firstLineChars="200"/>
        <w:rPr>
          <w:rFonts w:ascii="宋体" w:eastAsia="宋体" w:cs="宋体"/>
          <w:color w:val="auto"/>
          <w:sz w:val="24"/>
          <w:szCs w:val="24"/>
          <w:highlight w:val="none"/>
          <w:lang w:eastAsia="zh-CN"/>
        </w:rPr>
      </w:pPr>
    </w:p>
    <w:p w14:paraId="5E8E3EB1">
      <w:pPr>
        <w:pStyle w:val="16"/>
        <w:rPr>
          <w:rFonts w:ascii="宋体" w:eastAsia="宋体" w:cs="宋体"/>
          <w:color w:val="auto"/>
          <w:sz w:val="24"/>
          <w:szCs w:val="24"/>
          <w:highlight w:val="none"/>
          <w:lang w:eastAsia="zh-CN"/>
        </w:rPr>
      </w:pPr>
    </w:p>
    <w:p w14:paraId="5129FA0B">
      <w:pPr>
        <w:rPr>
          <w:color w:val="auto"/>
          <w:highlight w:val="none"/>
          <w:lang w:eastAsia="zh-CN"/>
        </w:rPr>
      </w:pPr>
    </w:p>
    <w:p w14:paraId="5D4BFE17">
      <w:pPr>
        <w:pStyle w:val="16"/>
        <w:rPr>
          <w:color w:val="auto"/>
          <w:highlight w:val="none"/>
          <w:lang w:eastAsia="zh-CN"/>
        </w:rPr>
      </w:pPr>
    </w:p>
    <w:p w14:paraId="425F1AB0">
      <w:pPr>
        <w:rPr>
          <w:highlight w:val="none"/>
          <w:lang w:eastAsia="zh-CN"/>
        </w:rPr>
      </w:pPr>
    </w:p>
    <w:p w14:paraId="0E91B9BB">
      <w:pPr>
        <w:kinsoku/>
        <w:spacing w:line="360" w:lineRule="auto"/>
        <w:ind w:firstLine="480" w:firstLineChars="200"/>
        <w:rPr>
          <w:rFonts w:ascii="宋体" w:eastAsia="宋体" w:cs="宋体"/>
          <w:color w:val="auto"/>
          <w:sz w:val="24"/>
          <w:szCs w:val="24"/>
          <w:highlight w:val="none"/>
          <w:lang w:eastAsia="zh-CN"/>
        </w:rPr>
      </w:pPr>
    </w:p>
    <w:p w14:paraId="376882CF">
      <w:pPr>
        <w:kinsoku/>
        <w:spacing w:line="360" w:lineRule="auto"/>
        <w:ind w:firstLine="480" w:firstLineChars="200"/>
        <w:rPr>
          <w:rFonts w:ascii="宋体" w:eastAsia="宋体" w:cs="宋体"/>
          <w:color w:val="auto"/>
          <w:sz w:val="24"/>
          <w:szCs w:val="24"/>
          <w:highlight w:val="none"/>
          <w:lang w:eastAsia="zh-CN"/>
        </w:rPr>
      </w:pPr>
    </w:p>
    <w:p w14:paraId="2C8C0925">
      <w:pPr>
        <w:kinsoku/>
        <w:spacing w:line="360" w:lineRule="auto"/>
        <w:ind w:left="0" w:leftChars="0" w:right="0" w:rightChars="0" w:firstLine="0" w:firstLineChars="0"/>
        <w:jc w:val="center"/>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采购单位名称：赤峰市生态环境局喀喇沁旗分局</w:t>
      </w:r>
    </w:p>
    <w:p w14:paraId="1B6C7BC1">
      <w:pPr>
        <w:kinsoku/>
        <w:spacing w:line="360" w:lineRule="auto"/>
        <w:ind w:left="0" w:leftChars="0" w:right="0" w:rightChars="0" w:firstLine="0" w:firstLineChars="0"/>
        <w:jc w:val="center"/>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代理机构名称：赤峰鸿途</w:t>
      </w:r>
      <w:r>
        <w:rPr>
          <w:rFonts w:hint="eastAsia" w:ascii="宋体" w:eastAsia="宋体" w:cs="宋体"/>
          <w:b w:val="0"/>
          <w:bCs w:val="0"/>
          <w:color w:val="auto"/>
          <w:sz w:val="28"/>
          <w:szCs w:val="28"/>
          <w:highlight w:val="none"/>
          <w:lang w:eastAsia="zh-CN"/>
        </w:rPr>
        <w:t>项目管理</w:t>
      </w:r>
      <w:r>
        <w:rPr>
          <w:rFonts w:hint="eastAsia" w:ascii="宋体" w:eastAsia="宋体" w:cs="宋体"/>
          <w:color w:val="auto"/>
          <w:sz w:val="28"/>
          <w:szCs w:val="28"/>
          <w:highlight w:val="none"/>
          <w:lang w:eastAsia="zh-CN"/>
        </w:rPr>
        <w:t>有限公司</w:t>
      </w:r>
    </w:p>
    <w:p w14:paraId="2E02566C">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b w:val="0"/>
          <w:bCs w:val="0"/>
          <w:color w:val="auto"/>
          <w:sz w:val="28"/>
          <w:szCs w:val="28"/>
          <w:highlight w:val="none"/>
          <w:lang w:eastAsia="zh-CN"/>
        </w:rPr>
        <w:t>二○二六年</w:t>
      </w:r>
      <w:r>
        <w:rPr>
          <w:rFonts w:hint="eastAsia" w:ascii="宋体" w:eastAsia="宋体" w:cs="宋体"/>
          <w:b w:val="0"/>
          <w:bCs w:val="0"/>
          <w:color w:val="auto"/>
          <w:sz w:val="28"/>
          <w:szCs w:val="28"/>
          <w:highlight w:val="none"/>
          <w:lang w:val="en-US" w:eastAsia="zh-CN"/>
        </w:rPr>
        <w:t>五</w:t>
      </w:r>
      <w:r>
        <w:rPr>
          <w:rFonts w:hint="eastAsia" w:ascii="宋体" w:eastAsia="宋体" w:cs="宋体"/>
          <w:b w:val="0"/>
          <w:bCs w:val="0"/>
          <w:color w:val="auto"/>
          <w:sz w:val="28"/>
          <w:szCs w:val="28"/>
          <w:highlight w:val="none"/>
          <w:lang w:eastAsia="zh-CN"/>
        </w:rPr>
        <w:t>月</w:t>
      </w:r>
    </w:p>
    <w:p w14:paraId="088466CA">
      <w:pPr>
        <w:kinsoku/>
        <w:spacing w:line="360" w:lineRule="auto"/>
        <w:ind w:firstLine="480" w:firstLineChars="200"/>
        <w:rPr>
          <w:rFonts w:ascii="宋体" w:eastAsia="宋体" w:cs="宋体"/>
          <w:color w:val="auto"/>
          <w:sz w:val="24"/>
          <w:szCs w:val="24"/>
          <w:highlight w:val="none"/>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ascii="宋体" w:hAnsi="宋体" w:eastAsia="宋体" w:cs="Arial"/>
          <w:b/>
          <w:bCs/>
          <w:color w:val="000000"/>
          <w:sz w:val="24"/>
          <w:szCs w:val="24"/>
          <w:highlight w:val="none"/>
          <w:lang w:val="en-US" w:eastAsia="en-US" w:bidi="ar-SA"/>
        </w:rPr>
        <w:id w:val="147454594"/>
        <w15:color w:val="DBDBDB"/>
        <w:docPartObj>
          <w:docPartGallery w:val="Table of Contents"/>
          <w:docPartUnique/>
        </w:docPartObj>
      </w:sdtPr>
      <w:sdtEndPr>
        <w:rPr>
          <w:rFonts w:ascii="宋体" w:hAnsi="宋体" w:eastAsia="宋体" w:cs="Arial"/>
          <w:b/>
          <w:bCs/>
          <w:color w:val="000000"/>
          <w:sz w:val="24"/>
          <w:szCs w:val="24"/>
          <w:highlight w:val="none"/>
          <w:lang w:val="en-US" w:eastAsia="en-US" w:bidi="ar-SA"/>
        </w:rPr>
      </w:sdtEndPr>
      <w:sdtContent>
        <w:p w14:paraId="4CE40FA5">
          <w:pPr>
            <w:spacing w:before="0" w:beforeLines="0" w:after="0" w:afterLines="0" w:line="240" w:lineRule="auto"/>
            <w:ind w:left="0" w:leftChars="0" w:right="0" w:rightChars="0" w:firstLine="0" w:firstLineChars="0"/>
            <w:jc w:val="center"/>
            <w:rPr>
              <w:b/>
              <w:bCs/>
              <w:sz w:val="24"/>
              <w:szCs w:val="24"/>
              <w:highlight w:val="none"/>
            </w:rPr>
          </w:pPr>
          <w:r>
            <w:rPr>
              <w:rFonts w:ascii="宋体" w:hAnsi="宋体" w:eastAsia="宋体"/>
              <w:b/>
              <w:bCs/>
              <w:sz w:val="24"/>
              <w:szCs w:val="24"/>
              <w:highlight w:val="none"/>
            </w:rPr>
            <w:t>目录</w:t>
          </w:r>
        </w:p>
        <w:p w14:paraId="7E118E85">
          <w:pPr>
            <w:pStyle w:val="16"/>
            <w:tabs>
              <w:tab w:val="right" w:leader="dot" w:pos="9746"/>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_Toc18271 </w:instrText>
          </w:r>
          <w:r>
            <w:rPr>
              <w:highlight w:val="none"/>
            </w:rPr>
            <w:fldChar w:fldCharType="separate"/>
          </w:r>
          <w:r>
            <w:rPr>
              <w:rFonts w:hint="eastAsia" w:ascii="宋体" w:eastAsia="宋体" w:cs="宋体"/>
              <w:bCs/>
              <w:szCs w:val="28"/>
              <w:highlight w:val="none"/>
              <w:lang w:eastAsia="zh-CN"/>
            </w:rPr>
            <w:t>第一章  磋商邀请</w:t>
          </w:r>
          <w:r>
            <w:rPr>
              <w:highlight w:val="none"/>
            </w:rPr>
            <w:tab/>
          </w:r>
          <w:r>
            <w:rPr>
              <w:highlight w:val="none"/>
            </w:rPr>
            <w:fldChar w:fldCharType="begin"/>
          </w:r>
          <w:r>
            <w:rPr>
              <w:highlight w:val="none"/>
            </w:rPr>
            <w:instrText xml:space="preserve"> PAGEREF _Toc18271 \h </w:instrText>
          </w:r>
          <w:r>
            <w:rPr>
              <w:highlight w:val="none"/>
            </w:rPr>
            <w:fldChar w:fldCharType="separate"/>
          </w:r>
          <w:r>
            <w:rPr>
              <w:highlight w:val="none"/>
            </w:rPr>
            <w:t>1</w:t>
          </w:r>
          <w:r>
            <w:rPr>
              <w:highlight w:val="none"/>
            </w:rPr>
            <w:fldChar w:fldCharType="end"/>
          </w:r>
          <w:r>
            <w:rPr>
              <w:highlight w:val="none"/>
            </w:rPr>
            <w:fldChar w:fldCharType="end"/>
          </w:r>
        </w:p>
        <w:p w14:paraId="0FA376E6">
          <w:pPr>
            <w:pStyle w:val="17"/>
            <w:tabs>
              <w:tab w:val="right" w:leader="dot" w:pos="9746"/>
            </w:tabs>
            <w:rPr>
              <w:highlight w:val="none"/>
            </w:rPr>
          </w:pPr>
          <w:r>
            <w:rPr>
              <w:highlight w:val="none"/>
            </w:rPr>
            <w:fldChar w:fldCharType="begin"/>
          </w:r>
          <w:r>
            <w:rPr>
              <w:highlight w:val="none"/>
            </w:rPr>
            <w:instrText xml:space="preserve"> HYPERLINK \l _Toc24657 </w:instrText>
          </w:r>
          <w:r>
            <w:rPr>
              <w:highlight w:val="none"/>
            </w:rPr>
            <w:fldChar w:fldCharType="separate"/>
          </w:r>
          <w:r>
            <w:rPr>
              <w:rFonts w:hint="eastAsia" w:ascii="宋体" w:eastAsia="宋体" w:cs="宋体"/>
              <w:bCs/>
              <w:szCs w:val="24"/>
              <w:highlight w:val="none"/>
              <w:lang w:eastAsia="zh-CN"/>
            </w:rPr>
            <w:t>一、项目概述</w:t>
          </w:r>
          <w:r>
            <w:rPr>
              <w:highlight w:val="none"/>
            </w:rPr>
            <w:tab/>
          </w:r>
          <w:r>
            <w:rPr>
              <w:highlight w:val="none"/>
            </w:rPr>
            <w:fldChar w:fldCharType="begin"/>
          </w:r>
          <w:r>
            <w:rPr>
              <w:highlight w:val="none"/>
            </w:rPr>
            <w:instrText xml:space="preserve"> PAGEREF _Toc24657 \h </w:instrText>
          </w:r>
          <w:r>
            <w:rPr>
              <w:highlight w:val="none"/>
            </w:rPr>
            <w:fldChar w:fldCharType="separate"/>
          </w:r>
          <w:r>
            <w:rPr>
              <w:highlight w:val="none"/>
            </w:rPr>
            <w:t>1</w:t>
          </w:r>
          <w:r>
            <w:rPr>
              <w:highlight w:val="none"/>
            </w:rPr>
            <w:fldChar w:fldCharType="end"/>
          </w:r>
          <w:r>
            <w:rPr>
              <w:highlight w:val="none"/>
            </w:rPr>
            <w:fldChar w:fldCharType="end"/>
          </w:r>
        </w:p>
        <w:p w14:paraId="500B5F8C">
          <w:pPr>
            <w:pStyle w:val="17"/>
            <w:tabs>
              <w:tab w:val="right" w:leader="dot" w:pos="9746"/>
            </w:tabs>
            <w:rPr>
              <w:highlight w:val="none"/>
            </w:rPr>
          </w:pPr>
          <w:r>
            <w:rPr>
              <w:highlight w:val="none"/>
            </w:rPr>
            <w:fldChar w:fldCharType="begin"/>
          </w:r>
          <w:r>
            <w:rPr>
              <w:highlight w:val="none"/>
            </w:rPr>
            <w:instrText xml:space="preserve"> HYPERLINK \l _Toc1371 </w:instrText>
          </w:r>
          <w:r>
            <w:rPr>
              <w:highlight w:val="none"/>
            </w:rPr>
            <w:fldChar w:fldCharType="separate"/>
          </w:r>
          <w:r>
            <w:rPr>
              <w:rFonts w:hint="eastAsia" w:ascii="宋体" w:eastAsia="宋体" w:cs="宋体"/>
              <w:bCs/>
              <w:szCs w:val="24"/>
              <w:highlight w:val="none"/>
            </w:rPr>
            <w:t>二、供应商的资格要求</w:t>
          </w:r>
          <w:r>
            <w:rPr>
              <w:highlight w:val="none"/>
            </w:rPr>
            <w:tab/>
          </w:r>
          <w:r>
            <w:rPr>
              <w:highlight w:val="none"/>
            </w:rPr>
            <w:fldChar w:fldCharType="begin"/>
          </w:r>
          <w:r>
            <w:rPr>
              <w:highlight w:val="none"/>
            </w:rPr>
            <w:instrText xml:space="preserve"> PAGEREF _Toc1371 \h </w:instrText>
          </w:r>
          <w:r>
            <w:rPr>
              <w:highlight w:val="none"/>
            </w:rPr>
            <w:fldChar w:fldCharType="separate"/>
          </w:r>
          <w:r>
            <w:rPr>
              <w:highlight w:val="none"/>
            </w:rPr>
            <w:t>1</w:t>
          </w:r>
          <w:r>
            <w:rPr>
              <w:highlight w:val="none"/>
            </w:rPr>
            <w:fldChar w:fldCharType="end"/>
          </w:r>
          <w:r>
            <w:rPr>
              <w:highlight w:val="none"/>
            </w:rPr>
            <w:fldChar w:fldCharType="end"/>
          </w:r>
        </w:p>
        <w:p w14:paraId="63B7190F">
          <w:pPr>
            <w:pStyle w:val="17"/>
            <w:tabs>
              <w:tab w:val="right" w:leader="dot" w:pos="9746"/>
            </w:tabs>
            <w:rPr>
              <w:highlight w:val="none"/>
            </w:rPr>
          </w:pPr>
          <w:r>
            <w:rPr>
              <w:highlight w:val="none"/>
            </w:rPr>
            <w:fldChar w:fldCharType="begin"/>
          </w:r>
          <w:r>
            <w:rPr>
              <w:highlight w:val="none"/>
            </w:rPr>
            <w:instrText xml:space="preserve"> HYPERLINK \l _Toc18062 </w:instrText>
          </w:r>
          <w:r>
            <w:rPr>
              <w:highlight w:val="none"/>
            </w:rPr>
            <w:fldChar w:fldCharType="separate"/>
          </w:r>
          <w:r>
            <w:rPr>
              <w:rFonts w:hint="eastAsia" w:ascii="宋体" w:eastAsia="宋体" w:cs="宋体"/>
              <w:bCs/>
              <w:szCs w:val="24"/>
              <w:highlight w:val="none"/>
              <w:lang w:eastAsia="zh-CN"/>
            </w:rPr>
            <w:t>三、获取磋商文件的时间、地点、方式</w:t>
          </w:r>
          <w:r>
            <w:rPr>
              <w:highlight w:val="none"/>
            </w:rPr>
            <w:tab/>
          </w:r>
          <w:r>
            <w:rPr>
              <w:highlight w:val="none"/>
            </w:rPr>
            <w:fldChar w:fldCharType="begin"/>
          </w:r>
          <w:r>
            <w:rPr>
              <w:highlight w:val="none"/>
            </w:rPr>
            <w:instrText xml:space="preserve"> PAGEREF _Toc18062 \h </w:instrText>
          </w:r>
          <w:r>
            <w:rPr>
              <w:highlight w:val="none"/>
            </w:rPr>
            <w:fldChar w:fldCharType="separate"/>
          </w:r>
          <w:r>
            <w:rPr>
              <w:highlight w:val="none"/>
            </w:rPr>
            <w:t>1</w:t>
          </w:r>
          <w:r>
            <w:rPr>
              <w:highlight w:val="none"/>
            </w:rPr>
            <w:fldChar w:fldCharType="end"/>
          </w:r>
          <w:r>
            <w:rPr>
              <w:highlight w:val="none"/>
            </w:rPr>
            <w:fldChar w:fldCharType="end"/>
          </w:r>
        </w:p>
        <w:p w14:paraId="10BD65B2">
          <w:pPr>
            <w:pStyle w:val="17"/>
            <w:tabs>
              <w:tab w:val="right" w:leader="dot" w:pos="9746"/>
            </w:tabs>
            <w:rPr>
              <w:highlight w:val="none"/>
            </w:rPr>
          </w:pPr>
          <w:r>
            <w:rPr>
              <w:highlight w:val="none"/>
            </w:rPr>
            <w:fldChar w:fldCharType="begin"/>
          </w:r>
          <w:r>
            <w:rPr>
              <w:highlight w:val="none"/>
            </w:rPr>
            <w:instrText xml:space="preserve"> HYPERLINK \l _Toc12846 </w:instrText>
          </w:r>
          <w:r>
            <w:rPr>
              <w:highlight w:val="none"/>
            </w:rPr>
            <w:fldChar w:fldCharType="separate"/>
          </w:r>
          <w:r>
            <w:rPr>
              <w:rFonts w:hint="eastAsia" w:ascii="宋体" w:eastAsia="宋体" w:cs="宋体"/>
              <w:bCs/>
              <w:szCs w:val="24"/>
              <w:highlight w:val="none"/>
              <w:lang w:eastAsia="zh-CN"/>
            </w:rPr>
            <w:t>四、磋商文件售价</w:t>
          </w:r>
          <w:r>
            <w:rPr>
              <w:highlight w:val="none"/>
            </w:rPr>
            <w:tab/>
          </w:r>
          <w:r>
            <w:rPr>
              <w:highlight w:val="none"/>
            </w:rPr>
            <w:fldChar w:fldCharType="begin"/>
          </w:r>
          <w:r>
            <w:rPr>
              <w:highlight w:val="none"/>
            </w:rPr>
            <w:instrText xml:space="preserve"> PAGEREF _Toc12846 \h </w:instrText>
          </w:r>
          <w:r>
            <w:rPr>
              <w:highlight w:val="none"/>
            </w:rPr>
            <w:fldChar w:fldCharType="separate"/>
          </w:r>
          <w:r>
            <w:rPr>
              <w:highlight w:val="none"/>
            </w:rPr>
            <w:t>1</w:t>
          </w:r>
          <w:r>
            <w:rPr>
              <w:highlight w:val="none"/>
            </w:rPr>
            <w:fldChar w:fldCharType="end"/>
          </w:r>
          <w:r>
            <w:rPr>
              <w:highlight w:val="none"/>
            </w:rPr>
            <w:fldChar w:fldCharType="end"/>
          </w:r>
        </w:p>
        <w:p w14:paraId="1A4703CB">
          <w:pPr>
            <w:pStyle w:val="17"/>
            <w:tabs>
              <w:tab w:val="right" w:leader="dot" w:pos="9746"/>
            </w:tabs>
            <w:rPr>
              <w:highlight w:val="none"/>
            </w:rPr>
          </w:pPr>
          <w:r>
            <w:rPr>
              <w:highlight w:val="none"/>
            </w:rPr>
            <w:fldChar w:fldCharType="begin"/>
          </w:r>
          <w:r>
            <w:rPr>
              <w:highlight w:val="none"/>
            </w:rPr>
            <w:instrText xml:space="preserve"> HYPERLINK \l _Toc24850 </w:instrText>
          </w:r>
          <w:r>
            <w:rPr>
              <w:highlight w:val="none"/>
            </w:rPr>
            <w:fldChar w:fldCharType="separate"/>
          </w:r>
          <w:r>
            <w:rPr>
              <w:rFonts w:hint="eastAsia" w:ascii="宋体" w:eastAsia="宋体" w:cs="宋体"/>
              <w:bCs/>
              <w:szCs w:val="24"/>
              <w:highlight w:val="none"/>
              <w:lang w:eastAsia="zh-CN"/>
            </w:rPr>
            <w:t>五、响应文件提交的截止时间、开启时间和地点</w:t>
          </w:r>
          <w:r>
            <w:rPr>
              <w:highlight w:val="none"/>
            </w:rPr>
            <w:tab/>
          </w:r>
          <w:r>
            <w:rPr>
              <w:highlight w:val="none"/>
            </w:rPr>
            <w:fldChar w:fldCharType="begin"/>
          </w:r>
          <w:r>
            <w:rPr>
              <w:highlight w:val="none"/>
            </w:rPr>
            <w:instrText xml:space="preserve"> PAGEREF _Toc24850 \h </w:instrText>
          </w:r>
          <w:r>
            <w:rPr>
              <w:highlight w:val="none"/>
            </w:rPr>
            <w:fldChar w:fldCharType="separate"/>
          </w:r>
          <w:r>
            <w:rPr>
              <w:highlight w:val="none"/>
            </w:rPr>
            <w:t>2</w:t>
          </w:r>
          <w:r>
            <w:rPr>
              <w:highlight w:val="none"/>
            </w:rPr>
            <w:fldChar w:fldCharType="end"/>
          </w:r>
          <w:r>
            <w:rPr>
              <w:highlight w:val="none"/>
            </w:rPr>
            <w:fldChar w:fldCharType="end"/>
          </w:r>
        </w:p>
        <w:p w14:paraId="07126E7D">
          <w:pPr>
            <w:pStyle w:val="17"/>
            <w:tabs>
              <w:tab w:val="right" w:leader="dot" w:pos="9746"/>
            </w:tabs>
            <w:rPr>
              <w:highlight w:val="none"/>
            </w:rPr>
          </w:pPr>
          <w:r>
            <w:rPr>
              <w:highlight w:val="none"/>
            </w:rPr>
            <w:fldChar w:fldCharType="begin"/>
          </w:r>
          <w:r>
            <w:rPr>
              <w:highlight w:val="none"/>
            </w:rPr>
            <w:instrText xml:space="preserve"> HYPERLINK \l _Toc16586 </w:instrText>
          </w:r>
          <w:r>
            <w:rPr>
              <w:highlight w:val="none"/>
            </w:rPr>
            <w:fldChar w:fldCharType="separate"/>
          </w:r>
          <w:r>
            <w:rPr>
              <w:rFonts w:hint="eastAsia" w:ascii="宋体" w:eastAsia="宋体" w:cs="宋体"/>
              <w:bCs/>
              <w:szCs w:val="24"/>
              <w:highlight w:val="none"/>
              <w:lang w:eastAsia="zh-CN"/>
            </w:rPr>
            <w:t>六、联系方式</w:t>
          </w:r>
          <w:r>
            <w:rPr>
              <w:highlight w:val="none"/>
            </w:rPr>
            <w:tab/>
          </w:r>
          <w:r>
            <w:rPr>
              <w:highlight w:val="none"/>
            </w:rPr>
            <w:fldChar w:fldCharType="begin"/>
          </w:r>
          <w:r>
            <w:rPr>
              <w:highlight w:val="none"/>
            </w:rPr>
            <w:instrText xml:space="preserve"> PAGEREF _Toc16586 \h </w:instrText>
          </w:r>
          <w:r>
            <w:rPr>
              <w:highlight w:val="none"/>
            </w:rPr>
            <w:fldChar w:fldCharType="separate"/>
          </w:r>
          <w:r>
            <w:rPr>
              <w:highlight w:val="none"/>
            </w:rPr>
            <w:t>2</w:t>
          </w:r>
          <w:r>
            <w:rPr>
              <w:highlight w:val="none"/>
            </w:rPr>
            <w:fldChar w:fldCharType="end"/>
          </w:r>
          <w:r>
            <w:rPr>
              <w:highlight w:val="none"/>
            </w:rPr>
            <w:fldChar w:fldCharType="end"/>
          </w:r>
        </w:p>
        <w:p w14:paraId="279729F7">
          <w:pPr>
            <w:pStyle w:val="16"/>
            <w:tabs>
              <w:tab w:val="right" w:leader="dot" w:pos="9746"/>
            </w:tabs>
            <w:rPr>
              <w:highlight w:val="none"/>
            </w:rPr>
          </w:pPr>
          <w:r>
            <w:rPr>
              <w:highlight w:val="none"/>
            </w:rPr>
            <w:fldChar w:fldCharType="begin"/>
          </w:r>
          <w:r>
            <w:rPr>
              <w:highlight w:val="none"/>
            </w:rPr>
            <w:instrText xml:space="preserve"> HYPERLINK \l _Toc22380 </w:instrText>
          </w:r>
          <w:r>
            <w:rPr>
              <w:highlight w:val="none"/>
            </w:rPr>
            <w:fldChar w:fldCharType="separate"/>
          </w:r>
          <w:r>
            <w:rPr>
              <w:rFonts w:hint="eastAsia" w:ascii="宋体" w:eastAsia="宋体" w:cs="宋体"/>
              <w:bCs/>
              <w:szCs w:val="28"/>
              <w:highlight w:val="none"/>
              <w:lang w:eastAsia="zh-CN"/>
            </w:rPr>
            <w:t>第二章  供应商须知</w:t>
          </w:r>
          <w:r>
            <w:rPr>
              <w:highlight w:val="none"/>
            </w:rPr>
            <w:tab/>
          </w:r>
          <w:r>
            <w:rPr>
              <w:highlight w:val="none"/>
            </w:rPr>
            <w:fldChar w:fldCharType="begin"/>
          </w:r>
          <w:r>
            <w:rPr>
              <w:highlight w:val="none"/>
            </w:rPr>
            <w:instrText xml:space="preserve"> PAGEREF _Toc22380 \h </w:instrText>
          </w:r>
          <w:r>
            <w:rPr>
              <w:highlight w:val="none"/>
            </w:rPr>
            <w:fldChar w:fldCharType="separate"/>
          </w:r>
          <w:r>
            <w:rPr>
              <w:highlight w:val="none"/>
            </w:rPr>
            <w:t>3</w:t>
          </w:r>
          <w:r>
            <w:rPr>
              <w:highlight w:val="none"/>
            </w:rPr>
            <w:fldChar w:fldCharType="end"/>
          </w:r>
          <w:r>
            <w:rPr>
              <w:highlight w:val="none"/>
            </w:rPr>
            <w:fldChar w:fldCharType="end"/>
          </w:r>
        </w:p>
        <w:p w14:paraId="5755345A">
          <w:pPr>
            <w:pStyle w:val="17"/>
            <w:tabs>
              <w:tab w:val="right" w:leader="dot" w:pos="9746"/>
            </w:tabs>
            <w:rPr>
              <w:highlight w:val="none"/>
            </w:rPr>
          </w:pPr>
          <w:r>
            <w:rPr>
              <w:highlight w:val="none"/>
            </w:rPr>
            <w:fldChar w:fldCharType="begin"/>
          </w:r>
          <w:r>
            <w:rPr>
              <w:highlight w:val="none"/>
            </w:rPr>
            <w:instrText xml:space="preserve"> HYPERLINK \l _Toc16727 </w:instrText>
          </w:r>
          <w:r>
            <w:rPr>
              <w:highlight w:val="none"/>
            </w:rPr>
            <w:fldChar w:fldCharType="separate"/>
          </w:r>
          <w:r>
            <w:rPr>
              <w:rFonts w:hint="eastAsia" w:ascii="宋体" w:eastAsia="宋体" w:cs="宋体"/>
              <w:bCs/>
              <w:szCs w:val="24"/>
              <w:highlight w:val="none"/>
            </w:rPr>
            <w:t>一、前附表</w:t>
          </w:r>
          <w:r>
            <w:rPr>
              <w:highlight w:val="none"/>
            </w:rPr>
            <w:tab/>
          </w:r>
          <w:r>
            <w:rPr>
              <w:highlight w:val="none"/>
            </w:rPr>
            <w:fldChar w:fldCharType="begin"/>
          </w:r>
          <w:r>
            <w:rPr>
              <w:highlight w:val="none"/>
            </w:rPr>
            <w:instrText xml:space="preserve"> PAGEREF _Toc16727 \h </w:instrText>
          </w:r>
          <w:r>
            <w:rPr>
              <w:highlight w:val="none"/>
            </w:rPr>
            <w:fldChar w:fldCharType="separate"/>
          </w:r>
          <w:r>
            <w:rPr>
              <w:highlight w:val="none"/>
            </w:rPr>
            <w:t>3</w:t>
          </w:r>
          <w:r>
            <w:rPr>
              <w:highlight w:val="none"/>
            </w:rPr>
            <w:fldChar w:fldCharType="end"/>
          </w:r>
          <w:r>
            <w:rPr>
              <w:highlight w:val="none"/>
            </w:rPr>
            <w:fldChar w:fldCharType="end"/>
          </w:r>
        </w:p>
        <w:p w14:paraId="6F1F4BE8">
          <w:pPr>
            <w:pStyle w:val="17"/>
            <w:tabs>
              <w:tab w:val="right" w:leader="dot" w:pos="9746"/>
            </w:tabs>
            <w:rPr>
              <w:highlight w:val="none"/>
            </w:rPr>
          </w:pPr>
          <w:r>
            <w:rPr>
              <w:highlight w:val="none"/>
            </w:rPr>
            <w:fldChar w:fldCharType="begin"/>
          </w:r>
          <w:r>
            <w:rPr>
              <w:highlight w:val="none"/>
            </w:rPr>
            <w:instrText xml:space="preserve"> HYPERLINK \l _Toc19600 </w:instrText>
          </w:r>
          <w:r>
            <w:rPr>
              <w:highlight w:val="none"/>
            </w:rPr>
            <w:fldChar w:fldCharType="separate"/>
          </w:r>
          <w:r>
            <w:rPr>
              <w:rFonts w:hint="eastAsia" w:ascii="宋体" w:eastAsia="宋体" w:cs="宋体"/>
              <w:bCs/>
              <w:szCs w:val="24"/>
              <w:highlight w:val="none"/>
            </w:rPr>
            <w:t>二、磋商须知</w:t>
          </w:r>
          <w:r>
            <w:rPr>
              <w:highlight w:val="none"/>
            </w:rPr>
            <w:tab/>
          </w:r>
          <w:r>
            <w:rPr>
              <w:highlight w:val="none"/>
            </w:rPr>
            <w:fldChar w:fldCharType="begin"/>
          </w:r>
          <w:r>
            <w:rPr>
              <w:highlight w:val="none"/>
            </w:rPr>
            <w:instrText xml:space="preserve"> PAGEREF _Toc19600 \h </w:instrText>
          </w:r>
          <w:r>
            <w:rPr>
              <w:highlight w:val="none"/>
            </w:rPr>
            <w:fldChar w:fldCharType="separate"/>
          </w:r>
          <w:r>
            <w:rPr>
              <w:highlight w:val="none"/>
            </w:rPr>
            <w:t>3</w:t>
          </w:r>
          <w:r>
            <w:rPr>
              <w:highlight w:val="none"/>
            </w:rPr>
            <w:fldChar w:fldCharType="end"/>
          </w:r>
          <w:r>
            <w:rPr>
              <w:highlight w:val="none"/>
            </w:rPr>
            <w:fldChar w:fldCharType="end"/>
          </w:r>
        </w:p>
        <w:p w14:paraId="7C34CF50">
          <w:pPr>
            <w:pStyle w:val="17"/>
            <w:tabs>
              <w:tab w:val="right" w:leader="dot" w:pos="9746"/>
            </w:tabs>
            <w:rPr>
              <w:highlight w:val="none"/>
            </w:rPr>
          </w:pPr>
          <w:r>
            <w:rPr>
              <w:highlight w:val="none"/>
            </w:rPr>
            <w:fldChar w:fldCharType="begin"/>
          </w:r>
          <w:r>
            <w:rPr>
              <w:highlight w:val="none"/>
            </w:rPr>
            <w:instrText xml:space="preserve"> HYPERLINK \l _Toc6311 </w:instrText>
          </w:r>
          <w:r>
            <w:rPr>
              <w:highlight w:val="none"/>
            </w:rPr>
            <w:fldChar w:fldCharType="separate"/>
          </w:r>
          <w:r>
            <w:rPr>
              <w:rFonts w:hint="eastAsia" w:ascii="宋体" w:eastAsia="宋体" w:cs="宋体"/>
              <w:bCs/>
              <w:szCs w:val="24"/>
              <w:highlight w:val="none"/>
              <w:lang w:eastAsia="zh-CN"/>
            </w:rPr>
            <w:t>三、说明</w:t>
          </w:r>
          <w:r>
            <w:rPr>
              <w:highlight w:val="none"/>
            </w:rPr>
            <w:tab/>
          </w:r>
          <w:r>
            <w:rPr>
              <w:highlight w:val="none"/>
            </w:rPr>
            <w:fldChar w:fldCharType="begin"/>
          </w:r>
          <w:r>
            <w:rPr>
              <w:highlight w:val="none"/>
            </w:rPr>
            <w:instrText xml:space="preserve"> PAGEREF _Toc6311 \h </w:instrText>
          </w:r>
          <w:r>
            <w:rPr>
              <w:highlight w:val="none"/>
            </w:rPr>
            <w:fldChar w:fldCharType="separate"/>
          </w:r>
          <w:r>
            <w:rPr>
              <w:highlight w:val="none"/>
            </w:rPr>
            <w:t>5</w:t>
          </w:r>
          <w:r>
            <w:rPr>
              <w:highlight w:val="none"/>
            </w:rPr>
            <w:fldChar w:fldCharType="end"/>
          </w:r>
          <w:r>
            <w:rPr>
              <w:highlight w:val="none"/>
            </w:rPr>
            <w:fldChar w:fldCharType="end"/>
          </w:r>
        </w:p>
        <w:p w14:paraId="7A1C82A3">
          <w:pPr>
            <w:pStyle w:val="17"/>
            <w:tabs>
              <w:tab w:val="right" w:leader="dot" w:pos="9746"/>
            </w:tabs>
            <w:rPr>
              <w:highlight w:val="none"/>
            </w:rPr>
          </w:pPr>
          <w:r>
            <w:rPr>
              <w:highlight w:val="none"/>
            </w:rPr>
            <w:fldChar w:fldCharType="begin"/>
          </w:r>
          <w:r>
            <w:rPr>
              <w:highlight w:val="none"/>
            </w:rPr>
            <w:instrText xml:space="preserve"> HYPERLINK \l _Toc20752 </w:instrText>
          </w:r>
          <w:r>
            <w:rPr>
              <w:highlight w:val="none"/>
            </w:rPr>
            <w:fldChar w:fldCharType="separate"/>
          </w:r>
          <w:r>
            <w:rPr>
              <w:rFonts w:hint="eastAsia" w:ascii="宋体" w:eastAsia="宋体" w:cs="宋体"/>
              <w:bCs/>
              <w:szCs w:val="24"/>
              <w:highlight w:val="none"/>
            </w:rPr>
            <w:t>四、磋商文件的澄清或者修改</w:t>
          </w:r>
          <w:r>
            <w:rPr>
              <w:highlight w:val="none"/>
            </w:rPr>
            <w:tab/>
          </w:r>
          <w:r>
            <w:rPr>
              <w:highlight w:val="none"/>
            </w:rPr>
            <w:fldChar w:fldCharType="begin"/>
          </w:r>
          <w:r>
            <w:rPr>
              <w:highlight w:val="none"/>
            </w:rPr>
            <w:instrText xml:space="preserve"> PAGEREF _Toc20752 \h </w:instrText>
          </w:r>
          <w:r>
            <w:rPr>
              <w:highlight w:val="none"/>
            </w:rPr>
            <w:fldChar w:fldCharType="separate"/>
          </w:r>
          <w:r>
            <w:rPr>
              <w:highlight w:val="none"/>
            </w:rPr>
            <w:t>7</w:t>
          </w:r>
          <w:r>
            <w:rPr>
              <w:highlight w:val="none"/>
            </w:rPr>
            <w:fldChar w:fldCharType="end"/>
          </w:r>
          <w:r>
            <w:rPr>
              <w:highlight w:val="none"/>
            </w:rPr>
            <w:fldChar w:fldCharType="end"/>
          </w:r>
        </w:p>
        <w:p w14:paraId="7C8DB810">
          <w:pPr>
            <w:pStyle w:val="17"/>
            <w:tabs>
              <w:tab w:val="right" w:leader="dot" w:pos="9746"/>
            </w:tabs>
            <w:rPr>
              <w:highlight w:val="none"/>
            </w:rPr>
          </w:pPr>
          <w:r>
            <w:rPr>
              <w:highlight w:val="none"/>
            </w:rPr>
            <w:fldChar w:fldCharType="begin"/>
          </w:r>
          <w:r>
            <w:rPr>
              <w:highlight w:val="none"/>
            </w:rPr>
            <w:instrText xml:space="preserve"> HYPERLINK \l _Toc24571 </w:instrText>
          </w:r>
          <w:r>
            <w:rPr>
              <w:highlight w:val="none"/>
            </w:rPr>
            <w:fldChar w:fldCharType="separate"/>
          </w:r>
          <w:r>
            <w:rPr>
              <w:rFonts w:hint="eastAsia" w:ascii="宋体" w:eastAsia="宋体" w:cs="宋体"/>
              <w:bCs/>
              <w:szCs w:val="24"/>
              <w:highlight w:val="none"/>
              <w:lang w:eastAsia="zh-CN"/>
            </w:rPr>
            <w:t>五、响应文件</w:t>
          </w:r>
          <w:r>
            <w:rPr>
              <w:highlight w:val="none"/>
            </w:rPr>
            <w:tab/>
          </w:r>
          <w:r>
            <w:rPr>
              <w:highlight w:val="none"/>
            </w:rPr>
            <w:fldChar w:fldCharType="begin"/>
          </w:r>
          <w:r>
            <w:rPr>
              <w:highlight w:val="none"/>
            </w:rPr>
            <w:instrText xml:space="preserve"> PAGEREF _Toc24571 \h </w:instrText>
          </w:r>
          <w:r>
            <w:rPr>
              <w:highlight w:val="none"/>
            </w:rPr>
            <w:fldChar w:fldCharType="separate"/>
          </w:r>
          <w:r>
            <w:rPr>
              <w:highlight w:val="none"/>
            </w:rPr>
            <w:t>7</w:t>
          </w:r>
          <w:r>
            <w:rPr>
              <w:highlight w:val="none"/>
            </w:rPr>
            <w:fldChar w:fldCharType="end"/>
          </w:r>
          <w:r>
            <w:rPr>
              <w:highlight w:val="none"/>
            </w:rPr>
            <w:fldChar w:fldCharType="end"/>
          </w:r>
        </w:p>
        <w:p w14:paraId="090D338C">
          <w:pPr>
            <w:pStyle w:val="17"/>
            <w:tabs>
              <w:tab w:val="right" w:leader="dot" w:pos="9746"/>
            </w:tabs>
            <w:rPr>
              <w:highlight w:val="none"/>
            </w:rPr>
          </w:pPr>
          <w:r>
            <w:rPr>
              <w:highlight w:val="none"/>
            </w:rPr>
            <w:fldChar w:fldCharType="begin"/>
          </w:r>
          <w:r>
            <w:rPr>
              <w:highlight w:val="none"/>
            </w:rPr>
            <w:instrText xml:space="preserve"> HYPERLINK \l _Toc8246 </w:instrText>
          </w:r>
          <w:r>
            <w:rPr>
              <w:highlight w:val="none"/>
            </w:rPr>
            <w:fldChar w:fldCharType="separate"/>
          </w:r>
          <w:r>
            <w:rPr>
              <w:rFonts w:hint="eastAsia" w:ascii="宋体" w:eastAsia="宋体" w:cs="宋体"/>
              <w:bCs/>
              <w:szCs w:val="24"/>
              <w:highlight w:val="none"/>
              <w:lang w:eastAsia="zh-CN"/>
            </w:rPr>
            <w:t>六、开启、评审、结果公告、成交通知书</w:t>
          </w:r>
          <w:r>
            <w:rPr>
              <w:highlight w:val="none"/>
            </w:rPr>
            <w:tab/>
          </w:r>
          <w:r>
            <w:rPr>
              <w:highlight w:val="none"/>
            </w:rPr>
            <w:fldChar w:fldCharType="begin"/>
          </w:r>
          <w:r>
            <w:rPr>
              <w:highlight w:val="none"/>
            </w:rPr>
            <w:instrText xml:space="preserve"> PAGEREF _Toc8246 \h </w:instrText>
          </w:r>
          <w:r>
            <w:rPr>
              <w:highlight w:val="none"/>
            </w:rPr>
            <w:fldChar w:fldCharType="separate"/>
          </w:r>
          <w:r>
            <w:rPr>
              <w:highlight w:val="none"/>
            </w:rPr>
            <w:t>9</w:t>
          </w:r>
          <w:r>
            <w:rPr>
              <w:highlight w:val="none"/>
            </w:rPr>
            <w:fldChar w:fldCharType="end"/>
          </w:r>
          <w:r>
            <w:rPr>
              <w:highlight w:val="none"/>
            </w:rPr>
            <w:fldChar w:fldCharType="end"/>
          </w:r>
        </w:p>
        <w:p w14:paraId="582368AE">
          <w:pPr>
            <w:pStyle w:val="17"/>
            <w:tabs>
              <w:tab w:val="right" w:leader="dot" w:pos="9746"/>
            </w:tabs>
            <w:rPr>
              <w:highlight w:val="none"/>
            </w:rPr>
          </w:pPr>
          <w:r>
            <w:rPr>
              <w:highlight w:val="none"/>
            </w:rPr>
            <w:fldChar w:fldCharType="begin"/>
          </w:r>
          <w:r>
            <w:rPr>
              <w:highlight w:val="none"/>
            </w:rPr>
            <w:instrText xml:space="preserve"> HYPERLINK \l _Toc6207 </w:instrText>
          </w:r>
          <w:r>
            <w:rPr>
              <w:highlight w:val="none"/>
            </w:rPr>
            <w:fldChar w:fldCharType="separate"/>
          </w:r>
          <w:r>
            <w:rPr>
              <w:rFonts w:hint="eastAsia" w:ascii="宋体" w:eastAsia="宋体" w:cs="宋体"/>
              <w:bCs/>
              <w:szCs w:val="24"/>
              <w:highlight w:val="none"/>
            </w:rPr>
            <w:t>七、询问、质疑与</w:t>
          </w:r>
          <w:r>
            <w:rPr>
              <w:rFonts w:hint="eastAsia" w:ascii="宋体" w:eastAsia="宋体" w:cs="宋体"/>
              <w:bCs/>
              <w:szCs w:val="24"/>
              <w:highlight w:val="none"/>
              <w:lang w:eastAsia="zh-CN"/>
            </w:rPr>
            <w:t>举报</w:t>
          </w:r>
          <w:r>
            <w:rPr>
              <w:highlight w:val="none"/>
            </w:rPr>
            <w:tab/>
          </w:r>
          <w:r>
            <w:rPr>
              <w:highlight w:val="none"/>
            </w:rPr>
            <w:fldChar w:fldCharType="begin"/>
          </w:r>
          <w:r>
            <w:rPr>
              <w:highlight w:val="none"/>
            </w:rPr>
            <w:instrText xml:space="preserve"> PAGEREF _Toc6207 \h </w:instrText>
          </w:r>
          <w:r>
            <w:rPr>
              <w:highlight w:val="none"/>
            </w:rPr>
            <w:fldChar w:fldCharType="separate"/>
          </w:r>
          <w:r>
            <w:rPr>
              <w:highlight w:val="none"/>
            </w:rPr>
            <w:t>9</w:t>
          </w:r>
          <w:r>
            <w:rPr>
              <w:highlight w:val="none"/>
            </w:rPr>
            <w:fldChar w:fldCharType="end"/>
          </w:r>
          <w:r>
            <w:rPr>
              <w:highlight w:val="none"/>
            </w:rPr>
            <w:fldChar w:fldCharType="end"/>
          </w:r>
        </w:p>
        <w:p w14:paraId="04D20FC4">
          <w:pPr>
            <w:pStyle w:val="16"/>
            <w:tabs>
              <w:tab w:val="right" w:leader="dot" w:pos="9746"/>
            </w:tabs>
            <w:rPr>
              <w:highlight w:val="none"/>
            </w:rPr>
          </w:pPr>
          <w:r>
            <w:rPr>
              <w:highlight w:val="none"/>
            </w:rPr>
            <w:fldChar w:fldCharType="begin"/>
          </w:r>
          <w:r>
            <w:rPr>
              <w:highlight w:val="none"/>
            </w:rPr>
            <w:instrText xml:space="preserve"> HYPERLINK \l _Toc18147 </w:instrText>
          </w:r>
          <w:r>
            <w:rPr>
              <w:highlight w:val="none"/>
            </w:rPr>
            <w:fldChar w:fldCharType="separate"/>
          </w:r>
          <w:r>
            <w:rPr>
              <w:rFonts w:hint="eastAsia" w:ascii="宋体" w:eastAsia="宋体" w:cs="宋体"/>
              <w:bCs/>
              <w:szCs w:val="28"/>
              <w:highlight w:val="none"/>
              <w:lang w:eastAsia="zh-CN"/>
            </w:rPr>
            <w:t>第三章  采购内容与技术要求</w:t>
          </w:r>
          <w:r>
            <w:rPr>
              <w:highlight w:val="none"/>
            </w:rPr>
            <w:tab/>
          </w:r>
          <w:r>
            <w:rPr>
              <w:highlight w:val="none"/>
            </w:rPr>
            <w:fldChar w:fldCharType="begin"/>
          </w:r>
          <w:r>
            <w:rPr>
              <w:highlight w:val="none"/>
            </w:rPr>
            <w:instrText xml:space="preserve"> PAGEREF _Toc18147 \h </w:instrText>
          </w:r>
          <w:r>
            <w:rPr>
              <w:highlight w:val="none"/>
            </w:rPr>
            <w:fldChar w:fldCharType="separate"/>
          </w:r>
          <w:r>
            <w:rPr>
              <w:highlight w:val="none"/>
            </w:rPr>
            <w:t>12</w:t>
          </w:r>
          <w:r>
            <w:rPr>
              <w:highlight w:val="none"/>
            </w:rPr>
            <w:fldChar w:fldCharType="end"/>
          </w:r>
          <w:r>
            <w:rPr>
              <w:highlight w:val="none"/>
            </w:rPr>
            <w:fldChar w:fldCharType="end"/>
          </w:r>
        </w:p>
        <w:p w14:paraId="53A42DBE">
          <w:pPr>
            <w:pStyle w:val="17"/>
            <w:tabs>
              <w:tab w:val="right" w:leader="dot" w:pos="9746"/>
            </w:tabs>
            <w:rPr>
              <w:highlight w:val="none"/>
            </w:rPr>
          </w:pPr>
          <w:r>
            <w:rPr>
              <w:highlight w:val="none"/>
            </w:rPr>
            <w:fldChar w:fldCharType="begin"/>
          </w:r>
          <w:r>
            <w:rPr>
              <w:highlight w:val="none"/>
            </w:rPr>
            <w:instrText xml:space="preserve"> HYPERLINK \l _Toc29679 </w:instrText>
          </w:r>
          <w:r>
            <w:rPr>
              <w:highlight w:val="none"/>
            </w:rPr>
            <w:fldChar w:fldCharType="separate"/>
          </w:r>
          <w:r>
            <w:rPr>
              <w:rFonts w:hint="eastAsia" w:ascii="宋体" w:eastAsia="宋体" w:cs="宋体"/>
              <w:bCs/>
              <w:szCs w:val="24"/>
              <w:highlight w:val="none"/>
              <w:lang w:eastAsia="zh-CN"/>
            </w:rPr>
            <w:t>一、项目概况</w:t>
          </w:r>
          <w:r>
            <w:rPr>
              <w:highlight w:val="none"/>
            </w:rPr>
            <w:tab/>
          </w:r>
          <w:r>
            <w:rPr>
              <w:highlight w:val="none"/>
            </w:rPr>
            <w:fldChar w:fldCharType="begin"/>
          </w:r>
          <w:r>
            <w:rPr>
              <w:highlight w:val="none"/>
            </w:rPr>
            <w:instrText xml:space="preserve"> PAGEREF _Toc29679 \h </w:instrText>
          </w:r>
          <w:r>
            <w:rPr>
              <w:highlight w:val="none"/>
            </w:rPr>
            <w:fldChar w:fldCharType="separate"/>
          </w:r>
          <w:r>
            <w:rPr>
              <w:highlight w:val="none"/>
            </w:rPr>
            <w:t>12</w:t>
          </w:r>
          <w:r>
            <w:rPr>
              <w:highlight w:val="none"/>
            </w:rPr>
            <w:fldChar w:fldCharType="end"/>
          </w:r>
          <w:r>
            <w:rPr>
              <w:highlight w:val="none"/>
            </w:rPr>
            <w:fldChar w:fldCharType="end"/>
          </w:r>
        </w:p>
        <w:p w14:paraId="68A44191">
          <w:pPr>
            <w:pStyle w:val="17"/>
            <w:tabs>
              <w:tab w:val="right" w:leader="dot" w:pos="9746"/>
            </w:tabs>
            <w:rPr>
              <w:highlight w:val="none"/>
            </w:rPr>
          </w:pPr>
          <w:r>
            <w:rPr>
              <w:highlight w:val="none"/>
            </w:rPr>
            <w:fldChar w:fldCharType="begin"/>
          </w:r>
          <w:r>
            <w:rPr>
              <w:highlight w:val="none"/>
            </w:rPr>
            <w:instrText xml:space="preserve"> HYPERLINK \l _Toc2644 </w:instrText>
          </w:r>
          <w:r>
            <w:rPr>
              <w:highlight w:val="none"/>
            </w:rPr>
            <w:fldChar w:fldCharType="separate"/>
          </w:r>
          <w:r>
            <w:rPr>
              <w:rFonts w:hint="eastAsia" w:ascii="宋体" w:eastAsia="宋体" w:cs="宋体"/>
              <w:bCs/>
              <w:szCs w:val="24"/>
              <w:highlight w:val="none"/>
              <w:lang w:eastAsia="zh-CN"/>
            </w:rPr>
            <w:t>二、主要商务要求、技术要求</w:t>
          </w:r>
          <w:r>
            <w:rPr>
              <w:highlight w:val="none"/>
            </w:rPr>
            <w:tab/>
          </w:r>
          <w:r>
            <w:rPr>
              <w:highlight w:val="none"/>
            </w:rPr>
            <w:fldChar w:fldCharType="begin"/>
          </w:r>
          <w:r>
            <w:rPr>
              <w:highlight w:val="none"/>
            </w:rPr>
            <w:instrText xml:space="preserve"> PAGEREF _Toc2644 \h </w:instrText>
          </w:r>
          <w:r>
            <w:rPr>
              <w:highlight w:val="none"/>
            </w:rPr>
            <w:fldChar w:fldCharType="separate"/>
          </w:r>
          <w:r>
            <w:rPr>
              <w:highlight w:val="none"/>
            </w:rPr>
            <w:t>12</w:t>
          </w:r>
          <w:r>
            <w:rPr>
              <w:highlight w:val="none"/>
            </w:rPr>
            <w:fldChar w:fldCharType="end"/>
          </w:r>
          <w:r>
            <w:rPr>
              <w:highlight w:val="none"/>
            </w:rPr>
            <w:fldChar w:fldCharType="end"/>
          </w:r>
        </w:p>
        <w:p w14:paraId="474EC640">
          <w:pPr>
            <w:pStyle w:val="16"/>
            <w:tabs>
              <w:tab w:val="right" w:leader="dot" w:pos="9746"/>
            </w:tabs>
            <w:rPr>
              <w:highlight w:val="none"/>
            </w:rPr>
          </w:pPr>
          <w:r>
            <w:rPr>
              <w:highlight w:val="none"/>
            </w:rPr>
            <w:fldChar w:fldCharType="begin"/>
          </w:r>
          <w:r>
            <w:rPr>
              <w:highlight w:val="none"/>
            </w:rPr>
            <w:instrText xml:space="preserve"> HYPERLINK \l _Toc21814 </w:instrText>
          </w:r>
          <w:r>
            <w:rPr>
              <w:highlight w:val="none"/>
            </w:rPr>
            <w:fldChar w:fldCharType="separate"/>
          </w:r>
          <w:r>
            <w:rPr>
              <w:rFonts w:hint="eastAsia" w:ascii="宋体" w:eastAsia="宋体" w:cs="宋体"/>
              <w:bCs/>
              <w:szCs w:val="28"/>
              <w:highlight w:val="none"/>
              <w:lang w:eastAsia="zh-CN"/>
            </w:rPr>
            <w:t>第四章  供应商应当提交的资格、资信证明文件</w:t>
          </w:r>
          <w:r>
            <w:rPr>
              <w:highlight w:val="none"/>
            </w:rPr>
            <w:tab/>
          </w:r>
          <w:r>
            <w:rPr>
              <w:highlight w:val="none"/>
            </w:rPr>
            <w:fldChar w:fldCharType="begin"/>
          </w:r>
          <w:r>
            <w:rPr>
              <w:highlight w:val="none"/>
            </w:rPr>
            <w:instrText xml:space="preserve"> PAGEREF _Toc21814 \h </w:instrText>
          </w:r>
          <w:r>
            <w:rPr>
              <w:highlight w:val="none"/>
            </w:rPr>
            <w:fldChar w:fldCharType="separate"/>
          </w:r>
          <w:r>
            <w:rPr>
              <w:highlight w:val="none"/>
            </w:rPr>
            <w:t>15</w:t>
          </w:r>
          <w:r>
            <w:rPr>
              <w:highlight w:val="none"/>
            </w:rPr>
            <w:fldChar w:fldCharType="end"/>
          </w:r>
          <w:r>
            <w:rPr>
              <w:highlight w:val="none"/>
            </w:rPr>
            <w:fldChar w:fldCharType="end"/>
          </w:r>
        </w:p>
        <w:p w14:paraId="0E7FA52E">
          <w:pPr>
            <w:pStyle w:val="16"/>
            <w:tabs>
              <w:tab w:val="right" w:leader="dot" w:pos="9746"/>
            </w:tabs>
            <w:rPr>
              <w:highlight w:val="none"/>
            </w:rPr>
          </w:pPr>
          <w:r>
            <w:rPr>
              <w:highlight w:val="none"/>
            </w:rPr>
            <w:fldChar w:fldCharType="begin"/>
          </w:r>
          <w:r>
            <w:rPr>
              <w:highlight w:val="none"/>
            </w:rPr>
            <w:instrText xml:space="preserve"> HYPERLINK \l _Toc22090 </w:instrText>
          </w:r>
          <w:r>
            <w:rPr>
              <w:highlight w:val="none"/>
            </w:rPr>
            <w:fldChar w:fldCharType="separate"/>
          </w:r>
          <w:r>
            <w:rPr>
              <w:rFonts w:hint="eastAsia" w:ascii="宋体" w:eastAsia="宋体" w:cs="宋体"/>
              <w:bCs/>
              <w:szCs w:val="28"/>
              <w:highlight w:val="none"/>
              <w:lang w:eastAsia="zh-CN"/>
            </w:rPr>
            <w:t>第五章  评审</w:t>
          </w:r>
          <w:r>
            <w:rPr>
              <w:highlight w:val="none"/>
            </w:rPr>
            <w:tab/>
          </w:r>
          <w:r>
            <w:rPr>
              <w:highlight w:val="none"/>
            </w:rPr>
            <w:fldChar w:fldCharType="begin"/>
          </w:r>
          <w:r>
            <w:rPr>
              <w:highlight w:val="none"/>
            </w:rPr>
            <w:instrText xml:space="preserve"> PAGEREF _Toc22090 \h </w:instrText>
          </w:r>
          <w:r>
            <w:rPr>
              <w:highlight w:val="none"/>
            </w:rPr>
            <w:fldChar w:fldCharType="separate"/>
          </w:r>
          <w:r>
            <w:rPr>
              <w:highlight w:val="none"/>
            </w:rPr>
            <w:t>16</w:t>
          </w:r>
          <w:r>
            <w:rPr>
              <w:highlight w:val="none"/>
            </w:rPr>
            <w:fldChar w:fldCharType="end"/>
          </w:r>
          <w:r>
            <w:rPr>
              <w:highlight w:val="none"/>
            </w:rPr>
            <w:fldChar w:fldCharType="end"/>
          </w:r>
        </w:p>
        <w:p w14:paraId="24E969C4">
          <w:pPr>
            <w:pStyle w:val="17"/>
            <w:tabs>
              <w:tab w:val="right" w:leader="dot" w:pos="9746"/>
            </w:tabs>
            <w:rPr>
              <w:highlight w:val="none"/>
            </w:rPr>
          </w:pPr>
          <w:r>
            <w:rPr>
              <w:highlight w:val="none"/>
            </w:rPr>
            <w:fldChar w:fldCharType="begin"/>
          </w:r>
          <w:r>
            <w:rPr>
              <w:highlight w:val="none"/>
            </w:rPr>
            <w:instrText xml:space="preserve"> HYPERLINK \l _Toc18962 </w:instrText>
          </w:r>
          <w:r>
            <w:rPr>
              <w:highlight w:val="none"/>
            </w:rPr>
            <w:fldChar w:fldCharType="separate"/>
          </w:r>
          <w:r>
            <w:rPr>
              <w:rFonts w:hint="eastAsia" w:ascii="宋体" w:eastAsia="宋体" w:cs="宋体"/>
              <w:bCs/>
              <w:szCs w:val="24"/>
              <w:highlight w:val="none"/>
              <w:lang w:eastAsia="zh-CN"/>
            </w:rPr>
            <w:t>一、评审要求</w:t>
          </w:r>
          <w:r>
            <w:rPr>
              <w:highlight w:val="none"/>
            </w:rPr>
            <w:tab/>
          </w:r>
          <w:r>
            <w:rPr>
              <w:highlight w:val="none"/>
            </w:rPr>
            <w:fldChar w:fldCharType="begin"/>
          </w:r>
          <w:r>
            <w:rPr>
              <w:highlight w:val="none"/>
            </w:rPr>
            <w:instrText xml:space="preserve"> PAGEREF _Toc18962 \h </w:instrText>
          </w:r>
          <w:r>
            <w:rPr>
              <w:highlight w:val="none"/>
            </w:rPr>
            <w:fldChar w:fldCharType="separate"/>
          </w:r>
          <w:r>
            <w:rPr>
              <w:highlight w:val="none"/>
            </w:rPr>
            <w:t>16</w:t>
          </w:r>
          <w:r>
            <w:rPr>
              <w:highlight w:val="none"/>
            </w:rPr>
            <w:fldChar w:fldCharType="end"/>
          </w:r>
          <w:r>
            <w:rPr>
              <w:highlight w:val="none"/>
            </w:rPr>
            <w:fldChar w:fldCharType="end"/>
          </w:r>
        </w:p>
        <w:p w14:paraId="1082773D">
          <w:pPr>
            <w:pStyle w:val="17"/>
            <w:tabs>
              <w:tab w:val="right" w:leader="dot" w:pos="9746"/>
            </w:tabs>
            <w:rPr>
              <w:highlight w:val="none"/>
            </w:rPr>
          </w:pPr>
          <w:r>
            <w:rPr>
              <w:highlight w:val="none"/>
            </w:rPr>
            <w:fldChar w:fldCharType="begin"/>
          </w:r>
          <w:r>
            <w:rPr>
              <w:highlight w:val="none"/>
            </w:rPr>
            <w:instrText xml:space="preserve"> HYPERLINK \l _Toc29984 </w:instrText>
          </w:r>
          <w:r>
            <w:rPr>
              <w:highlight w:val="none"/>
            </w:rPr>
            <w:fldChar w:fldCharType="separate"/>
          </w:r>
          <w:r>
            <w:rPr>
              <w:rFonts w:hint="eastAsia" w:ascii="宋体" w:eastAsia="宋体" w:cs="宋体"/>
              <w:bCs/>
              <w:szCs w:val="24"/>
              <w:highlight w:val="none"/>
              <w:lang w:eastAsia="zh-CN"/>
            </w:rPr>
            <w:t>二、落实政府采购政策</w:t>
          </w:r>
          <w:r>
            <w:rPr>
              <w:highlight w:val="none"/>
            </w:rPr>
            <w:tab/>
          </w:r>
          <w:r>
            <w:rPr>
              <w:highlight w:val="none"/>
            </w:rPr>
            <w:fldChar w:fldCharType="begin"/>
          </w:r>
          <w:r>
            <w:rPr>
              <w:highlight w:val="none"/>
            </w:rPr>
            <w:instrText xml:space="preserve"> PAGEREF _Toc29984 \h </w:instrText>
          </w:r>
          <w:r>
            <w:rPr>
              <w:highlight w:val="none"/>
            </w:rPr>
            <w:fldChar w:fldCharType="separate"/>
          </w:r>
          <w:r>
            <w:rPr>
              <w:highlight w:val="none"/>
            </w:rPr>
            <w:t>18</w:t>
          </w:r>
          <w:r>
            <w:rPr>
              <w:highlight w:val="none"/>
            </w:rPr>
            <w:fldChar w:fldCharType="end"/>
          </w:r>
          <w:r>
            <w:rPr>
              <w:highlight w:val="none"/>
            </w:rPr>
            <w:fldChar w:fldCharType="end"/>
          </w:r>
        </w:p>
        <w:p w14:paraId="7E23CF6E">
          <w:pPr>
            <w:pStyle w:val="17"/>
            <w:tabs>
              <w:tab w:val="right" w:leader="dot" w:pos="9746"/>
            </w:tabs>
            <w:rPr>
              <w:highlight w:val="none"/>
            </w:rPr>
          </w:pPr>
          <w:r>
            <w:rPr>
              <w:highlight w:val="none"/>
            </w:rPr>
            <w:fldChar w:fldCharType="begin"/>
          </w:r>
          <w:r>
            <w:rPr>
              <w:highlight w:val="none"/>
            </w:rPr>
            <w:instrText xml:space="preserve"> HYPERLINK \l _Toc24185 </w:instrText>
          </w:r>
          <w:r>
            <w:rPr>
              <w:highlight w:val="none"/>
            </w:rPr>
            <w:fldChar w:fldCharType="separate"/>
          </w:r>
          <w:r>
            <w:rPr>
              <w:rFonts w:hint="eastAsia" w:ascii="宋体" w:eastAsia="宋体" w:cs="宋体"/>
              <w:bCs/>
              <w:szCs w:val="24"/>
              <w:highlight w:val="none"/>
              <w:lang w:eastAsia="zh-CN"/>
            </w:rPr>
            <w:t>三、评审程序</w:t>
          </w:r>
          <w:r>
            <w:rPr>
              <w:highlight w:val="none"/>
            </w:rPr>
            <w:tab/>
          </w:r>
          <w:r>
            <w:rPr>
              <w:highlight w:val="none"/>
            </w:rPr>
            <w:fldChar w:fldCharType="begin"/>
          </w:r>
          <w:r>
            <w:rPr>
              <w:highlight w:val="none"/>
            </w:rPr>
            <w:instrText xml:space="preserve"> PAGEREF _Toc24185 \h </w:instrText>
          </w:r>
          <w:r>
            <w:rPr>
              <w:highlight w:val="none"/>
            </w:rPr>
            <w:fldChar w:fldCharType="separate"/>
          </w:r>
          <w:r>
            <w:rPr>
              <w:highlight w:val="none"/>
            </w:rPr>
            <w:t>22</w:t>
          </w:r>
          <w:r>
            <w:rPr>
              <w:highlight w:val="none"/>
            </w:rPr>
            <w:fldChar w:fldCharType="end"/>
          </w:r>
          <w:r>
            <w:rPr>
              <w:highlight w:val="none"/>
            </w:rPr>
            <w:fldChar w:fldCharType="end"/>
          </w:r>
        </w:p>
        <w:p w14:paraId="2029B0C1">
          <w:pPr>
            <w:pStyle w:val="16"/>
            <w:tabs>
              <w:tab w:val="right" w:leader="dot" w:pos="9746"/>
            </w:tabs>
            <w:rPr>
              <w:highlight w:val="none"/>
            </w:rPr>
          </w:pPr>
          <w:r>
            <w:rPr>
              <w:highlight w:val="none"/>
            </w:rPr>
            <w:fldChar w:fldCharType="begin"/>
          </w:r>
          <w:r>
            <w:rPr>
              <w:highlight w:val="none"/>
            </w:rPr>
            <w:instrText xml:space="preserve"> HYPERLINK \l _Toc10702 </w:instrText>
          </w:r>
          <w:r>
            <w:rPr>
              <w:highlight w:val="none"/>
            </w:rPr>
            <w:fldChar w:fldCharType="separate"/>
          </w:r>
          <w:r>
            <w:rPr>
              <w:rFonts w:hint="eastAsia" w:ascii="宋体" w:hAnsi="宋体" w:eastAsia="宋体" w:cs="宋体"/>
              <w:bCs/>
              <w:szCs w:val="28"/>
              <w:highlight w:val="none"/>
            </w:rPr>
            <w:t>第六章  合同</w:t>
          </w:r>
          <w:r>
            <w:rPr>
              <w:highlight w:val="none"/>
            </w:rPr>
            <w:tab/>
          </w:r>
          <w:r>
            <w:rPr>
              <w:highlight w:val="none"/>
            </w:rPr>
            <w:fldChar w:fldCharType="begin"/>
          </w:r>
          <w:r>
            <w:rPr>
              <w:highlight w:val="none"/>
            </w:rPr>
            <w:instrText xml:space="preserve"> PAGEREF _Toc10702 \h </w:instrText>
          </w:r>
          <w:r>
            <w:rPr>
              <w:highlight w:val="none"/>
            </w:rPr>
            <w:fldChar w:fldCharType="separate"/>
          </w:r>
          <w:r>
            <w:rPr>
              <w:highlight w:val="none"/>
            </w:rPr>
            <w:t>29</w:t>
          </w:r>
          <w:r>
            <w:rPr>
              <w:highlight w:val="none"/>
            </w:rPr>
            <w:fldChar w:fldCharType="end"/>
          </w:r>
          <w:r>
            <w:rPr>
              <w:highlight w:val="none"/>
            </w:rPr>
            <w:fldChar w:fldCharType="end"/>
          </w:r>
        </w:p>
        <w:p w14:paraId="4C159F8F">
          <w:pPr>
            <w:pStyle w:val="17"/>
            <w:tabs>
              <w:tab w:val="right" w:leader="dot" w:pos="9746"/>
            </w:tabs>
            <w:rPr>
              <w:highlight w:val="none"/>
            </w:rPr>
          </w:pPr>
          <w:r>
            <w:rPr>
              <w:highlight w:val="none"/>
            </w:rPr>
            <w:fldChar w:fldCharType="begin"/>
          </w:r>
          <w:r>
            <w:rPr>
              <w:highlight w:val="none"/>
            </w:rPr>
            <w:instrText xml:space="preserve"> HYPERLINK \l _Toc7389 </w:instrText>
          </w:r>
          <w:r>
            <w:rPr>
              <w:highlight w:val="none"/>
            </w:rPr>
            <w:fldChar w:fldCharType="separate"/>
          </w:r>
          <w:r>
            <w:rPr>
              <w:rFonts w:hint="eastAsia" w:ascii="宋体" w:hAnsi="宋体" w:eastAsia="宋体" w:cs="宋体"/>
              <w:kern w:val="2"/>
              <w:szCs w:val="24"/>
              <w:highlight w:val="none"/>
              <w:lang w:val="en-US" w:eastAsia="zh-CN" w:bidi="ar-SA"/>
            </w:rPr>
            <w:t>一、合同要求</w:t>
          </w:r>
          <w:r>
            <w:rPr>
              <w:highlight w:val="none"/>
            </w:rPr>
            <w:tab/>
          </w:r>
          <w:r>
            <w:rPr>
              <w:highlight w:val="none"/>
            </w:rPr>
            <w:fldChar w:fldCharType="begin"/>
          </w:r>
          <w:r>
            <w:rPr>
              <w:highlight w:val="none"/>
            </w:rPr>
            <w:instrText xml:space="preserve"> PAGEREF _Toc7389 \h </w:instrText>
          </w:r>
          <w:r>
            <w:rPr>
              <w:highlight w:val="none"/>
            </w:rPr>
            <w:fldChar w:fldCharType="separate"/>
          </w:r>
          <w:r>
            <w:rPr>
              <w:highlight w:val="none"/>
            </w:rPr>
            <w:t>29</w:t>
          </w:r>
          <w:r>
            <w:rPr>
              <w:highlight w:val="none"/>
            </w:rPr>
            <w:fldChar w:fldCharType="end"/>
          </w:r>
          <w:r>
            <w:rPr>
              <w:highlight w:val="none"/>
            </w:rPr>
            <w:fldChar w:fldCharType="end"/>
          </w:r>
        </w:p>
        <w:p w14:paraId="76B48664">
          <w:pPr>
            <w:pStyle w:val="17"/>
            <w:tabs>
              <w:tab w:val="right" w:leader="dot" w:pos="9746"/>
            </w:tabs>
            <w:rPr>
              <w:highlight w:val="none"/>
            </w:rPr>
          </w:pPr>
          <w:r>
            <w:rPr>
              <w:highlight w:val="none"/>
            </w:rPr>
            <w:fldChar w:fldCharType="begin"/>
          </w:r>
          <w:r>
            <w:rPr>
              <w:highlight w:val="none"/>
            </w:rPr>
            <w:instrText xml:space="preserve"> HYPERLINK \l _Toc17147 </w:instrText>
          </w:r>
          <w:r>
            <w:rPr>
              <w:highlight w:val="none"/>
            </w:rPr>
            <w:fldChar w:fldCharType="separate"/>
          </w:r>
          <w:r>
            <w:rPr>
              <w:rFonts w:hint="eastAsia" w:ascii="宋体" w:hAnsi="宋体" w:eastAsia="宋体" w:cs="宋体"/>
              <w:spacing w:val="18"/>
              <w:szCs w:val="24"/>
              <w:highlight w:val="none"/>
            </w:rPr>
            <w:t>二</w:t>
          </w:r>
          <w:r>
            <w:rPr>
              <w:rFonts w:hint="eastAsia" w:ascii="宋体" w:hAnsi="宋体" w:eastAsia="宋体" w:cs="宋体"/>
              <w:spacing w:val="18"/>
              <w:szCs w:val="24"/>
              <w:highlight w:val="none"/>
              <w:lang w:eastAsia="zh-CN"/>
            </w:rPr>
            <w:t>、</w:t>
          </w:r>
          <w:r>
            <w:rPr>
              <w:rFonts w:hint="eastAsia" w:ascii="宋体" w:hAnsi="宋体" w:eastAsia="宋体" w:cs="宋体"/>
              <w:spacing w:val="6"/>
              <w:szCs w:val="24"/>
              <w:highlight w:val="none"/>
            </w:rPr>
            <w:t>验收</w:t>
          </w:r>
          <w:r>
            <w:rPr>
              <w:highlight w:val="none"/>
            </w:rPr>
            <w:tab/>
          </w:r>
          <w:r>
            <w:rPr>
              <w:highlight w:val="none"/>
            </w:rPr>
            <w:fldChar w:fldCharType="begin"/>
          </w:r>
          <w:r>
            <w:rPr>
              <w:highlight w:val="none"/>
            </w:rPr>
            <w:instrText xml:space="preserve"> PAGEREF _Toc17147 \h </w:instrText>
          </w:r>
          <w:r>
            <w:rPr>
              <w:highlight w:val="none"/>
            </w:rPr>
            <w:fldChar w:fldCharType="separate"/>
          </w:r>
          <w:r>
            <w:rPr>
              <w:highlight w:val="none"/>
            </w:rPr>
            <w:t>34</w:t>
          </w:r>
          <w:r>
            <w:rPr>
              <w:highlight w:val="none"/>
            </w:rPr>
            <w:fldChar w:fldCharType="end"/>
          </w:r>
          <w:r>
            <w:rPr>
              <w:highlight w:val="none"/>
            </w:rPr>
            <w:fldChar w:fldCharType="end"/>
          </w:r>
        </w:p>
        <w:p w14:paraId="0A18869D">
          <w:pPr>
            <w:pStyle w:val="16"/>
            <w:tabs>
              <w:tab w:val="right" w:leader="dot" w:pos="9746"/>
            </w:tabs>
            <w:rPr>
              <w:highlight w:val="none"/>
            </w:rPr>
          </w:pPr>
          <w:r>
            <w:rPr>
              <w:highlight w:val="none"/>
            </w:rPr>
            <w:fldChar w:fldCharType="begin"/>
          </w:r>
          <w:r>
            <w:rPr>
              <w:highlight w:val="none"/>
            </w:rPr>
            <w:instrText xml:space="preserve"> HYPERLINK \l _Toc6005 </w:instrText>
          </w:r>
          <w:r>
            <w:rPr>
              <w:highlight w:val="none"/>
            </w:rPr>
            <w:fldChar w:fldCharType="separate"/>
          </w:r>
          <w:r>
            <w:rPr>
              <w:rFonts w:hint="eastAsia" w:ascii="宋体" w:eastAsia="宋体" w:cs="宋体"/>
              <w:bCs/>
              <w:szCs w:val="28"/>
              <w:highlight w:val="none"/>
              <w:lang w:eastAsia="zh-CN"/>
            </w:rPr>
            <w:t>第七章  响应文件格式与要求</w:t>
          </w:r>
          <w:r>
            <w:rPr>
              <w:highlight w:val="none"/>
            </w:rPr>
            <w:tab/>
          </w:r>
          <w:r>
            <w:rPr>
              <w:highlight w:val="none"/>
            </w:rPr>
            <w:fldChar w:fldCharType="begin"/>
          </w:r>
          <w:r>
            <w:rPr>
              <w:highlight w:val="none"/>
            </w:rPr>
            <w:instrText xml:space="preserve"> PAGEREF _Toc6005 \h </w:instrText>
          </w:r>
          <w:r>
            <w:rPr>
              <w:highlight w:val="none"/>
            </w:rPr>
            <w:fldChar w:fldCharType="separate"/>
          </w:r>
          <w:r>
            <w:rPr>
              <w:highlight w:val="none"/>
            </w:rPr>
            <w:t>36</w:t>
          </w:r>
          <w:r>
            <w:rPr>
              <w:highlight w:val="none"/>
            </w:rPr>
            <w:fldChar w:fldCharType="end"/>
          </w:r>
          <w:r>
            <w:rPr>
              <w:highlight w:val="none"/>
            </w:rPr>
            <w:fldChar w:fldCharType="end"/>
          </w:r>
        </w:p>
        <w:p w14:paraId="6ACF8DB9">
          <w:pPr>
            <w:pStyle w:val="17"/>
            <w:tabs>
              <w:tab w:val="right" w:leader="dot" w:pos="9746"/>
            </w:tabs>
            <w:rPr>
              <w:highlight w:val="none"/>
            </w:rPr>
          </w:pPr>
          <w:r>
            <w:rPr>
              <w:highlight w:val="none"/>
            </w:rPr>
            <w:fldChar w:fldCharType="begin"/>
          </w:r>
          <w:r>
            <w:rPr>
              <w:highlight w:val="none"/>
            </w:rPr>
            <w:instrText xml:space="preserve"> HYPERLINK \l _Toc14203 </w:instrText>
          </w:r>
          <w:r>
            <w:rPr>
              <w:highlight w:val="none"/>
            </w:rPr>
            <w:fldChar w:fldCharType="separate"/>
          </w:r>
          <w:r>
            <w:rPr>
              <w:rFonts w:hint="eastAsia" w:ascii="宋体" w:eastAsia="宋体" w:cs="宋体"/>
              <w:bCs/>
              <w:szCs w:val="28"/>
              <w:highlight w:val="none"/>
              <w:lang w:eastAsia="zh-CN"/>
            </w:rPr>
            <w:t>一、响应承诺书</w:t>
          </w:r>
          <w:r>
            <w:rPr>
              <w:highlight w:val="none"/>
            </w:rPr>
            <w:tab/>
          </w:r>
          <w:r>
            <w:rPr>
              <w:highlight w:val="none"/>
            </w:rPr>
            <w:fldChar w:fldCharType="begin"/>
          </w:r>
          <w:r>
            <w:rPr>
              <w:highlight w:val="none"/>
            </w:rPr>
            <w:instrText xml:space="preserve"> PAGEREF _Toc14203 \h </w:instrText>
          </w:r>
          <w:r>
            <w:rPr>
              <w:highlight w:val="none"/>
            </w:rPr>
            <w:fldChar w:fldCharType="separate"/>
          </w:r>
          <w:r>
            <w:rPr>
              <w:highlight w:val="none"/>
            </w:rPr>
            <w:t>39</w:t>
          </w:r>
          <w:r>
            <w:rPr>
              <w:highlight w:val="none"/>
            </w:rPr>
            <w:fldChar w:fldCharType="end"/>
          </w:r>
          <w:r>
            <w:rPr>
              <w:highlight w:val="none"/>
            </w:rPr>
            <w:fldChar w:fldCharType="end"/>
          </w:r>
        </w:p>
        <w:p w14:paraId="02A6C398">
          <w:pPr>
            <w:pStyle w:val="17"/>
            <w:tabs>
              <w:tab w:val="right" w:leader="dot" w:pos="9746"/>
            </w:tabs>
            <w:rPr>
              <w:highlight w:val="none"/>
            </w:rPr>
          </w:pPr>
          <w:r>
            <w:rPr>
              <w:highlight w:val="none"/>
            </w:rPr>
            <w:fldChar w:fldCharType="begin"/>
          </w:r>
          <w:r>
            <w:rPr>
              <w:highlight w:val="none"/>
            </w:rPr>
            <w:instrText xml:space="preserve"> HYPERLINK \l _Toc26939 </w:instrText>
          </w:r>
          <w:r>
            <w:rPr>
              <w:highlight w:val="none"/>
            </w:rPr>
            <w:fldChar w:fldCharType="separate"/>
          </w:r>
          <w:r>
            <w:rPr>
              <w:rFonts w:hint="eastAsia" w:ascii="宋体" w:eastAsia="宋体" w:cs="宋体"/>
              <w:bCs/>
              <w:szCs w:val="28"/>
              <w:highlight w:val="none"/>
              <w:lang w:eastAsia="zh-CN"/>
            </w:rPr>
            <w:t>二、首轮报价表</w:t>
          </w:r>
          <w:r>
            <w:rPr>
              <w:highlight w:val="none"/>
            </w:rPr>
            <w:tab/>
          </w:r>
          <w:r>
            <w:rPr>
              <w:highlight w:val="none"/>
            </w:rPr>
            <w:fldChar w:fldCharType="begin"/>
          </w:r>
          <w:r>
            <w:rPr>
              <w:highlight w:val="none"/>
            </w:rPr>
            <w:instrText xml:space="preserve"> PAGEREF _Toc26939 \h </w:instrText>
          </w:r>
          <w:r>
            <w:rPr>
              <w:highlight w:val="none"/>
            </w:rPr>
            <w:fldChar w:fldCharType="separate"/>
          </w:r>
          <w:r>
            <w:rPr>
              <w:highlight w:val="none"/>
            </w:rPr>
            <w:t>40</w:t>
          </w:r>
          <w:r>
            <w:rPr>
              <w:highlight w:val="none"/>
            </w:rPr>
            <w:fldChar w:fldCharType="end"/>
          </w:r>
          <w:r>
            <w:rPr>
              <w:highlight w:val="none"/>
            </w:rPr>
            <w:fldChar w:fldCharType="end"/>
          </w:r>
        </w:p>
        <w:p w14:paraId="2A77F0CA">
          <w:pPr>
            <w:pStyle w:val="17"/>
            <w:tabs>
              <w:tab w:val="right" w:leader="dot" w:pos="9746"/>
            </w:tabs>
            <w:rPr>
              <w:highlight w:val="none"/>
            </w:rPr>
          </w:pPr>
          <w:r>
            <w:rPr>
              <w:highlight w:val="none"/>
            </w:rPr>
            <w:fldChar w:fldCharType="begin"/>
          </w:r>
          <w:r>
            <w:rPr>
              <w:highlight w:val="none"/>
            </w:rPr>
            <w:instrText xml:space="preserve"> HYPERLINK \l _Toc8181 </w:instrText>
          </w:r>
          <w:r>
            <w:rPr>
              <w:highlight w:val="none"/>
            </w:rPr>
            <w:fldChar w:fldCharType="separate"/>
          </w:r>
          <w:r>
            <w:rPr>
              <w:rFonts w:hint="eastAsia" w:ascii="宋体" w:eastAsia="宋体" w:cs="宋体"/>
              <w:bCs/>
              <w:szCs w:val="28"/>
              <w:highlight w:val="none"/>
              <w:lang w:eastAsia="zh-CN"/>
            </w:rPr>
            <w:t>三、</w:t>
          </w:r>
          <w:r>
            <w:rPr>
              <w:rFonts w:hint="eastAsia" w:ascii="宋体" w:eastAsia="宋体" w:cs="宋体"/>
              <w:bCs/>
              <w:szCs w:val="28"/>
              <w:highlight w:val="none"/>
            </w:rPr>
            <w:t>分项报价表</w:t>
          </w:r>
          <w:r>
            <w:rPr>
              <w:highlight w:val="none"/>
            </w:rPr>
            <w:tab/>
          </w:r>
          <w:r>
            <w:rPr>
              <w:highlight w:val="none"/>
            </w:rPr>
            <w:fldChar w:fldCharType="begin"/>
          </w:r>
          <w:r>
            <w:rPr>
              <w:highlight w:val="none"/>
            </w:rPr>
            <w:instrText xml:space="preserve"> PAGEREF _Toc8181 \h </w:instrText>
          </w:r>
          <w:r>
            <w:rPr>
              <w:highlight w:val="none"/>
            </w:rPr>
            <w:fldChar w:fldCharType="separate"/>
          </w:r>
          <w:r>
            <w:rPr>
              <w:highlight w:val="none"/>
            </w:rPr>
            <w:t>41</w:t>
          </w:r>
          <w:r>
            <w:rPr>
              <w:highlight w:val="none"/>
            </w:rPr>
            <w:fldChar w:fldCharType="end"/>
          </w:r>
          <w:r>
            <w:rPr>
              <w:highlight w:val="none"/>
            </w:rPr>
            <w:fldChar w:fldCharType="end"/>
          </w:r>
        </w:p>
        <w:p w14:paraId="2212DDF5">
          <w:pPr>
            <w:pStyle w:val="17"/>
            <w:tabs>
              <w:tab w:val="right" w:leader="dot" w:pos="9746"/>
            </w:tabs>
            <w:rPr>
              <w:highlight w:val="none"/>
            </w:rPr>
          </w:pPr>
          <w:r>
            <w:rPr>
              <w:highlight w:val="none"/>
            </w:rPr>
            <w:fldChar w:fldCharType="begin"/>
          </w:r>
          <w:r>
            <w:rPr>
              <w:highlight w:val="none"/>
            </w:rPr>
            <w:instrText xml:space="preserve"> HYPERLINK \l _Toc21383 </w:instrText>
          </w:r>
          <w:r>
            <w:rPr>
              <w:highlight w:val="none"/>
            </w:rPr>
            <w:fldChar w:fldCharType="separate"/>
          </w:r>
          <w:r>
            <w:rPr>
              <w:rFonts w:hint="eastAsia" w:ascii="宋体" w:eastAsia="宋体" w:cs="宋体"/>
              <w:bCs/>
              <w:szCs w:val="28"/>
              <w:highlight w:val="none"/>
              <w:lang w:eastAsia="zh-CN"/>
            </w:rPr>
            <w:t>四、授权委托书</w:t>
          </w:r>
          <w:r>
            <w:rPr>
              <w:highlight w:val="none"/>
            </w:rPr>
            <w:tab/>
          </w:r>
          <w:r>
            <w:rPr>
              <w:highlight w:val="none"/>
            </w:rPr>
            <w:fldChar w:fldCharType="begin"/>
          </w:r>
          <w:r>
            <w:rPr>
              <w:highlight w:val="none"/>
            </w:rPr>
            <w:instrText xml:space="preserve"> PAGEREF _Toc21383 \h </w:instrText>
          </w:r>
          <w:r>
            <w:rPr>
              <w:highlight w:val="none"/>
            </w:rPr>
            <w:fldChar w:fldCharType="separate"/>
          </w:r>
          <w:r>
            <w:rPr>
              <w:highlight w:val="none"/>
            </w:rPr>
            <w:t>42</w:t>
          </w:r>
          <w:r>
            <w:rPr>
              <w:highlight w:val="none"/>
            </w:rPr>
            <w:fldChar w:fldCharType="end"/>
          </w:r>
          <w:r>
            <w:rPr>
              <w:highlight w:val="none"/>
            </w:rPr>
            <w:fldChar w:fldCharType="end"/>
          </w:r>
        </w:p>
        <w:p w14:paraId="65BA4D53">
          <w:pPr>
            <w:pStyle w:val="17"/>
            <w:tabs>
              <w:tab w:val="right" w:leader="dot" w:pos="9746"/>
            </w:tabs>
            <w:rPr>
              <w:highlight w:val="none"/>
            </w:rPr>
          </w:pPr>
          <w:r>
            <w:rPr>
              <w:highlight w:val="none"/>
            </w:rPr>
            <w:fldChar w:fldCharType="begin"/>
          </w:r>
          <w:r>
            <w:rPr>
              <w:highlight w:val="none"/>
            </w:rPr>
            <w:instrText xml:space="preserve"> HYPERLINK \l _Toc16005 </w:instrText>
          </w:r>
          <w:r>
            <w:rPr>
              <w:highlight w:val="none"/>
            </w:rPr>
            <w:fldChar w:fldCharType="separate"/>
          </w:r>
          <w:r>
            <w:rPr>
              <w:rFonts w:hint="eastAsia" w:ascii="宋体" w:eastAsia="宋体" w:cs="宋体"/>
              <w:bCs/>
              <w:szCs w:val="28"/>
              <w:highlight w:val="none"/>
              <w:lang w:eastAsia="zh-CN"/>
            </w:rPr>
            <w:t>五、缴纳磋商保证金证明材料</w:t>
          </w:r>
          <w:r>
            <w:rPr>
              <w:highlight w:val="none"/>
            </w:rPr>
            <w:tab/>
          </w:r>
          <w:r>
            <w:rPr>
              <w:highlight w:val="none"/>
            </w:rPr>
            <w:fldChar w:fldCharType="begin"/>
          </w:r>
          <w:r>
            <w:rPr>
              <w:highlight w:val="none"/>
            </w:rPr>
            <w:instrText xml:space="preserve"> PAGEREF _Toc16005 \h </w:instrText>
          </w:r>
          <w:r>
            <w:rPr>
              <w:highlight w:val="none"/>
            </w:rPr>
            <w:fldChar w:fldCharType="separate"/>
          </w:r>
          <w:r>
            <w:rPr>
              <w:highlight w:val="none"/>
            </w:rPr>
            <w:t>43</w:t>
          </w:r>
          <w:r>
            <w:rPr>
              <w:highlight w:val="none"/>
            </w:rPr>
            <w:fldChar w:fldCharType="end"/>
          </w:r>
          <w:r>
            <w:rPr>
              <w:highlight w:val="none"/>
            </w:rPr>
            <w:fldChar w:fldCharType="end"/>
          </w:r>
        </w:p>
        <w:p w14:paraId="3429092E">
          <w:pPr>
            <w:pStyle w:val="17"/>
            <w:tabs>
              <w:tab w:val="right" w:leader="dot" w:pos="9746"/>
            </w:tabs>
            <w:rPr>
              <w:highlight w:val="none"/>
            </w:rPr>
          </w:pPr>
          <w:r>
            <w:rPr>
              <w:highlight w:val="none"/>
            </w:rPr>
            <w:fldChar w:fldCharType="begin"/>
          </w:r>
          <w:r>
            <w:rPr>
              <w:highlight w:val="none"/>
            </w:rPr>
            <w:instrText xml:space="preserve"> HYPERLINK \l _Toc1435 </w:instrText>
          </w:r>
          <w:r>
            <w:rPr>
              <w:highlight w:val="none"/>
            </w:rPr>
            <w:fldChar w:fldCharType="separate"/>
          </w:r>
          <w:r>
            <w:rPr>
              <w:rFonts w:hint="eastAsia" w:ascii="宋体" w:eastAsia="宋体" w:cs="宋体"/>
              <w:bCs/>
              <w:szCs w:val="28"/>
              <w:highlight w:val="none"/>
            </w:rPr>
            <w:t>六、供应商基本情况表</w:t>
          </w:r>
          <w:r>
            <w:rPr>
              <w:highlight w:val="none"/>
            </w:rPr>
            <w:tab/>
          </w:r>
          <w:r>
            <w:rPr>
              <w:highlight w:val="none"/>
            </w:rPr>
            <w:fldChar w:fldCharType="begin"/>
          </w:r>
          <w:r>
            <w:rPr>
              <w:highlight w:val="none"/>
            </w:rPr>
            <w:instrText xml:space="preserve"> PAGEREF _Toc1435 \h </w:instrText>
          </w:r>
          <w:r>
            <w:rPr>
              <w:highlight w:val="none"/>
            </w:rPr>
            <w:fldChar w:fldCharType="separate"/>
          </w:r>
          <w:r>
            <w:rPr>
              <w:highlight w:val="none"/>
            </w:rPr>
            <w:t>44</w:t>
          </w:r>
          <w:r>
            <w:rPr>
              <w:highlight w:val="none"/>
            </w:rPr>
            <w:fldChar w:fldCharType="end"/>
          </w:r>
          <w:r>
            <w:rPr>
              <w:highlight w:val="none"/>
            </w:rPr>
            <w:fldChar w:fldCharType="end"/>
          </w:r>
        </w:p>
        <w:p w14:paraId="39775DB7">
          <w:pPr>
            <w:pStyle w:val="17"/>
            <w:tabs>
              <w:tab w:val="right" w:leader="dot" w:pos="9746"/>
            </w:tabs>
            <w:rPr>
              <w:highlight w:val="none"/>
            </w:rPr>
          </w:pPr>
          <w:r>
            <w:rPr>
              <w:highlight w:val="none"/>
            </w:rPr>
            <w:fldChar w:fldCharType="begin"/>
          </w:r>
          <w:r>
            <w:rPr>
              <w:highlight w:val="none"/>
            </w:rPr>
            <w:instrText xml:space="preserve"> HYPERLINK \l _Toc3218 </w:instrText>
          </w:r>
          <w:r>
            <w:rPr>
              <w:highlight w:val="none"/>
            </w:rPr>
            <w:fldChar w:fldCharType="separate"/>
          </w:r>
          <w:r>
            <w:rPr>
              <w:rFonts w:hint="eastAsia" w:ascii="宋体" w:eastAsia="宋体" w:cs="宋体"/>
              <w:bCs/>
              <w:szCs w:val="28"/>
              <w:highlight w:val="none"/>
              <w:lang w:eastAsia="zh-CN"/>
            </w:rPr>
            <w:t>七、具有独立承担民事责任的能力的证明材料</w:t>
          </w:r>
          <w:r>
            <w:rPr>
              <w:highlight w:val="none"/>
            </w:rPr>
            <w:tab/>
          </w:r>
          <w:r>
            <w:rPr>
              <w:highlight w:val="none"/>
            </w:rPr>
            <w:fldChar w:fldCharType="begin"/>
          </w:r>
          <w:r>
            <w:rPr>
              <w:highlight w:val="none"/>
            </w:rPr>
            <w:instrText xml:space="preserve"> PAGEREF _Toc3218 \h </w:instrText>
          </w:r>
          <w:r>
            <w:rPr>
              <w:highlight w:val="none"/>
            </w:rPr>
            <w:fldChar w:fldCharType="separate"/>
          </w:r>
          <w:r>
            <w:rPr>
              <w:highlight w:val="none"/>
            </w:rPr>
            <w:t>45</w:t>
          </w:r>
          <w:r>
            <w:rPr>
              <w:highlight w:val="none"/>
            </w:rPr>
            <w:fldChar w:fldCharType="end"/>
          </w:r>
          <w:r>
            <w:rPr>
              <w:highlight w:val="none"/>
            </w:rPr>
            <w:fldChar w:fldCharType="end"/>
          </w:r>
        </w:p>
        <w:p w14:paraId="3BF90719">
          <w:pPr>
            <w:pStyle w:val="17"/>
            <w:tabs>
              <w:tab w:val="right" w:leader="dot" w:pos="9746"/>
            </w:tabs>
            <w:rPr>
              <w:highlight w:val="none"/>
            </w:rPr>
          </w:pPr>
          <w:r>
            <w:rPr>
              <w:highlight w:val="none"/>
            </w:rPr>
            <w:fldChar w:fldCharType="begin"/>
          </w:r>
          <w:r>
            <w:rPr>
              <w:highlight w:val="none"/>
            </w:rPr>
            <w:instrText xml:space="preserve"> HYPERLINK \l _Toc17843 </w:instrText>
          </w:r>
          <w:r>
            <w:rPr>
              <w:highlight w:val="none"/>
            </w:rPr>
            <w:fldChar w:fldCharType="separate"/>
          </w:r>
          <w:r>
            <w:rPr>
              <w:rFonts w:hint="eastAsia" w:ascii="宋体" w:eastAsia="宋体" w:cs="宋体"/>
              <w:bCs/>
              <w:szCs w:val="28"/>
              <w:highlight w:val="none"/>
              <w:lang w:eastAsia="zh-CN"/>
            </w:rPr>
            <w:t>八、具有良好的商业信誉和健全的财务会计制度的相关材料</w:t>
          </w:r>
          <w:r>
            <w:rPr>
              <w:highlight w:val="none"/>
            </w:rPr>
            <w:tab/>
          </w:r>
          <w:r>
            <w:rPr>
              <w:highlight w:val="none"/>
            </w:rPr>
            <w:fldChar w:fldCharType="begin"/>
          </w:r>
          <w:r>
            <w:rPr>
              <w:highlight w:val="none"/>
            </w:rPr>
            <w:instrText xml:space="preserve"> PAGEREF _Toc17843 \h </w:instrText>
          </w:r>
          <w:r>
            <w:rPr>
              <w:highlight w:val="none"/>
            </w:rPr>
            <w:fldChar w:fldCharType="separate"/>
          </w:r>
          <w:r>
            <w:rPr>
              <w:highlight w:val="none"/>
            </w:rPr>
            <w:t>46</w:t>
          </w:r>
          <w:r>
            <w:rPr>
              <w:highlight w:val="none"/>
            </w:rPr>
            <w:fldChar w:fldCharType="end"/>
          </w:r>
          <w:r>
            <w:rPr>
              <w:highlight w:val="none"/>
            </w:rPr>
            <w:fldChar w:fldCharType="end"/>
          </w:r>
        </w:p>
        <w:p w14:paraId="1E728F21">
          <w:pPr>
            <w:pStyle w:val="17"/>
            <w:tabs>
              <w:tab w:val="right" w:leader="dot" w:pos="9746"/>
            </w:tabs>
            <w:rPr>
              <w:highlight w:val="none"/>
            </w:rPr>
          </w:pPr>
          <w:r>
            <w:rPr>
              <w:highlight w:val="none"/>
            </w:rPr>
            <w:fldChar w:fldCharType="begin"/>
          </w:r>
          <w:r>
            <w:rPr>
              <w:highlight w:val="none"/>
            </w:rPr>
            <w:instrText xml:space="preserve"> HYPERLINK \l _Toc18482 </w:instrText>
          </w:r>
          <w:r>
            <w:rPr>
              <w:highlight w:val="none"/>
            </w:rPr>
            <w:fldChar w:fldCharType="separate"/>
          </w:r>
          <w:r>
            <w:rPr>
              <w:rFonts w:hint="eastAsia" w:ascii="宋体" w:eastAsia="宋体" w:cs="宋体"/>
              <w:bCs/>
              <w:szCs w:val="28"/>
              <w:highlight w:val="none"/>
              <w:lang w:eastAsia="zh-CN"/>
            </w:rPr>
            <w:t>九、依法缴纳税收和社会保障资金的良好记录的相关材料</w:t>
          </w:r>
          <w:r>
            <w:rPr>
              <w:highlight w:val="none"/>
            </w:rPr>
            <w:tab/>
          </w:r>
          <w:r>
            <w:rPr>
              <w:highlight w:val="none"/>
            </w:rPr>
            <w:fldChar w:fldCharType="begin"/>
          </w:r>
          <w:r>
            <w:rPr>
              <w:highlight w:val="none"/>
            </w:rPr>
            <w:instrText xml:space="preserve"> PAGEREF _Toc18482 \h </w:instrText>
          </w:r>
          <w:r>
            <w:rPr>
              <w:highlight w:val="none"/>
            </w:rPr>
            <w:fldChar w:fldCharType="separate"/>
          </w:r>
          <w:r>
            <w:rPr>
              <w:highlight w:val="none"/>
            </w:rPr>
            <w:t>47</w:t>
          </w:r>
          <w:r>
            <w:rPr>
              <w:highlight w:val="none"/>
            </w:rPr>
            <w:fldChar w:fldCharType="end"/>
          </w:r>
          <w:r>
            <w:rPr>
              <w:highlight w:val="none"/>
            </w:rPr>
            <w:fldChar w:fldCharType="end"/>
          </w:r>
        </w:p>
        <w:p w14:paraId="45400EE6">
          <w:pPr>
            <w:pStyle w:val="17"/>
            <w:tabs>
              <w:tab w:val="right" w:leader="dot" w:pos="9746"/>
            </w:tabs>
            <w:rPr>
              <w:highlight w:val="none"/>
            </w:rPr>
          </w:pPr>
          <w:r>
            <w:rPr>
              <w:highlight w:val="none"/>
            </w:rPr>
            <w:fldChar w:fldCharType="begin"/>
          </w:r>
          <w:r>
            <w:rPr>
              <w:highlight w:val="none"/>
            </w:rPr>
            <w:instrText xml:space="preserve"> HYPERLINK \l _Toc12100 </w:instrText>
          </w:r>
          <w:r>
            <w:rPr>
              <w:highlight w:val="none"/>
            </w:rPr>
            <w:fldChar w:fldCharType="separate"/>
          </w:r>
          <w:r>
            <w:rPr>
              <w:rFonts w:hint="eastAsia" w:ascii="宋体" w:eastAsia="宋体" w:cs="宋体"/>
              <w:bCs/>
              <w:szCs w:val="28"/>
              <w:highlight w:val="none"/>
              <w:lang w:eastAsia="zh-CN"/>
            </w:rPr>
            <w:t>十、具有履行合同所必需的设备和专业技术能力的相关材料</w:t>
          </w:r>
          <w:r>
            <w:rPr>
              <w:highlight w:val="none"/>
            </w:rPr>
            <w:tab/>
          </w:r>
          <w:r>
            <w:rPr>
              <w:highlight w:val="none"/>
            </w:rPr>
            <w:fldChar w:fldCharType="begin"/>
          </w:r>
          <w:r>
            <w:rPr>
              <w:highlight w:val="none"/>
            </w:rPr>
            <w:instrText xml:space="preserve"> PAGEREF _Toc12100 \h </w:instrText>
          </w:r>
          <w:r>
            <w:rPr>
              <w:highlight w:val="none"/>
            </w:rPr>
            <w:fldChar w:fldCharType="separate"/>
          </w:r>
          <w:r>
            <w:rPr>
              <w:highlight w:val="none"/>
            </w:rPr>
            <w:t>48</w:t>
          </w:r>
          <w:r>
            <w:rPr>
              <w:highlight w:val="none"/>
            </w:rPr>
            <w:fldChar w:fldCharType="end"/>
          </w:r>
          <w:r>
            <w:rPr>
              <w:highlight w:val="none"/>
            </w:rPr>
            <w:fldChar w:fldCharType="end"/>
          </w:r>
        </w:p>
        <w:p w14:paraId="3B07FB16">
          <w:pPr>
            <w:pStyle w:val="17"/>
            <w:tabs>
              <w:tab w:val="right" w:leader="dot" w:pos="9746"/>
            </w:tabs>
            <w:rPr>
              <w:highlight w:val="none"/>
            </w:rPr>
          </w:pPr>
          <w:r>
            <w:rPr>
              <w:highlight w:val="none"/>
            </w:rPr>
            <w:fldChar w:fldCharType="begin"/>
          </w:r>
          <w:r>
            <w:rPr>
              <w:highlight w:val="none"/>
            </w:rPr>
            <w:instrText xml:space="preserve"> HYPERLINK \l _Toc1487 </w:instrText>
          </w:r>
          <w:r>
            <w:rPr>
              <w:highlight w:val="none"/>
            </w:rPr>
            <w:fldChar w:fldCharType="separate"/>
          </w:r>
          <w:r>
            <w:rPr>
              <w:rFonts w:hint="eastAsia" w:ascii="宋体" w:eastAsia="宋体" w:cs="宋体"/>
              <w:bCs/>
              <w:szCs w:val="28"/>
              <w:highlight w:val="none"/>
              <w:lang w:eastAsia="zh-CN"/>
            </w:rPr>
            <w:t>十一、参加政府采购活动前三年内在经营活动中没有重大违法记录的书面声明</w:t>
          </w:r>
          <w:r>
            <w:rPr>
              <w:highlight w:val="none"/>
            </w:rPr>
            <w:tab/>
          </w:r>
          <w:r>
            <w:rPr>
              <w:highlight w:val="none"/>
            </w:rPr>
            <w:fldChar w:fldCharType="begin"/>
          </w:r>
          <w:r>
            <w:rPr>
              <w:highlight w:val="none"/>
            </w:rPr>
            <w:instrText xml:space="preserve"> PAGEREF _Toc1487 \h </w:instrText>
          </w:r>
          <w:r>
            <w:rPr>
              <w:highlight w:val="none"/>
            </w:rPr>
            <w:fldChar w:fldCharType="separate"/>
          </w:r>
          <w:r>
            <w:rPr>
              <w:highlight w:val="none"/>
            </w:rPr>
            <w:t>49</w:t>
          </w:r>
          <w:r>
            <w:rPr>
              <w:highlight w:val="none"/>
            </w:rPr>
            <w:fldChar w:fldCharType="end"/>
          </w:r>
          <w:r>
            <w:rPr>
              <w:highlight w:val="none"/>
            </w:rPr>
            <w:fldChar w:fldCharType="end"/>
          </w:r>
        </w:p>
        <w:p w14:paraId="19829E11">
          <w:pPr>
            <w:pStyle w:val="17"/>
            <w:tabs>
              <w:tab w:val="right" w:leader="dot" w:pos="9746"/>
            </w:tabs>
            <w:rPr>
              <w:highlight w:val="none"/>
            </w:rPr>
          </w:pPr>
          <w:r>
            <w:rPr>
              <w:highlight w:val="none"/>
            </w:rPr>
            <w:fldChar w:fldCharType="begin"/>
          </w:r>
          <w:r>
            <w:rPr>
              <w:highlight w:val="none"/>
            </w:rPr>
            <w:instrText xml:space="preserve"> HYPERLINK \l _Toc6296 </w:instrText>
          </w:r>
          <w:r>
            <w:rPr>
              <w:highlight w:val="none"/>
            </w:rPr>
            <w:fldChar w:fldCharType="separate"/>
          </w:r>
          <w:r>
            <w:rPr>
              <w:rFonts w:hint="eastAsia" w:ascii="宋体" w:eastAsia="宋体" w:cs="宋体"/>
              <w:bCs/>
              <w:szCs w:val="28"/>
              <w:highlight w:val="none"/>
              <w:lang w:eastAsia="zh-CN"/>
            </w:rPr>
            <w:t>十二、联合体协议书</w:t>
          </w:r>
          <w:r>
            <w:rPr>
              <w:highlight w:val="none"/>
            </w:rPr>
            <w:tab/>
          </w:r>
          <w:r>
            <w:rPr>
              <w:highlight w:val="none"/>
            </w:rPr>
            <w:fldChar w:fldCharType="begin"/>
          </w:r>
          <w:r>
            <w:rPr>
              <w:highlight w:val="none"/>
            </w:rPr>
            <w:instrText xml:space="preserve"> PAGEREF _Toc6296 \h </w:instrText>
          </w:r>
          <w:r>
            <w:rPr>
              <w:highlight w:val="none"/>
            </w:rPr>
            <w:fldChar w:fldCharType="separate"/>
          </w:r>
          <w:r>
            <w:rPr>
              <w:highlight w:val="none"/>
            </w:rPr>
            <w:t>50</w:t>
          </w:r>
          <w:r>
            <w:rPr>
              <w:highlight w:val="none"/>
            </w:rPr>
            <w:fldChar w:fldCharType="end"/>
          </w:r>
          <w:r>
            <w:rPr>
              <w:highlight w:val="none"/>
            </w:rPr>
            <w:fldChar w:fldCharType="end"/>
          </w:r>
        </w:p>
        <w:p w14:paraId="10EEBF40">
          <w:pPr>
            <w:pStyle w:val="17"/>
            <w:tabs>
              <w:tab w:val="right" w:leader="dot" w:pos="9746"/>
            </w:tabs>
            <w:rPr>
              <w:highlight w:val="none"/>
            </w:rPr>
          </w:pPr>
          <w:r>
            <w:rPr>
              <w:highlight w:val="none"/>
            </w:rPr>
            <w:fldChar w:fldCharType="begin"/>
          </w:r>
          <w:r>
            <w:rPr>
              <w:highlight w:val="none"/>
            </w:rPr>
            <w:instrText xml:space="preserve"> HYPERLINK \l _Toc12275 </w:instrText>
          </w:r>
          <w:r>
            <w:rPr>
              <w:highlight w:val="none"/>
            </w:rPr>
            <w:fldChar w:fldCharType="separate"/>
          </w:r>
          <w:r>
            <w:rPr>
              <w:rFonts w:hint="eastAsia" w:ascii="宋体" w:eastAsia="宋体" w:cs="宋体"/>
              <w:bCs/>
              <w:szCs w:val="28"/>
              <w:highlight w:val="none"/>
              <w:lang w:eastAsia="zh-CN"/>
            </w:rPr>
            <w:t>十三、</w:t>
          </w:r>
          <w:r>
            <w:rPr>
              <w:rFonts w:hint="eastAsia" w:ascii="宋体" w:eastAsia="宋体" w:cs="宋体"/>
              <w:bCs/>
              <w:szCs w:val="28"/>
              <w:highlight w:val="none"/>
            </w:rPr>
            <w:t>中小企业声明函（工程、服务）</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51</w:t>
          </w:r>
          <w:r>
            <w:rPr>
              <w:highlight w:val="none"/>
            </w:rPr>
            <w:fldChar w:fldCharType="end"/>
          </w:r>
          <w:r>
            <w:rPr>
              <w:highlight w:val="none"/>
            </w:rPr>
            <w:fldChar w:fldCharType="end"/>
          </w:r>
        </w:p>
        <w:p w14:paraId="0B62F75C">
          <w:pPr>
            <w:pStyle w:val="17"/>
            <w:tabs>
              <w:tab w:val="right" w:leader="dot" w:pos="9746"/>
            </w:tabs>
            <w:rPr>
              <w:highlight w:val="none"/>
            </w:rPr>
          </w:pPr>
          <w:r>
            <w:rPr>
              <w:highlight w:val="none"/>
            </w:rPr>
            <w:fldChar w:fldCharType="begin"/>
          </w:r>
          <w:r>
            <w:rPr>
              <w:highlight w:val="none"/>
            </w:rPr>
            <w:instrText xml:space="preserve"> HYPERLINK \l _Toc489 </w:instrText>
          </w:r>
          <w:r>
            <w:rPr>
              <w:highlight w:val="none"/>
            </w:rPr>
            <w:fldChar w:fldCharType="separate"/>
          </w:r>
          <w:r>
            <w:rPr>
              <w:rFonts w:hint="eastAsia" w:ascii="宋体" w:eastAsia="宋体" w:cs="宋体"/>
              <w:bCs/>
              <w:szCs w:val="28"/>
              <w:highlight w:val="none"/>
              <w:lang w:eastAsia="zh-CN"/>
            </w:rPr>
            <w:t>十四、监狱企业证明文件</w:t>
          </w:r>
          <w:r>
            <w:rPr>
              <w:highlight w:val="none"/>
            </w:rPr>
            <w:tab/>
          </w:r>
          <w:r>
            <w:rPr>
              <w:highlight w:val="none"/>
            </w:rPr>
            <w:fldChar w:fldCharType="begin"/>
          </w:r>
          <w:r>
            <w:rPr>
              <w:highlight w:val="none"/>
            </w:rPr>
            <w:instrText xml:space="preserve"> PAGEREF _Toc489 \h </w:instrText>
          </w:r>
          <w:r>
            <w:rPr>
              <w:highlight w:val="none"/>
            </w:rPr>
            <w:fldChar w:fldCharType="separate"/>
          </w:r>
          <w:r>
            <w:rPr>
              <w:highlight w:val="none"/>
            </w:rPr>
            <w:t>52</w:t>
          </w:r>
          <w:r>
            <w:rPr>
              <w:highlight w:val="none"/>
            </w:rPr>
            <w:fldChar w:fldCharType="end"/>
          </w:r>
          <w:r>
            <w:rPr>
              <w:highlight w:val="none"/>
            </w:rPr>
            <w:fldChar w:fldCharType="end"/>
          </w:r>
        </w:p>
        <w:p w14:paraId="20379390">
          <w:pPr>
            <w:pStyle w:val="17"/>
            <w:tabs>
              <w:tab w:val="right" w:leader="dot" w:pos="9746"/>
            </w:tabs>
            <w:rPr>
              <w:highlight w:val="none"/>
            </w:rPr>
          </w:pPr>
          <w:r>
            <w:rPr>
              <w:highlight w:val="none"/>
            </w:rPr>
            <w:fldChar w:fldCharType="begin"/>
          </w:r>
          <w:r>
            <w:rPr>
              <w:highlight w:val="none"/>
            </w:rPr>
            <w:instrText xml:space="preserve"> HYPERLINK \l _Toc28256 </w:instrText>
          </w:r>
          <w:r>
            <w:rPr>
              <w:highlight w:val="none"/>
            </w:rPr>
            <w:fldChar w:fldCharType="separate"/>
          </w:r>
          <w:r>
            <w:rPr>
              <w:rFonts w:hint="eastAsia" w:ascii="宋体" w:hAnsi="宋体" w:eastAsia="宋体" w:cs="宋体"/>
              <w:bCs/>
              <w:kern w:val="0"/>
              <w:szCs w:val="28"/>
              <w:highlight w:val="none"/>
            </w:rPr>
            <w:t>十五、残疾人福利性单位声明函</w:t>
          </w:r>
          <w:r>
            <w:rPr>
              <w:highlight w:val="none"/>
            </w:rPr>
            <w:tab/>
          </w:r>
          <w:r>
            <w:rPr>
              <w:highlight w:val="none"/>
            </w:rPr>
            <w:fldChar w:fldCharType="begin"/>
          </w:r>
          <w:r>
            <w:rPr>
              <w:highlight w:val="none"/>
            </w:rPr>
            <w:instrText xml:space="preserve"> PAGEREF _Toc28256 \h </w:instrText>
          </w:r>
          <w:r>
            <w:rPr>
              <w:highlight w:val="none"/>
            </w:rPr>
            <w:fldChar w:fldCharType="separate"/>
          </w:r>
          <w:r>
            <w:rPr>
              <w:highlight w:val="none"/>
            </w:rPr>
            <w:t>53</w:t>
          </w:r>
          <w:r>
            <w:rPr>
              <w:highlight w:val="none"/>
            </w:rPr>
            <w:fldChar w:fldCharType="end"/>
          </w:r>
          <w:r>
            <w:rPr>
              <w:highlight w:val="none"/>
            </w:rPr>
            <w:fldChar w:fldCharType="end"/>
          </w:r>
        </w:p>
        <w:p w14:paraId="7C030748">
          <w:pPr>
            <w:pStyle w:val="17"/>
            <w:tabs>
              <w:tab w:val="right" w:leader="dot" w:pos="9746"/>
            </w:tabs>
            <w:rPr>
              <w:highlight w:val="none"/>
            </w:rPr>
          </w:pPr>
          <w:r>
            <w:rPr>
              <w:highlight w:val="none"/>
            </w:rPr>
            <w:fldChar w:fldCharType="begin"/>
          </w:r>
          <w:r>
            <w:rPr>
              <w:highlight w:val="none"/>
            </w:rPr>
            <w:instrText xml:space="preserve"> HYPERLINK \l _Toc17059 </w:instrText>
          </w:r>
          <w:r>
            <w:rPr>
              <w:highlight w:val="none"/>
            </w:rPr>
            <w:fldChar w:fldCharType="separate"/>
          </w:r>
          <w:r>
            <w:rPr>
              <w:rFonts w:hint="eastAsia" w:ascii="宋体" w:eastAsia="宋体" w:cs="宋体"/>
              <w:bCs/>
              <w:szCs w:val="28"/>
              <w:highlight w:val="none"/>
              <w:lang w:eastAsia="zh-CN"/>
            </w:rPr>
            <w:t>十六、主要商务要求承诺书</w:t>
          </w:r>
          <w:r>
            <w:rPr>
              <w:highlight w:val="none"/>
            </w:rPr>
            <w:tab/>
          </w:r>
          <w:r>
            <w:rPr>
              <w:highlight w:val="none"/>
            </w:rPr>
            <w:fldChar w:fldCharType="begin"/>
          </w:r>
          <w:r>
            <w:rPr>
              <w:highlight w:val="none"/>
            </w:rPr>
            <w:instrText xml:space="preserve"> PAGEREF _Toc17059 \h </w:instrText>
          </w:r>
          <w:r>
            <w:rPr>
              <w:highlight w:val="none"/>
            </w:rPr>
            <w:fldChar w:fldCharType="separate"/>
          </w:r>
          <w:r>
            <w:rPr>
              <w:highlight w:val="none"/>
            </w:rPr>
            <w:t>54</w:t>
          </w:r>
          <w:r>
            <w:rPr>
              <w:highlight w:val="none"/>
            </w:rPr>
            <w:fldChar w:fldCharType="end"/>
          </w:r>
          <w:r>
            <w:rPr>
              <w:highlight w:val="none"/>
            </w:rPr>
            <w:fldChar w:fldCharType="end"/>
          </w:r>
        </w:p>
        <w:p w14:paraId="74F9BB4D">
          <w:pPr>
            <w:pStyle w:val="17"/>
            <w:tabs>
              <w:tab w:val="right" w:leader="dot" w:pos="9746"/>
            </w:tabs>
            <w:rPr>
              <w:highlight w:val="none"/>
            </w:rPr>
          </w:pPr>
          <w:r>
            <w:rPr>
              <w:highlight w:val="none"/>
            </w:rPr>
            <w:fldChar w:fldCharType="begin"/>
          </w:r>
          <w:r>
            <w:rPr>
              <w:highlight w:val="none"/>
            </w:rPr>
            <w:instrText xml:space="preserve"> HYPERLINK \l _Toc30420 </w:instrText>
          </w:r>
          <w:r>
            <w:rPr>
              <w:highlight w:val="none"/>
            </w:rPr>
            <w:fldChar w:fldCharType="separate"/>
          </w:r>
          <w:r>
            <w:rPr>
              <w:rFonts w:hint="eastAsia" w:ascii="宋体" w:eastAsia="宋体" w:cs="宋体"/>
              <w:bCs/>
              <w:szCs w:val="28"/>
              <w:highlight w:val="none"/>
              <w:lang w:eastAsia="zh-CN"/>
            </w:rPr>
            <w:t>十七、技术偏离表</w:t>
          </w:r>
          <w:r>
            <w:rPr>
              <w:highlight w:val="none"/>
            </w:rPr>
            <w:tab/>
          </w:r>
          <w:r>
            <w:rPr>
              <w:highlight w:val="none"/>
            </w:rPr>
            <w:fldChar w:fldCharType="begin"/>
          </w:r>
          <w:r>
            <w:rPr>
              <w:highlight w:val="none"/>
            </w:rPr>
            <w:instrText xml:space="preserve"> PAGEREF _Toc30420 \h </w:instrText>
          </w:r>
          <w:r>
            <w:rPr>
              <w:highlight w:val="none"/>
            </w:rPr>
            <w:fldChar w:fldCharType="separate"/>
          </w:r>
          <w:r>
            <w:rPr>
              <w:highlight w:val="none"/>
            </w:rPr>
            <w:t>55</w:t>
          </w:r>
          <w:r>
            <w:rPr>
              <w:highlight w:val="none"/>
            </w:rPr>
            <w:fldChar w:fldCharType="end"/>
          </w:r>
          <w:r>
            <w:rPr>
              <w:highlight w:val="none"/>
            </w:rPr>
            <w:fldChar w:fldCharType="end"/>
          </w:r>
        </w:p>
        <w:p w14:paraId="51C42C21">
          <w:pPr>
            <w:pStyle w:val="17"/>
            <w:tabs>
              <w:tab w:val="right" w:leader="dot" w:pos="9746"/>
            </w:tabs>
            <w:rPr>
              <w:highlight w:val="none"/>
            </w:rPr>
          </w:pPr>
          <w:r>
            <w:rPr>
              <w:highlight w:val="none"/>
            </w:rPr>
            <w:fldChar w:fldCharType="begin"/>
          </w:r>
          <w:r>
            <w:rPr>
              <w:highlight w:val="none"/>
            </w:rPr>
            <w:instrText xml:space="preserve"> HYPERLINK \l _Toc3454 </w:instrText>
          </w:r>
          <w:r>
            <w:rPr>
              <w:highlight w:val="none"/>
            </w:rPr>
            <w:fldChar w:fldCharType="separate"/>
          </w:r>
          <w:r>
            <w:rPr>
              <w:rFonts w:hint="eastAsia" w:ascii="宋体" w:eastAsia="宋体" w:cs="宋体"/>
              <w:bCs/>
              <w:szCs w:val="28"/>
              <w:highlight w:val="none"/>
              <w:lang w:eastAsia="zh-CN"/>
            </w:rPr>
            <w:t>十八、项目组成人员一览表</w:t>
          </w:r>
          <w:r>
            <w:rPr>
              <w:highlight w:val="none"/>
            </w:rPr>
            <w:tab/>
          </w:r>
          <w:r>
            <w:rPr>
              <w:highlight w:val="none"/>
            </w:rPr>
            <w:fldChar w:fldCharType="begin"/>
          </w:r>
          <w:r>
            <w:rPr>
              <w:highlight w:val="none"/>
            </w:rPr>
            <w:instrText xml:space="preserve"> PAGEREF _Toc3454 \h </w:instrText>
          </w:r>
          <w:r>
            <w:rPr>
              <w:highlight w:val="none"/>
            </w:rPr>
            <w:fldChar w:fldCharType="separate"/>
          </w:r>
          <w:r>
            <w:rPr>
              <w:highlight w:val="none"/>
            </w:rPr>
            <w:t>56</w:t>
          </w:r>
          <w:r>
            <w:rPr>
              <w:highlight w:val="none"/>
            </w:rPr>
            <w:fldChar w:fldCharType="end"/>
          </w:r>
          <w:r>
            <w:rPr>
              <w:highlight w:val="none"/>
            </w:rPr>
            <w:fldChar w:fldCharType="end"/>
          </w:r>
        </w:p>
        <w:p w14:paraId="2B9CA768">
          <w:pPr>
            <w:pStyle w:val="17"/>
            <w:tabs>
              <w:tab w:val="right" w:leader="dot" w:pos="9746"/>
            </w:tabs>
            <w:rPr>
              <w:highlight w:val="none"/>
            </w:rPr>
          </w:pPr>
          <w:r>
            <w:rPr>
              <w:highlight w:val="none"/>
            </w:rPr>
            <w:fldChar w:fldCharType="begin"/>
          </w:r>
          <w:r>
            <w:rPr>
              <w:highlight w:val="none"/>
            </w:rPr>
            <w:instrText xml:space="preserve"> HYPERLINK \l _Toc7484 </w:instrText>
          </w:r>
          <w:r>
            <w:rPr>
              <w:highlight w:val="none"/>
            </w:rPr>
            <w:fldChar w:fldCharType="separate"/>
          </w:r>
          <w:r>
            <w:rPr>
              <w:rFonts w:hint="eastAsia" w:ascii="宋体" w:eastAsia="宋体" w:cs="宋体"/>
              <w:bCs/>
              <w:szCs w:val="28"/>
              <w:highlight w:val="none"/>
              <w:lang w:eastAsia="zh-CN"/>
            </w:rPr>
            <w:t>十九、项目实施方案、质量保证及售后服务承诺等</w:t>
          </w:r>
          <w:r>
            <w:rPr>
              <w:highlight w:val="none"/>
            </w:rPr>
            <w:tab/>
          </w:r>
          <w:r>
            <w:rPr>
              <w:highlight w:val="none"/>
            </w:rPr>
            <w:fldChar w:fldCharType="begin"/>
          </w:r>
          <w:r>
            <w:rPr>
              <w:highlight w:val="none"/>
            </w:rPr>
            <w:instrText xml:space="preserve"> PAGEREF _Toc7484 \h </w:instrText>
          </w:r>
          <w:r>
            <w:rPr>
              <w:highlight w:val="none"/>
            </w:rPr>
            <w:fldChar w:fldCharType="separate"/>
          </w:r>
          <w:r>
            <w:rPr>
              <w:highlight w:val="none"/>
            </w:rPr>
            <w:t>57</w:t>
          </w:r>
          <w:r>
            <w:rPr>
              <w:highlight w:val="none"/>
            </w:rPr>
            <w:fldChar w:fldCharType="end"/>
          </w:r>
          <w:r>
            <w:rPr>
              <w:highlight w:val="none"/>
            </w:rPr>
            <w:fldChar w:fldCharType="end"/>
          </w:r>
        </w:p>
        <w:p w14:paraId="21B80EC9">
          <w:pPr>
            <w:pStyle w:val="17"/>
            <w:tabs>
              <w:tab w:val="right" w:leader="dot" w:pos="9746"/>
            </w:tabs>
            <w:rPr>
              <w:highlight w:val="none"/>
            </w:rPr>
          </w:pPr>
          <w:r>
            <w:rPr>
              <w:highlight w:val="none"/>
            </w:rPr>
            <w:fldChar w:fldCharType="begin"/>
          </w:r>
          <w:r>
            <w:rPr>
              <w:highlight w:val="none"/>
            </w:rPr>
            <w:instrText xml:space="preserve"> HYPERLINK \l _Toc27268 </w:instrText>
          </w:r>
          <w:r>
            <w:rPr>
              <w:highlight w:val="none"/>
            </w:rPr>
            <w:fldChar w:fldCharType="separate"/>
          </w:r>
          <w:r>
            <w:rPr>
              <w:rFonts w:hint="eastAsia" w:ascii="宋体" w:eastAsia="宋体" w:cs="宋体"/>
              <w:bCs/>
              <w:szCs w:val="28"/>
              <w:highlight w:val="none"/>
              <w:lang w:eastAsia="zh-CN"/>
            </w:rPr>
            <w:t>二十、供应商业绩情况表</w:t>
          </w:r>
          <w:r>
            <w:rPr>
              <w:highlight w:val="none"/>
            </w:rPr>
            <w:tab/>
          </w:r>
          <w:r>
            <w:rPr>
              <w:highlight w:val="none"/>
            </w:rPr>
            <w:fldChar w:fldCharType="begin"/>
          </w:r>
          <w:r>
            <w:rPr>
              <w:highlight w:val="none"/>
            </w:rPr>
            <w:instrText xml:space="preserve"> PAGEREF _Toc27268 \h </w:instrText>
          </w:r>
          <w:r>
            <w:rPr>
              <w:highlight w:val="none"/>
            </w:rPr>
            <w:fldChar w:fldCharType="separate"/>
          </w:r>
          <w:r>
            <w:rPr>
              <w:highlight w:val="none"/>
            </w:rPr>
            <w:t>58</w:t>
          </w:r>
          <w:r>
            <w:rPr>
              <w:highlight w:val="none"/>
            </w:rPr>
            <w:fldChar w:fldCharType="end"/>
          </w:r>
          <w:r>
            <w:rPr>
              <w:highlight w:val="none"/>
            </w:rPr>
            <w:fldChar w:fldCharType="end"/>
          </w:r>
        </w:p>
        <w:p w14:paraId="3F2C3716">
          <w:pPr>
            <w:pStyle w:val="17"/>
            <w:tabs>
              <w:tab w:val="right" w:leader="dot" w:pos="9746"/>
            </w:tabs>
            <w:rPr>
              <w:highlight w:val="none"/>
            </w:rPr>
          </w:pPr>
          <w:r>
            <w:rPr>
              <w:highlight w:val="none"/>
            </w:rPr>
            <w:fldChar w:fldCharType="begin"/>
          </w:r>
          <w:r>
            <w:rPr>
              <w:highlight w:val="none"/>
            </w:rPr>
            <w:instrText xml:space="preserve"> HYPERLINK \l _Toc26135 </w:instrText>
          </w:r>
          <w:r>
            <w:rPr>
              <w:highlight w:val="none"/>
            </w:rPr>
            <w:fldChar w:fldCharType="separate"/>
          </w:r>
          <w:r>
            <w:rPr>
              <w:rFonts w:hint="eastAsia" w:ascii="宋体" w:eastAsia="宋体" w:cs="宋体"/>
              <w:bCs/>
              <w:szCs w:val="28"/>
              <w:highlight w:val="none"/>
              <w:lang w:eastAsia="zh-CN"/>
            </w:rPr>
            <w:t>二十一、其他证明材料</w:t>
          </w:r>
          <w:r>
            <w:rPr>
              <w:highlight w:val="none"/>
            </w:rPr>
            <w:tab/>
          </w:r>
          <w:r>
            <w:rPr>
              <w:highlight w:val="none"/>
            </w:rPr>
            <w:fldChar w:fldCharType="begin"/>
          </w:r>
          <w:r>
            <w:rPr>
              <w:highlight w:val="none"/>
            </w:rPr>
            <w:instrText xml:space="preserve"> PAGEREF _Toc26135 \h </w:instrText>
          </w:r>
          <w:r>
            <w:rPr>
              <w:highlight w:val="none"/>
            </w:rPr>
            <w:fldChar w:fldCharType="separate"/>
          </w:r>
          <w:r>
            <w:rPr>
              <w:highlight w:val="none"/>
            </w:rPr>
            <w:t>59</w:t>
          </w:r>
          <w:r>
            <w:rPr>
              <w:highlight w:val="none"/>
            </w:rPr>
            <w:fldChar w:fldCharType="end"/>
          </w:r>
          <w:r>
            <w:rPr>
              <w:highlight w:val="none"/>
            </w:rPr>
            <w:fldChar w:fldCharType="end"/>
          </w:r>
        </w:p>
        <w:p w14:paraId="3F68AE36">
          <w:pPr>
            <w:rPr>
              <w:highlight w:val="none"/>
            </w:rPr>
          </w:pPr>
          <w:r>
            <w:rPr>
              <w:highlight w:val="none"/>
            </w:rPr>
            <w:fldChar w:fldCharType="end"/>
          </w:r>
        </w:p>
      </w:sdtContent>
    </w:sdt>
    <w:p w14:paraId="43A7B3CB">
      <w:pPr>
        <w:rPr>
          <w:highlight w:val="none"/>
        </w:rPr>
      </w:pPr>
    </w:p>
    <w:p w14:paraId="1828F850">
      <w:pPr>
        <w:kinsoku/>
        <w:spacing w:line="360" w:lineRule="auto"/>
        <w:ind w:firstLine="562" w:firstLineChars="200"/>
        <w:jc w:val="center"/>
        <w:outlineLvl w:val="0"/>
        <w:rPr>
          <w:rFonts w:hint="eastAsia" w:ascii="宋体" w:eastAsia="宋体" w:cs="宋体"/>
          <w:b/>
          <w:bCs/>
          <w:color w:val="auto"/>
          <w:sz w:val="28"/>
          <w:szCs w:val="28"/>
          <w:highlight w:val="none"/>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14:paraId="0FFCD45A">
      <w:pPr>
        <w:kinsoku/>
        <w:spacing w:line="360" w:lineRule="auto"/>
        <w:ind w:firstLine="562" w:firstLineChars="200"/>
        <w:jc w:val="center"/>
        <w:outlineLvl w:val="0"/>
        <w:rPr>
          <w:rFonts w:ascii="宋体" w:eastAsia="宋体" w:cs="宋体"/>
          <w:color w:val="auto"/>
          <w:sz w:val="24"/>
          <w:szCs w:val="24"/>
          <w:highlight w:val="none"/>
          <w:lang w:eastAsia="zh-CN"/>
        </w:rPr>
      </w:pPr>
      <w:bookmarkStart w:id="0" w:name="_Toc18271"/>
      <w:r>
        <w:rPr>
          <w:rFonts w:hint="eastAsia" w:ascii="宋体" w:eastAsia="宋体" w:cs="宋体"/>
          <w:b/>
          <w:bCs/>
          <w:color w:val="auto"/>
          <w:sz w:val="28"/>
          <w:szCs w:val="28"/>
          <w:highlight w:val="none"/>
          <w:lang w:eastAsia="zh-CN"/>
        </w:rPr>
        <w:t>第一章  磋商邀请</w:t>
      </w:r>
      <w:bookmarkEnd w:id="0"/>
    </w:p>
    <w:p w14:paraId="38E7CA2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赤峰鸿途项目管理有限公司受赤峰市生态环境局喀喇沁旗分局委托，采用竞争性磋商方式组织采购赤峰市生态环境局喀喇沁旗分局地下水委托检测服务项目，欢迎符合资格条件的供应商前来参加。</w:t>
      </w:r>
    </w:p>
    <w:p w14:paraId="2456B081">
      <w:pPr>
        <w:kinsoku/>
        <w:spacing w:line="360" w:lineRule="auto"/>
        <w:ind w:firstLine="482" w:firstLineChars="200"/>
        <w:outlineLvl w:val="1"/>
        <w:rPr>
          <w:rFonts w:ascii="宋体" w:eastAsia="宋体" w:cs="宋体"/>
          <w:b/>
          <w:bCs/>
          <w:color w:val="auto"/>
          <w:sz w:val="24"/>
          <w:szCs w:val="24"/>
          <w:highlight w:val="none"/>
          <w:lang w:eastAsia="zh-CN"/>
        </w:rPr>
      </w:pPr>
      <w:bookmarkStart w:id="1" w:name="_Toc24657"/>
      <w:r>
        <w:rPr>
          <w:rFonts w:hint="eastAsia" w:ascii="宋体" w:eastAsia="宋体" w:cs="宋体"/>
          <w:b/>
          <w:bCs/>
          <w:color w:val="auto"/>
          <w:sz w:val="24"/>
          <w:szCs w:val="24"/>
          <w:highlight w:val="none"/>
          <w:lang w:eastAsia="zh-CN"/>
        </w:rPr>
        <w:t>一、项目概述</w:t>
      </w:r>
      <w:bookmarkEnd w:id="1"/>
    </w:p>
    <w:p w14:paraId="7A8A2D8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1.名称与编号</w:t>
      </w:r>
    </w:p>
    <w:p w14:paraId="475BF44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项目名称：赤峰市生态环境局喀喇沁旗分局地下水委托检测服务项目</w:t>
      </w:r>
    </w:p>
    <w:p w14:paraId="65BE4D5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项目编号：【2026】HT-CS-066</w:t>
      </w:r>
    </w:p>
    <w:p w14:paraId="3F08F168">
      <w:pPr>
        <w:numPr>
          <w:ilvl w:val="0"/>
          <w:numId w:val="0"/>
        </w:numPr>
        <w:kinsoku/>
        <w:spacing w:line="360" w:lineRule="auto"/>
        <w:ind w:firstLine="480" w:firstLineChars="200"/>
        <w:rPr>
          <w:rFonts w:hint="eastAsia" w:ascii="宋体" w:eastAsia="宋体" w:cs="宋体"/>
          <w:color w:val="auto"/>
          <w:sz w:val="24"/>
          <w:szCs w:val="24"/>
          <w:highlight w:val="none"/>
        </w:rPr>
      </w:pPr>
      <w:r>
        <w:rPr>
          <w:rFonts w:hint="eastAsia" w:ascii="宋体" w:hAnsi="Arial" w:eastAsia="宋体" w:cs="宋体"/>
          <w:color w:val="auto"/>
          <w:sz w:val="24"/>
          <w:szCs w:val="24"/>
          <w:highlight w:val="none"/>
          <w:lang w:val="en-US" w:eastAsia="en-US" w:bidi="ar-SA"/>
        </w:rPr>
        <w:t>2.</w:t>
      </w:r>
      <w:r>
        <w:rPr>
          <w:rFonts w:hint="eastAsia" w:ascii="宋体" w:eastAsia="宋体" w:cs="宋体"/>
          <w:color w:val="auto"/>
          <w:sz w:val="24"/>
          <w:szCs w:val="24"/>
          <w:highlight w:val="none"/>
        </w:rPr>
        <w:t>内容及划分采购包情况</w:t>
      </w:r>
    </w:p>
    <w:p w14:paraId="148CC3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采购包</w:t>
      </w:r>
      <w:r>
        <w:rPr>
          <w:rFonts w:hint="eastAsia" w:ascii="宋体" w:hAnsi="宋体" w:eastAsia="宋体" w:cs="宋体"/>
          <w:color w:val="auto"/>
          <w:spacing w:val="0"/>
          <w:w w:val="100"/>
          <w:sz w:val="24"/>
          <w:szCs w:val="24"/>
          <w:highlight w:val="none"/>
          <w:lang w:val="en-US" w:eastAsia="zh-CN"/>
        </w:rPr>
        <w:t>1：赤峰市生态环境局喀喇沁旗分局地下水委托检测服务项目</w:t>
      </w:r>
    </w:p>
    <w:p w14:paraId="16023078">
      <w:pPr>
        <w:numPr>
          <w:ilvl w:val="0"/>
          <w:numId w:val="0"/>
        </w:numPr>
        <w:ind w:firstLine="480" w:firstLineChars="200"/>
        <w:outlineLvl w:val="9"/>
        <w:rPr>
          <w:rFonts w:hint="default"/>
          <w:color w:val="auto"/>
          <w:highlight w:val="none"/>
          <w:lang w:val="en-US"/>
        </w:rPr>
      </w:pPr>
      <w:r>
        <w:rPr>
          <w:rFonts w:hint="eastAsia" w:ascii="宋体" w:hAnsi="宋体" w:eastAsia="宋体" w:cs="宋体"/>
          <w:color w:val="auto"/>
          <w:spacing w:val="0"/>
          <w:w w:val="100"/>
          <w:sz w:val="24"/>
          <w:szCs w:val="24"/>
          <w:highlight w:val="none"/>
          <w:lang w:eastAsia="zh-CN"/>
        </w:rPr>
        <w:t>采购包预算金额（元）:</w:t>
      </w:r>
      <w:r>
        <w:rPr>
          <w:rFonts w:hint="eastAsia" w:ascii="宋体" w:hAnsi="宋体" w:eastAsia="宋体" w:cs="宋体"/>
          <w:color w:val="auto"/>
          <w:spacing w:val="0"/>
          <w:w w:val="100"/>
          <w:sz w:val="24"/>
          <w:szCs w:val="24"/>
          <w:highlight w:val="none"/>
          <w:lang w:val="en-US" w:eastAsia="zh-CN"/>
        </w:rPr>
        <w:t>98000.00</w:t>
      </w:r>
    </w:p>
    <w:tbl>
      <w:tblPr>
        <w:tblStyle w:val="21"/>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14:paraId="57DD5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14:paraId="6B30EEC3">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14:paraId="3F738617">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14:paraId="0BAD28ED">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14:paraId="7D68D268">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14:paraId="0B74B651">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14:paraId="0A026622">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14:paraId="08933D08">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14:paraId="084C8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14:paraId="576CB6E9">
            <w:pPr>
              <w:pStyle w:val="40"/>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14:paraId="288B6DA9">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赤峰市生态环境局喀喇沁旗分局地下水委托检测服务项目</w:t>
            </w:r>
          </w:p>
        </w:tc>
        <w:tc>
          <w:tcPr>
            <w:tcW w:w="947" w:type="dxa"/>
            <w:vAlign w:val="center"/>
          </w:tcPr>
          <w:p w14:paraId="2FE9C7C7">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14:paraId="2407F601">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14:paraId="24664891">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14:paraId="0D5F00B3">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14:paraId="4D6D825D">
            <w:pPr>
              <w:keepNext w:val="0"/>
              <w:keepLines w:val="0"/>
              <w:widowControl/>
              <w:suppressLineNumbers w:val="0"/>
              <w:jc w:val="center"/>
              <w:rPr>
                <w:rFonts w:hint="default" w:ascii="宋体" w:hAnsi="宋体" w:eastAsia="宋体" w:cs="宋体"/>
                <w:b w:val="0"/>
                <w:bCs w:val="0"/>
                <w:color w:val="auto"/>
                <w:highlight w:val="none"/>
                <w:lang w:val="en-US" w:eastAsia="zh-CN"/>
              </w:rPr>
            </w:pPr>
            <w:r>
              <w:rPr>
                <w:rFonts w:hint="eastAsia" w:ascii="宋体" w:hAnsi="宋体" w:eastAsia="宋体" w:cs="宋体"/>
                <w:color w:val="auto"/>
                <w:spacing w:val="0"/>
                <w:w w:val="100"/>
                <w:sz w:val="24"/>
                <w:szCs w:val="24"/>
                <w:highlight w:val="none"/>
                <w:lang w:val="en-US" w:eastAsia="zh-CN"/>
              </w:rPr>
              <w:t>98000.00</w:t>
            </w:r>
          </w:p>
        </w:tc>
        <w:tc>
          <w:tcPr>
            <w:tcW w:w="1436" w:type="dxa"/>
            <w:shd w:val="clear" w:color="auto" w:fill="auto"/>
            <w:vAlign w:val="center"/>
          </w:tcPr>
          <w:p w14:paraId="2F503E06">
            <w:pPr>
              <w:pStyle w:val="40"/>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14:paraId="503FC466">
      <w:pPr>
        <w:kinsoku/>
        <w:spacing w:before="240" w:beforeLines="100" w:line="360" w:lineRule="auto"/>
        <w:ind w:firstLine="482" w:firstLineChars="200"/>
        <w:outlineLvl w:val="1"/>
        <w:rPr>
          <w:rFonts w:ascii="宋体" w:eastAsia="宋体" w:cs="宋体"/>
          <w:color w:val="auto"/>
          <w:sz w:val="24"/>
          <w:szCs w:val="24"/>
          <w:highlight w:val="none"/>
        </w:rPr>
      </w:pPr>
      <w:bookmarkStart w:id="2" w:name="_Toc1371"/>
      <w:r>
        <w:rPr>
          <w:rFonts w:hint="eastAsia" w:ascii="宋体" w:eastAsia="宋体" w:cs="宋体"/>
          <w:b/>
          <w:bCs/>
          <w:color w:val="auto"/>
          <w:sz w:val="24"/>
          <w:szCs w:val="24"/>
          <w:highlight w:val="none"/>
        </w:rPr>
        <w:t>二、供应商的资格要求</w:t>
      </w:r>
      <w:bookmarkEnd w:id="2"/>
    </w:p>
    <w:p w14:paraId="2A8EB3E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1.供应商应符合《中华人民共和国政府采购法》第二十二条规定的条件。</w:t>
      </w:r>
    </w:p>
    <w:p w14:paraId="78821B3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2.资格审查时，供应商未被列入失信被执行人、重大税收违法失信主体名单、政府采购严重违法失信行为记录名单，相关信用情况通过“信用中国”网站、中国政府采购网等渠道查询。</w:t>
      </w:r>
    </w:p>
    <w:p w14:paraId="708A65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14:paraId="5093CB0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4.本项目的特定资格要求：供应商须具备监督部门颁发的检验检测机构资质认定证书（CMA）（包含相应环境监测参数，详见第三章采购内容及技术要求）。提供资质证书及检测指标相关附件页复印件加盖公章。</w:t>
      </w:r>
    </w:p>
    <w:p w14:paraId="1C955913">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b w:val="0"/>
          <w:bCs w:val="0"/>
          <w:color w:val="auto"/>
          <w:sz w:val="24"/>
          <w:szCs w:val="24"/>
          <w:highlight w:val="none"/>
          <w:lang w:eastAsia="zh-CN"/>
        </w:rPr>
        <w:t>5.本项目不接受联合体投标。</w:t>
      </w:r>
    </w:p>
    <w:p w14:paraId="42438746">
      <w:pPr>
        <w:kinsoku/>
        <w:spacing w:line="360" w:lineRule="auto"/>
        <w:ind w:firstLine="482" w:firstLineChars="200"/>
        <w:outlineLvl w:val="1"/>
        <w:rPr>
          <w:rFonts w:ascii="宋体" w:eastAsia="宋体" w:cs="宋体"/>
          <w:color w:val="auto"/>
          <w:sz w:val="24"/>
          <w:szCs w:val="24"/>
          <w:highlight w:val="none"/>
          <w:lang w:eastAsia="zh-CN"/>
        </w:rPr>
      </w:pPr>
      <w:bookmarkStart w:id="3" w:name="_Toc18062"/>
      <w:r>
        <w:rPr>
          <w:rFonts w:hint="eastAsia" w:ascii="宋体" w:eastAsia="宋体" w:cs="宋体"/>
          <w:b/>
          <w:bCs/>
          <w:color w:val="auto"/>
          <w:sz w:val="24"/>
          <w:szCs w:val="24"/>
          <w:highlight w:val="none"/>
          <w:lang w:eastAsia="zh-CN"/>
        </w:rPr>
        <w:t>三、获取磋商文件的时间、地点、方式</w:t>
      </w:r>
      <w:bookmarkEnd w:id="3"/>
    </w:p>
    <w:p w14:paraId="74C771AC">
      <w:pPr>
        <w:kinsoku/>
        <w:spacing w:line="360" w:lineRule="auto"/>
        <w:ind w:firstLine="480" w:firstLineChars="200"/>
        <w:rPr>
          <w:rFonts w:ascii="宋体" w:eastAsia="宋体" w:cs="宋体"/>
          <w:b/>
          <w:bCs/>
          <w:color w:val="auto"/>
          <w:sz w:val="24"/>
          <w:szCs w:val="24"/>
          <w:highlight w:val="none"/>
          <w:lang w:eastAsia="zh-CN"/>
        </w:rPr>
      </w:pPr>
      <w:r>
        <w:rPr>
          <w:rFonts w:hint="eastAsia" w:ascii="宋体" w:eastAsia="宋体" w:cs="宋体"/>
          <w:color w:val="auto"/>
          <w:sz w:val="24"/>
          <w:szCs w:val="24"/>
          <w:highlight w:val="none"/>
          <w:lang w:eastAsia="zh-CN"/>
        </w:rPr>
        <w:t>详见竞争性磋商公告</w:t>
      </w:r>
    </w:p>
    <w:p w14:paraId="21893F7F">
      <w:pPr>
        <w:kinsoku/>
        <w:spacing w:line="360" w:lineRule="auto"/>
        <w:ind w:firstLine="482" w:firstLineChars="200"/>
        <w:outlineLvl w:val="1"/>
        <w:rPr>
          <w:rFonts w:ascii="宋体" w:eastAsia="宋体" w:cs="宋体"/>
          <w:color w:val="auto"/>
          <w:sz w:val="24"/>
          <w:szCs w:val="24"/>
          <w:highlight w:val="none"/>
          <w:lang w:eastAsia="zh-CN"/>
        </w:rPr>
      </w:pPr>
      <w:bookmarkStart w:id="4" w:name="_Toc12846"/>
      <w:r>
        <w:rPr>
          <w:rFonts w:hint="eastAsia" w:ascii="宋体" w:eastAsia="宋体" w:cs="宋体"/>
          <w:b/>
          <w:bCs/>
          <w:color w:val="auto"/>
          <w:sz w:val="24"/>
          <w:szCs w:val="24"/>
          <w:highlight w:val="none"/>
          <w:lang w:eastAsia="zh-CN"/>
        </w:rPr>
        <w:t>四、磋商文件售价</w:t>
      </w:r>
      <w:bookmarkEnd w:id="4"/>
    </w:p>
    <w:p w14:paraId="40F034D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本次磋商文件的售价为0元人民币。</w:t>
      </w:r>
    </w:p>
    <w:p w14:paraId="3DB135C3">
      <w:pPr>
        <w:kinsoku/>
        <w:spacing w:line="360" w:lineRule="auto"/>
        <w:ind w:firstLine="482" w:firstLineChars="200"/>
        <w:outlineLvl w:val="1"/>
        <w:rPr>
          <w:rFonts w:ascii="宋体" w:eastAsia="宋体" w:cs="宋体"/>
          <w:color w:val="auto"/>
          <w:sz w:val="24"/>
          <w:szCs w:val="24"/>
          <w:highlight w:val="none"/>
          <w:lang w:eastAsia="zh-CN"/>
        </w:rPr>
      </w:pPr>
      <w:bookmarkStart w:id="5" w:name="_Toc24850"/>
      <w:r>
        <w:rPr>
          <w:rFonts w:hint="eastAsia" w:ascii="宋体" w:eastAsia="宋体" w:cs="宋体"/>
          <w:b/>
          <w:bCs/>
          <w:color w:val="auto"/>
          <w:sz w:val="24"/>
          <w:szCs w:val="24"/>
          <w:highlight w:val="none"/>
          <w:lang w:eastAsia="zh-CN"/>
        </w:rPr>
        <w:t>五、响应文件提交的截止时间、开启时间和地点</w:t>
      </w:r>
      <w:bookmarkEnd w:id="5"/>
    </w:p>
    <w:p w14:paraId="265ECD6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详见竞争性磋商公告</w:t>
      </w:r>
    </w:p>
    <w:p w14:paraId="0FD0973D">
      <w:pPr>
        <w:kinsoku/>
        <w:spacing w:line="360" w:lineRule="auto"/>
        <w:ind w:firstLine="482" w:firstLineChars="200"/>
        <w:outlineLvl w:val="1"/>
        <w:rPr>
          <w:rFonts w:ascii="宋体" w:eastAsia="宋体" w:cs="宋体"/>
          <w:color w:val="auto"/>
          <w:sz w:val="24"/>
          <w:szCs w:val="24"/>
          <w:highlight w:val="none"/>
          <w:lang w:eastAsia="zh-CN"/>
        </w:rPr>
      </w:pPr>
      <w:bookmarkStart w:id="6" w:name="_Toc16586"/>
      <w:r>
        <w:rPr>
          <w:rFonts w:hint="eastAsia" w:ascii="宋体" w:eastAsia="宋体" w:cs="宋体"/>
          <w:b/>
          <w:bCs/>
          <w:color w:val="auto"/>
          <w:sz w:val="24"/>
          <w:szCs w:val="24"/>
          <w:highlight w:val="none"/>
          <w:lang w:eastAsia="zh-CN"/>
        </w:rPr>
        <w:t>六、联系方式</w:t>
      </w:r>
      <w:bookmarkEnd w:id="6"/>
    </w:p>
    <w:p w14:paraId="07A8E1BC">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D5AB4FE">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赤峰市生态环境局喀喇沁旗分局</w:t>
      </w:r>
    </w:p>
    <w:p w14:paraId="2E7DB4D4">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址：喀喇沁旗锦山镇锦南大街165号</w:t>
      </w:r>
    </w:p>
    <w:p w14:paraId="794F9852">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那晓波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15149072029</w:t>
      </w:r>
    </w:p>
    <w:p w14:paraId="32C59DA7">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p>
    <w:p w14:paraId="46EC880E">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A56F410">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赤峰鸿途项目管理有限公司</w:t>
      </w:r>
    </w:p>
    <w:p w14:paraId="48B76C53">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址：内蒙古自治区赤峰市松山区上海城1-7-07018</w:t>
      </w:r>
    </w:p>
    <w:p w14:paraId="6F587A1D">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刘</w:t>
      </w:r>
      <w:r>
        <w:rPr>
          <w:rFonts w:hint="eastAsia" w:ascii="宋体" w:hAnsi="宋体" w:eastAsia="宋体" w:cs="宋体"/>
          <w:color w:val="auto"/>
          <w:sz w:val="24"/>
          <w:szCs w:val="24"/>
          <w:highlight w:val="none"/>
        </w:rPr>
        <w:t>工 0476-</w:t>
      </w:r>
      <w:r>
        <w:rPr>
          <w:rFonts w:hint="eastAsia" w:ascii="宋体" w:hAnsi="宋体" w:eastAsia="宋体" w:cs="宋体"/>
          <w:color w:val="auto"/>
          <w:sz w:val="24"/>
          <w:szCs w:val="24"/>
          <w:highlight w:val="none"/>
          <w:lang w:eastAsia="zh-CN"/>
        </w:rPr>
        <w:t>5974147</w:t>
      </w:r>
    </w:p>
    <w:p w14:paraId="374FD869">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p>
    <w:p w14:paraId="2A478D3B">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3.项目联系方式</w:t>
      </w:r>
    </w:p>
    <w:p w14:paraId="6536B745">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刘工</w:t>
      </w:r>
    </w:p>
    <w:p w14:paraId="3E1E4E18">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val="en-US" w:eastAsia="zh-CN"/>
        </w:rPr>
        <w:t>0476-5974147</w:t>
      </w:r>
    </w:p>
    <w:p w14:paraId="11963DBB">
      <w:pPr>
        <w:kinsoku/>
        <w:spacing w:line="360" w:lineRule="auto"/>
        <w:rPr>
          <w:rFonts w:ascii="宋体" w:eastAsia="宋体" w:cs="宋体"/>
          <w:color w:val="auto"/>
          <w:sz w:val="24"/>
          <w:szCs w:val="24"/>
          <w:highlight w:val="none"/>
          <w:lang w:eastAsia="zh-CN"/>
        </w:rPr>
      </w:pPr>
    </w:p>
    <w:p w14:paraId="3C8A3D5C">
      <w:pPr>
        <w:pStyle w:val="3"/>
        <w:rPr>
          <w:rFonts w:ascii="宋体" w:eastAsia="宋体" w:cs="宋体"/>
          <w:color w:val="auto"/>
          <w:sz w:val="24"/>
          <w:szCs w:val="24"/>
          <w:highlight w:val="none"/>
          <w:lang w:eastAsia="zh-CN"/>
        </w:rPr>
      </w:pPr>
    </w:p>
    <w:p w14:paraId="7F9486B0">
      <w:pPr>
        <w:pStyle w:val="14"/>
        <w:rPr>
          <w:rFonts w:ascii="宋体" w:eastAsia="宋体" w:cs="宋体"/>
          <w:color w:val="auto"/>
          <w:sz w:val="24"/>
          <w:szCs w:val="24"/>
          <w:highlight w:val="none"/>
          <w:lang w:eastAsia="zh-CN"/>
        </w:rPr>
      </w:pPr>
    </w:p>
    <w:p w14:paraId="1DE604D6">
      <w:pPr>
        <w:keepNext w:val="0"/>
        <w:keepLines w:val="0"/>
        <w:pageBreakBefore w:val="0"/>
        <w:widowControl w:val="0"/>
        <w:kinsoku/>
        <w:wordWrap/>
        <w:overflowPunct/>
        <w:topLinePunct w:val="0"/>
        <w:autoSpaceDE/>
        <w:autoSpaceDN/>
        <w:bidi w:val="0"/>
        <w:adjustRightInd/>
        <w:snapToGrid/>
        <w:spacing w:line="360" w:lineRule="auto"/>
        <w:ind w:firstLine="4515" w:firstLineChars="2150"/>
        <w:textAlignment w:val="auto"/>
        <w:rPr>
          <w:rFonts w:hint="eastAsia" w:eastAsia="宋体" w:cs="Times New Roman"/>
          <w:color w:val="auto"/>
          <w:highlight w:val="none"/>
        </w:rPr>
      </w:pPr>
      <w:r>
        <w:rPr>
          <w:rFonts w:hint="eastAsia" w:eastAsia="宋体" w:cs="Times New Roman"/>
          <w:color w:val="auto"/>
          <w:highlight w:val="none"/>
        </w:rPr>
        <w:t>赤峰鸿途项目管理有限公司</w:t>
      </w:r>
    </w:p>
    <w:p w14:paraId="6461EBE0">
      <w:pPr>
        <w:pStyle w:val="16"/>
        <w:rPr>
          <w:rFonts w:hint="default" w:ascii="Arial" w:hAnsi="Arial" w:eastAsia="宋体" w:cs="Times New Roman"/>
          <w:color w:val="auto"/>
          <w:sz w:val="21"/>
          <w:szCs w:val="21"/>
          <w:highlight w:val="none"/>
          <w:lang w:val="en-US" w:eastAsia="zh-CN" w:bidi="ar-SA"/>
        </w:rPr>
      </w:pPr>
      <w:r>
        <w:rPr>
          <w:rFonts w:hint="default" w:cs="Times New Roman"/>
          <w:color w:val="auto"/>
          <w:highlight w:val="none"/>
          <w:lang w:val="en"/>
        </w:rPr>
        <w:t xml:space="preserve">                                          </w:t>
      </w:r>
      <w:r>
        <w:rPr>
          <w:rFonts w:hint="eastAsia" w:eastAsia="宋体" w:cs="Times New Roman"/>
          <w:color w:val="auto"/>
          <w:highlight w:val="none"/>
          <w:lang w:val="en-US" w:eastAsia="zh-CN"/>
        </w:rPr>
        <w:t xml:space="preserve">                                   </w:t>
      </w:r>
      <w:r>
        <w:rPr>
          <w:rFonts w:hint="default" w:cs="Times New Roman"/>
          <w:color w:val="auto"/>
          <w:highlight w:val="none"/>
          <w:lang w:val="en"/>
        </w:rPr>
        <w:t xml:space="preserve">  </w:t>
      </w:r>
      <w:r>
        <w:rPr>
          <w:rFonts w:hint="default" w:ascii="Arial" w:hAnsi="Arial" w:eastAsia="宋体" w:cs="Times New Roman"/>
          <w:color w:val="auto"/>
          <w:sz w:val="21"/>
          <w:szCs w:val="21"/>
          <w:highlight w:val="none"/>
          <w:lang w:val="en" w:eastAsia="en-US" w:bidi="ar-SA"/>
        </w:rPr>
        <w:t xml:space="preserve">  </w:t>
      </w:r>
      <w:r>
        <w:rPr>
          <w:rFonts w:hint="default" w:ascii="Arial" w:hAnsi="Arial" w:eastAsia="宋体" w:cs="Times New Roman"/>
          <w:color w:val="auto"/>
          <w:sz w:val="21"/>
          <w:szCs w:val="21"/>
          <w:highlight w:val="none"/>
          <w:lang w:val="en" w:eastAsia="en-US" w:bidi="ar-SA"/>
        </w:rPr>
        <w:t>2026</w:t>
      </w:r>
      <w:r>
        <w:rPr>
          <w:rFonts w:hint="eastAsia" w:ascii="Arial" w:hAnsi="Arial" w:eastAsia="宋体" w:cs="Times New Roman"/>
          <w:color w:val="auto"/>
          <w:sz w:val="21"/>
          <w:szCs w:val="21"/>
          <w:highlight w:val="none"/>
          <w:lang w:val="en" w:eastAsia="zh-CN" w:bidi="ar-SA"/>
        </w:rPr>
        <w:t>年</w:t>
      </w:r>
      <w:r>
        <w:rPr>
          <w:rFonts w:hint="eastAsia" w:eastAsia="宋体" w:cs="Times New Roman"/>
          <w:color w:val="auto"/>
          <w:sz w:val="21"/>
          <w:szCs w:val="21"/>
          <w:highlight w:val="none"/>
          <w:lang w:val="en-US" w:eastAsia="zh-CN" w:bidi="ar-SA"/>
        </w:rPr>
        <w:t>5</w:t>
      </w:r>
      <w:r>
        <w:rPr>
          <w:rFonts w:hint="eastAsia" w:ascii="Arial" w:hAnsi="Arial" w:eastAsia="宋体" w:cs="Times New Roman"/>
          <w:color w:val="auto"/>
          <w:sz w:val="21"/>
          <w:szCs w:val="21"/>
          <w:highlight w:val="none"/>
          <w:lang w:val="en-US" w:eastAsia="zh-CN" w:bidi="ar-SA"/>
        </w:rPr>
        <w:t>月</w:t>
      </w:r>
      <w:r>
        <w:rPr>
          <w:rFonts w:hint="eastAsia" w:eastAsia="宋体" w:cs="Times New Roman"/>
          <w:color w:val="auto"/>
          <w:sz w:val="21"/>
          <w:szCs w:val="21"/>
          <w:highlight w:val="none"/>
          <w:lang w:val="en-US" w:eastAsia="zh-CN" w:bidi="ar-SA"/>
        </w:rPr>
        <w:t>6</w:t>
      </w:r>
      <w:r>
        <w:rPr>
          <w:rFonts w:hint="eastAsia" w:ascii="Arial" w:hAnsi="Arial" w:eastAsia="宋体" w:cs="Times New Roman"/>
          <w:color w:val="auto"/>
          <w:sz w:val="21"/>
          <w:szCs w:val="21"/>
          <w:highlight w:val="none"/>
          <w:lang w:val="en-US" w:eastAsia="zh-CN" w:bidi="ar-SA"/>
        </w:rPr>
        <w:t>日</w:t>
      </w:r>
    </w:p>
    <w:p w14:paraId="39860197">
      <w:pPr>
        <w:pStyle w:val="28"/>
        <w:rPr>
          <w:highlight w:val="none"/>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14:paraId="6EF91BC7">
      <w:pPr>
        <w:kinsoku/>
        <w:spacing w:line="360" w:lineRule="auto"/>
        <w:ind w:firstLine="562" w:firstLineChars="200"/>
        <w:jc w:val="center"/>
        <w:outlineLvl w:val="0"/>
        <w:rPr>
          <w:rFonts w:ascii="宋体" w:eastAsia="宋体" w:cs="宋体"/>
          <w:color w:val="auto"/>
          <w:sz w:val="24"/>
          <w:szCs w:val="24"/>
          <w:highlight w:val="none"/>
          <w:lang w:eastAsia="zh-CN"/>
        </w:rPr>
      </w:pPr>
      <w:bookmarkStart w:id="7" w:name="_Toc22380"/>
      <w:r>
        <w:rPr>
          <w:rFonts w:hint="eastAsia" w:ascii="宋体" w:eastAsia="宋体" w:cs="宋体"/>
          <w:b/>
          <w:bCs/>
          <w:color w:val="auto"/>
          <w:sz w:val="28"/>
          <w:szCs w:val="28"/>
          <w:highlight w:val="none"/>
          <w:lang w:eastAsia="zh-CN"/>
        </w:rPr>
        <w:t>第二章  供应商须知</w:t>
      </w:r>
      <w:bookmarkEnd w:id="7"/>
    </w:p>
    <w:p w14:paraId="2EE6B410">
      <w:pPr>
        <w:kinsoku/>
        <w:spacing w:line="360" w:lineRule="auto"/>
        <w:ind w:firstLine="482" w:firstLineChars="200"/>
        <w:outlineLvl w:val="1"/>
        <w:rPr>
          <w:rFonts w:ascii="宋体" w:eastAsia="宋体" w:cs="宋体"/>
          <w:color w:val="auto"/>
          <w:sz w:val="24"/>
          <w:szCs w:val="24"/>
          <w:highlight w:val="none"/>
        </w:rPr>
      </w:pPr>
      <w:bookmarkStart w:id="8" w:name="_Toc16727"/>
      <w:r>
        <w:rPr>
          <w:rFonts w:hint="eastAsia" w:ascii="宋体" w:eastAsia="宋体" w:cs="宋体"/>
          <w:b/>
          <w:bCs/>
          <w:color w:val="auto"/>
          <w:sz w:val="24"/>
          <w:szCs w:val="24"/>
          <w:highlight w:val="none"/>
        </w:rPr>
        <w:t>一、前附表</w:t>
      </w:r>
      <w:bookmarkEnd w:id="8"/>
    </w:p>
    <w:tbl>
      <w:tblPr>
        <w:tblStyle w:val="21"/>
        <w:tblW w:w="9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3657"/>
        <w:gridCol w:w="5051"/>
      </w:tblGrid>
      <w:tr w14:paraId="6909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858798D">
            <w:pPr>
              <w:kinsoku/>
              <w:spacing w:line="360" w:lineRule="auto"/>
              <w:jc w:val="center"/>
              <w:rPr>
                <w:rFonts w:ascii="宋体" w:eastAsia="宋体" w:cs="宋体"/>
                <w:color w:val="auto"/>
                <w:sz w:val="24"/>
                <w:szCs w:val="24"/>
                <w:highlight w:val="none"/>
              </w:rPr>
            </w:pPr>
            <w:bookmarkStart w:id="9" w:name="_Toc19600"/>
            <w:r>
              <w:rPr>
                <w:rFonts w:hint="eastAsia" w:ascii="宋体" w:eastAsia="宋体" w:cs="宋体"/>
                <w:color w:val="auto"/>
                <w:sz w:val="24"/>
                <w:szCs w:val="24"/>
                <w:highlight w:val="none"/>
              </w:rPr>
              <w:t>序号</w:t>
            </w:r>
          </w:p>
        </w:tc>
        <w:tc>
          <w:tcPr>
            <w:tcW w:w="3657" w:type="dxa"/>
            <w:tcBorders>
              <w:tl2br w:val="nil"/>
              <w:tr2bl w:val="nil"/>
            </w:tcBorders>
            <w:shd w:val="clear" w:color="auto" w:fill="auto"/>
            <w:vAlign w:val="center"/>
          </w:tcPr>
          <w:p w14:paraId="4523BE2E">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事项</w:t>
            </w:r>
          </w:p>
        </w:tc>
        <w:tc>
          <w:tcPr>
            <w:tcW w:w="5051" w:type="dxa"/>
            <w:tcBorders>
              <w:tl2br w:val="nil"/>
              <w:tr2bl w:val="nil"/>
            </w:tcBorders>
            <w:shd w:val="clear" w:color="auto" w:fill="auto"/>
            <w:vAlign w:val="center"/>
          </w:tcPr>
          <w:p w14:paraId="35FF4388">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内容及要求</w:t>
            </w:r>
          </w:p>
        </w:tc>
      </w:tr>
      <w:tr w14:paraId="768C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B45AE1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3657" w:type="dxa"/>
            <w:tcBorders>
              <w:tl2br w:val="nil"/>
              <w:tr2bl w:val="nil"/>
            </w:tcBorders>
            <w:shd w:val="clear" w:color="auto" w:fill="auto"/>
            <w:vAlign w:val="center"/>
          </w:tcPr>
          <w:p w14:paraId="36262EB6">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划分采购包情况</w:t>
            </w:r>
          </w:p>
        </w:tc>
        <w:tc>
          <w:tcPr>
            <w:tcW w:w="5051" w:type="dxa"/>
            <w:tcBorders>
              <w:tl2br w:val="nil"/>
              <w:tr2bl w:val="nil"/>
            </w:tcBorders>
            <w:shd w:val="clear" w:color="auto" w:fill="auto"/>
            <w:vAlign w:val="center"/>
          </w:tcPr>
          <w:p w14:paraId="26E75B64">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共</w:t>
            </w:r>
            <w:r>
              <w:rPr>
                <w:rFonts w:hint="eastAsia" w:ascii="宋体" w:eastAsia="宋体" w:cs="宋体"/>
                <w:color w:val="auto"/>
                <w:sz w:val="24"/>
                <w:szCs w:val="24"/>
                <w:highlight w:val="none"/>
                <w:lang w:val="en-US" w:eastAsia="zh-CN"/>
              </w:rPr>
              <w:t xml:space="preserve"> 1 </w:t>
            </w:r>
            <w:r>
              <w:rPr>
                <w:rFonts w:hint="eastAsia" w:ascii="宋体" w:eastAsia="宋体" w:cs="宋体"/>
                <w:color w:val="auto"/>
                <w:sz w:val="24"/>
                <w:szCs w:val="24"/>
                <w:highlight w:val="none"/>
              </w:rPr>
              <w:t>包</w:t>
            </w:r>
          </w:p>
        </w:tc>
      </w:tr>
      <w:tr w14:paraId="1656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02364A4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3657" w:type="dxa"/>
            <w:tcBorders>
              <w:tl2br w:val="nil"/>
              <w:tr2bl w:val="nil"/>
            </w:tcBorders>
            <w:shd w:val="clear" w:color="auto" w:fill="auto"/>
            <w:vAlign w:val="center"/>
          </w:tcPr>
          <w:p w14:paraId="5CE7A136">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采购方式</w:t>
            </w:r>
          </w:p>
        </w:tc>
        <w:tc>
          <w:tcPr>
            <w:tcW w:w="5051" w:type="dxa"/>
            <w:tcBorders>
              <w:tl2br w:val="nil"/>
              <w:tr2bl w:val="nil"/>
            </w:tcBorders>
            <w:shd w:val="clear" w:color="auto" w:fill="auto"/>
            <w:vAlign w:val="center"/>
          </w:tcPr>
          <w:p w14:paraId="140DA2CD">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竞争性磋商</w:t>
            </w:r>
          </w:p>
        </w:tc>
      </w:tr>
      <w:tr w14:paraId="4A9C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4B5DCC63">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3657" w:type="dxa"/>
            <w:tcBorders>
              <w:tl2br w:val="nil"/>
              <w:tr2bl w:val="nil"/>
            </w:tcBorders>
            <w:shd w:val="clear" w:color="auto" w:fill="auto"/>
            <w:vAlign w:val="center"/>
          </w:tcPr>
          <w:p w14:paraId="263EC8E7">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开启方式</w:t>
            </w:r>
          </w:p>
        </w:tc>
        <w:tc>
          <w:tcPr>
            <w:tcW w:w="5051" w:type="dxa"/>
            <w:tcBorders>
              <w:tl2br w:val="nil"/>
              <w:tr2bl w:val="nil"/>
            </w:tcBorders>
            <w:shd w:val="clear" w:color="auto" w:fill="auto"/>
            <w:vAlign w:val="center"/>
          </w:tcPr>
          <w:p w14:paraId="5C7363A3">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远程开启</w:t>
            </w:r>
          </w:p>
        </w:tc>
      </w:tr>
      <w:tr w14:paraId="005A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096CDC5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4</w:t>
            </w:r>
          </w:p>
        </w:tc>
        <w:tc>
          <w:tcPr>
            <w:tcW w:w="3657" w:type="dxa"/>
            <w:tcBorders>
              <w:tl2br w:val="nil"/>
              <w:tr2bl w:val="nil"/>
            </w:tcBorders>
            <w:shd w:val="clear" w:color="auto" w:fill="auto"/>
            <w:vAlign w:val="center"/>
          </w:tcPr>
          <w:p w14:paraId="682C0F57">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评审方式</w:t>
            </w:r>
          </w:p>
        </w:tc>
        <w:tc>
          <w:tcPr>
            <w:tcW w:w="5051" w:type="dxa"/>
            <w:tcBorders>
              <w:tl2br w:val="nil"/>
              <w:tr2bl w:val="nil"/>
            </w:tcBorders>
            <w:shd w:val="clear" w:color="auto" w:fill="auto"/>
            <w:vAlign w:val="center"/>
          </w:tcPr>
          <w:p w14:paraId="3B70456B">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现场网上评审</w:t>
            </w:r>
          </w:p>
        </w:tc>
      </w:tr>
      <w:tr w14:paraId="23E0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2E9CAF2">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5</w:t>
            </w:r>
          </w:p>
        </w:tc>
        <w:tc>
          <w:tcPr>
            <w:tcW w:w="3657" w:type="dxa"/>
            <w:tcBorders>
              <w:tl2br w:val="nil"/>
              <w:tr2bl w:val="nil"/>
            </w:tcBorders>
            <w:shd w:val="clear" w:color="auto" w:fill="auto"/>
            <w:vAlign w:val="center"/>
          </w:tcPr>
          <w:p w14:paraId="14AE0CD9">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评审方法</w:t>
            </w:r>
          </w:p>
        </w:tc>
        <w:tc>
          <w:tcPr>
            <w:tcW w:w="5051" w:type="dxa"/>
            <w:tcBorders>
              <w:tl2br w:val="nil"/>
              <w:tr2bl w:val="nil"/>
            </w:tcBorders>
            <w:shd w:val="clear" w:color="auto" w:fill="auto"/>
            <w:vAlign w:val="center"/>
          </w:tcPr>
          <w:p w14:paraId="0C297936">
            <w:pPr>
              <w:kinsoku/>
              <w:spacing w:line="360" w:lineRule="auto"/>
              <w:jc w:val="both"/>
              <w:rPr>
                <w:color w:val="auto"/>
                <w:highlight w:val="none"/>
              </w:rPr>
            </w:pPr>
            <w:r>
              <w:rPr>
                <w:rFonts w:hint="eastAsia" w:ascii="宋体" w:eastAsia="宋体" w:cs="宋体"/>
                <w:color w:val="auto"/>
                <w:sz w:val="24"/>
                <w:szCs w:val="24"/>
                <w:highlight w:val="none"/>
                <w:lang w:eastAsia="zh-CN"/>
              </w:rPr>
              <w:t>采购包</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综合评分法</w:t>
            </w:r>
          </w:p>
        </w:tc>
      </w:tr>
      <w:tr w14:paraId="1EA4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698BF5A7">
            <w:pPr>
              <w:kinsoku/>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657" w:type="dxa"/>
            <w:tcBorders>
              <w:tl2br w:val="nil"/>
              <w:tr2bl w:val="nil"/>
            </w:tcBorders>
            <w:shd w:val="clear" w:color="auto" w:fill="auto"/>
            <w:vAlign w:val="center"/>
          </w:tcPr>
          <w:p w14:paraId="72B83E02">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成交人确定</w:t>
            </w:r>
          </w:p>
        </w:tc>
        <w:tc>
          <w:tcPr>
            <w:tcW w:w="5051" w:type="dxa"/>
            <w:tcBorders>
              <w:tl2br w:val="nil"/>
              <w:tr2bl w:val="nil"/>
            </w:tcBorders>
            <w:shd w:val="clear" w:color="auto" w:fill="auto"/>
            <w:vAlign w:val="center"/>
          </w:tcPr>
          <w:p w14:paraId="014F54B3">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采购人授权评审小组按照评审原则直接确定成交供应商。</w:t>
            </w:r>
          </w:p>
        </w:tc>
      </w:tr>
      <w:tr w14:paraId="6F30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73E539E8">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p>
        </w:tc>
        <w:tc>
          <w:tcPr>
            <w:tcW w:w="3657" w:type="dxa"/>
            <w:tcBorders>
              <w:tl2br w:val="nil"/>
              <w:tr2bl w:val="nil"/>
            </w:tcBorders>
            <w:shd w:val="clear" w:color="auto" w:fill="auto"/>
            <w:vAlign w:val="center"/>
          </w:tcPr>
          <w:p w14:paraId="20927BC6">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rPr>
              <w:t>报价形式</w:t>
            </w:r>
          </w:p>
        </w:tc>
        <w:tc>
          <w:tcPr>
            <w:tcW w:w="5051" w:type="dxa"/>
            <w:tcBorders>
              <w:tl2br w:val="nil"/>
              <w:tr2bl w:val="nil"/>
            </w:tcBorders>
            <w:shd w:val="clear" w:color="auto" w:fill="auto"/>
            <w:vAlign w:val="center"/>
          </w:tcPr>
          <w:p w14:paraId="360923B4">
            <w:pPr>
              <w:kinsoku/>
              <w:spacing w:line="360" w:lineRule="auto"/>
              <w:jc w:val="both"/>
              <w:rPr>
                <w:rFonts w:hint="default" w:ascii="宋体" w:hAnsi="Arial" w:eastAsia="宋体" w:cs="宋体"/>
                <w:color w:val="auto"/>
                <w:sz w:val="24"/>
                <w:szCs w:val="24"/>
                <w:highlight w:val="none"/>
                <w:lang w:val="en-US" w:eastAsia="zh-CN" w:bidi="ar-SA"/>
              </w:rPr>
            </w:pPr>
            <w:r>
              <w:rPr>
                <w:rFonts w:hint="eastAsia" w:ascii="宋体" w:hAnsi="宋体" w:eastAsia="宋体" w:cs="宋体"/>
                <w:color w:val="auto"/>
                <w:spacing w:val="0"/>
                <w:w w:val="100"/>
                <w:sz w:val="24"/>
                <w:szCs w:val="24"/>
                <w:highlight w:val="none"/>
                <w:lang w:eastAsia="zh-CN"/>
              </w:rPr>
              <w:t>总价</w:t>
            </w:r>
          </w:p>
        </w:tc>
      </w:tr>
      <w:tr w14:paraId="5395C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41A2E9C4">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w:t>
            </w:r>
          </w:p>
        </w:tc>
        <w:tc>
          <w:tcPr>
            <w:tcW w:w="3657" w:type="dxa"/>
            <w:tcBorders>
              <w:tl2br w:val="nil"/>
              <w:tr2bl w:val="nil"/>
            </w:tcBorders>
            <w:shd w:val="clear" w:color="auto" w:fill="auto"/>
            <w:vAlign w:val="center"/>
          </w:tcPr>
          <w:p w14:paraId="12795F9E">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磋商保证金</w:t>
            </w:r>
          </w:p>
        </w:tc>
        <w:tc>
          <w:tcPr>
            <w:tcW w:w="5051" w:type="dxa"/>
            <w:tcBorders>
              <w:tl2br w:val="nil"/>
              <w:tr2bl w:val="nil"/>
            </w:tcBorders>
            <w:shd w:val="clear" w:color="auto" w:fill="auto"/>
            <w:vAlign w:val="center"/>
          </w:tcPr>
          <w:p w14:paraId="16090C7E">
            <w:pPr>
              <w:kinsoku/>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磋商保证金金额：本项目不收取</w:t>
            </w:r>
          </w:p>
          <w:p w14:paraId="3A0A24A7">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磋商</w:t>
            </w:r>
            <w:r>
              <w:rPr>
                <w:rFonts w:hint="eastAsia" w:ascii="宋体" w:eastAsia="宋体" w:cs="宋体"/>
                <w:color w:val="auto"/>
                <w:sz w:val="24"/>
                <w:szCs w:val="24"/>
                <w:highlight w:val="none"/>
              </w:rPr>
              <w:t>保证金缴纳截止时间</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w:t>
            </w:r>
          </w:p>
        </w:tc>
      </w:tr>
      <w:tr w14:paraId="7118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6FA1FCD7">
            <w:pPr>
              <w:kinsoku/>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w:t>
            </w:r>
          </w:p>
        </w:tc>
        <w:tc>
          <w:tcPr>
            <w:tcW w:w="3657" w:type="dxa"/>
            <w:tcBorders>
              <w:tl2br w:val="nil"/>
              <w:tr2bl w:val="nil"/>
            </w:tcBorders>
            <w:shd w:val="clear" w:color="auto" w:fill="auto"/>
            <w:vAlign w:val="center"/>
          </w:tcPr>
          <w:p w14:paraId="0670C7FE">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电子</w:t>
            </w:r>
            <w:r>
              <w:rPr>
                <w:rFonts w:hint="eastAsia" w:ascii="宋体" w:eastAsia="宋体" w:cs="宋体"/>
                <w:color w:val="auto"/>
                <w:sz w:val="24"/>
                <w:szCs w:val="24"/>
                <w:highlight w:val="none"/>
              </w:rPr>
              <w:t>响应文件提交</w:t>
            </w:r>
          </w:p>
        </w:tc>
        <w:tc>
          <w:tcPr>
            <w:tcW w:w="5051" w:type="dxa"/>
            <w:tcBorders>
              <w:tl2br w:val="nil"/>
              <w:tr2bl w:val="nil"/>
            </w:tcBorders>
            <w:shd w:val="clear" w:color="auto" w:fill="auto"/>
            <w:vAlign w:val="center"/>
          </w:tcPr>
          <w:p w14:paraId="08902E29">
            <w:pPr>
              <w:kinsoku/>
              <w:spacing w:line="360" w:lineRule="auto"/>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在响应文件提交截止时间前上传至“国资智采电子招投标交易平台（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p>
          <w:p w14:paraId="1F67FDD4">
            <w:pPr>
              <w:kinsoku/>
              <w:spacing w:line="360" w:lineRule="auto"/>
              <w:jc w:val="both"/>
              <w:rPr>
                <w:rFonts w:hint="eastAsia"/>
                <w:highlight w:val="none"/>
                <w:lang w:eastAsia="zh-CN"/>
              </w:rPr>
            </w:pPr>
            <w:r>
              <w:rPr>
                <w:rFonts w:hint="eastAsia" w:ascii="宋体" w:eastAsia="宋体" w:cs="宋体"/>
                <w:color w:val="auto"/>
                <w:sz w:val="24"/>
                <w:szCs w:val="24"/>
                <w:highlight w:val="none"/>
              </w:rPr>
              <w:t>技术支持电话：</w:t>
            </w:r>
            <w:r>
              <w:rPr>
                <w:rFonts w:hint="eastAsia" w:ascii="宋体" w:eastAsia="宋体" w:cs="宋体"/>
                <w:color w:val="auto"/>
                <w:sz w:val="24"/>
                <w:szCs w:val="24"/>
                <w:highlight w:val="none"/>
                <w:lang w:eastAsia="zh-CN"/>
              </w:rPr>
              <w:t>400-666-0654</w:t>
            </w:r>
          </w:p>
        </w:tc>
      </w:tr>
      <w:tr w14:paraId="6240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79C72C0B">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w:t>
            </w:r>
          </w:p>
        </w:tc>
        <w:tc>
          <w:tcPr>
            <w:tcW w:w="3657" w:type="dxa"/>
            <w:tcBorders>
              <w:tl2br w:val="nil"/>
              <w:tr2bl w:val="nil"/>
            </w:tcBorders>
            <w:shd w:val="clear" w:color="auto" w:fill="auto"/>
            <w:vAlign w:val="center"/>
          </w:tcPr>
          <w:p w14:paraId="7DEF5161">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响应文件数量</w:t>
            </w:r>
          </w:p>
        </w:tc>
        <w:tc>
          <w:tcPr>
            <w:tcW w:w="5051" w:type="dxa"/>
            <w:tcBorders>
              <w:tl2br w:val="nil"/>
              <w:tr2bl w:val="nil"/>
            </w:tcBorders>
            <w:shd w:val="clear" w:color="auto" w:fill="auto"/>
            <w:vAlign w:val="center"/>
          </w:tcPr>
          <w:p w14:paraId="59B8D8B8">
            <w:pPr>
              <w:kinsoku/>
              <w:spacing w:line="360" w:lineRule="auto"/>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加密的电子响应文件1份</w:t>
            </w:r>
            <w:r>
              <w:rPr>
                <w:rFonts w:hint="eastAsia" w:ascii="宋体" w:eastAsia="宋体" w:cs="宋体"/>
                <w:color w:val="auto"/>
                <w:sz w:val="24"/>
                <w:szCs w:val="24"/>
                <w:highlight w:val="none"/>
                <w:lang w:val="en-US" w:eastAsia="zh-CN"/>
              </w:rPr>
              <w:t>(需</w:t>
            </w:r>
            <w:r>
              <w:rPr>
                <w:rFonts w:hint="eastAsia" w:ascii="宋体" w:eastAsia="宋体" w:cs="宋体"/>
                <w:color w:val="auto"/>
                <w:sz w:val="24"/>
                <w:szCs w:val="24"/>
                <w:highlight w:val="none"/>
              </w:rPr>
              <w:t>在响应文件提交截止时间前上传至“国资智采电子招投标交易平台</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w:t>
            </w:r>
          </w:p>
          <w:p w14:paraId="66741C33">
            <w:pPr>
              <w:pStyle w:val="16"/>
              <w:rPr>
                <w:rFonts w:hint="default"/>
                <w:b/>
                <w:bCs/>
                <w:highlight w:val="none"/>
                <w:lang w:val="en-US" w:eastAsia="zh-CN"/>
              </w:rPr>
            </w:pPr>
            <w:r>
              <w:rPr>
                <w:rFonts w:hint="default"/>
                <w:b/>
                <w:bCs/>
                <w:highlight w:val="none"/>
                <w:lang w:val="en-US" w:eastAsia="zh-CN"/>
              </w:rPr>
              <w:t>投标供应商须在本项目开标后3日内，递交与电子版响应文件一致的纸质版响应文件一式三份（一正二副），用于采购人留存档案。</w:t>
            </w:r>
          </w:p>
          <w:p w14:paraId="78126567">
            <w:pPr>
              <w:pStyle w:val="16"/>
              <w:rPr>
                <w:rFonts w:hint="default"/>
                <w:highlight w:val="none"/>
                <w:lang w:val="en-US" w:eastAsia="zh-CN"/>
              </w:rPr>
            </w:pPr>
            <w:r>
              <w:rPr>
                <w:rFonts w:hint="default"/>
                <w:b/>
                <w:bCs/>
                <w:highlight w:val="none"/>
                <w:lang w:val="en-US" w:eastAsia="zh-CN"/>
              </w:rPr>
              <w:t>纸质版响应文件邮寄到采购代理机构处，邮寄地址详</w:t>
            </w:r>
            <w:r>
              <w:rPr>
                <w:rFonts w:hint="eastAsia"/>
                <w:b/>
                <w:bCs/>
                <w:highlight w:val="none"/>
                <w:lang w:val="en-US" w:eastAsia="zh-CN"/>
              </w:rPr>
              <w:t>：赤峰市松山区金帝商务大厦A座2区四楼评标1室</w:t>
            </w:r>
            <w:r>
              <w:rPr>
                <w:rFonts w:hint="default"/>
                <w:b/>
                <w:bCs/>
                <w:highlight w:val="none"/>
                <w:lang w:val="en-US" w:eastAsia="zh-CN"/>
              </w:rPr>
              <w:t>。</w:t>
            </w:r>
          </w:p>
        </w:tc>
      </w:tr>
      <w:tr w14:paraId="6994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4E0C634">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11</w:t>
            </w:r>
          </w:p>
        </w:tc>
        <w:tc>
          <w:tcPr>
            <w:tcW w:w="3657" w:type="dxa"/>
            <w:tcBorders>
              <w:tl2br w:val="nil"/>
              <w:tr2bl w:val="nil"/>
            </w:tcBorders>
            <w:shd w:val="clear" w:color="auto" w:fill="auto"/>
            <w:vAlign w:val="center"/>
          </w:tcPr>
          <w:p w14:paraId="1BFC7448">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lang w:eastAsia="zh-CN"/>
              </w:rPr>
              <w:t>电子响应文件签字、盖章要求</w:t>
            </w:r>
          </w:p>
        </w:tc>
        <w:tc>
          <w:tcPr>
            <w:tcW w:w="5051" w:type="dxa"/>
            <w:tcBorders>
              <w:tl2br w:val="nil"/>
              <w:tr2bl w:val="nil"/>
            </w:tcBorders>
            <w:shd w:val="clear" w:color="auto" w:fill="auto"/>
            <w:vAlign w:val="center"/>
          </w:tcPr>
          <w:p w14:paraId="2C7533E9">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应按照第七章“响应文件格式与要求”，进行签字、加盖公章。</w:t>
            </w:r>
          </w:p>
          <w:p w14:paraId="14825C15">
            <w:pPr>
              <w:pStyle w:val="16"/>
              <w:spacing w:line="360" w:lineRule="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说明：若涉及到授权代表签字的可将文件签字页先进行签字、扫描后导入加密电子响应文件。</w:t>
            </w:r>
          </w:p>
          <w:p w14:paraId="71B2E2EA">
            <w:pPr>
              <w:spacing w:line="360" w:lineRule="auto"/>
              <w:rPr>
                <w:rFonts w:ascii="Arial" w:hAnsi="Arial" w:eastAsia="Arial" w:cs="Arial"/>
                <w:color w:val="auto"/>
                <w:sz w:val="21"/>
                <w:szCs w:val="21"/>
                <w:highlight w:val="none"/>
                <w:lang w:val="en-US" w:eastAsia="zh-CN" w:bidi="ar-SA"/>
              </w:rPr>
            </w:pPr>
            <w:r>
              <w:rPr>
                <w:rFonts w:hint="eastAsia" w:ascii="宋体" w:eastAsia="宋体" w:cs="宋体"/>
                <w:color w:val="auto"/>
                <w:sz w:val="24"/>
                <w:szCs w:val="24"/>
                <w:highlight w:val="none"/>
                <w:lang w:eastAsia="zh-CN"/>
              </w:rPr>
              <w:t>电子签章（CA）需下载安装智签宝APP申请并关联项目使用。</w:t>
            </w:r>
          </w:p>
        </w:tc>
      </w:tr>
      <w:tr w14:paraId="6226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88E6937">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12</w:t>
            </w:r>
          </w:p>
        </w:tc>
        <w:tc>
          <w:tcPr>
            <w:tcW w:w="3657" w:type="dxa"/>
            <w:tcBorders>
              <w:tl2br w:val="nil"/>
              <w:tr2bl w:val="nil"/>
            </w:tcBorders>
            <w:shd w:val="clear" w:color="auto" w:fill="auto"/>
            <w:vAlign w:val="center"/>
          </w:tcPr>
          <w:p w14:paraId="5DE7488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投标客户端</w:t>
            </w:r>
          </w:p>
        </w:tc>
        <w:tc>
          <w:tcPr>
            <w:tcW w:w="5051" w:type="dxa"/>
            <w:tcBorders>
              <w:tl2br w:val="nil"/>
              <w:tr2bl w:val="nil"/>
            </w:tcBorders>
            <w:shd w:val="clear" w:color="auto" w:fill="auto"/>
            <w:vAlign w:val="top"/>
          </w:tcPr>
          <w:p w14:paraId="15738A82">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投标客户端需要供应商在“</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”自行下载。</w:t>
            </w:r>
          </w:p>
        </w:tc>
      </w:tr>
      <w:tr w14:paraId="0C81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954D06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13</w:t>
            </w:r>
          </w:p>
        </w:tc>
        <w:tc>
          <w:tcPr>
            <w:tcW w:w="3657" w:type="dxa"/>
            <w:tcBorders>
              <w:tl2br w:val="nil"/>
              <w:tr2bl w:val="nil"/>
            </w:tcBorders>
            <w:shd w:val="clear" w:color="auto" w:fill="auto"/>
            <w:vAlign w:val="center"/>
          </w:tcPr>
          <w:p w14:paraId="4F8698EA">
            <w:pPr>
              <w:kinsoku/>
              <w:spacing w:line="360" w:lineRule="auto"/>
              <w:ind w:left="0" w:leftChars="0" w:right="0" w:rightChars="0" w:firstLine="0" w:firstLineChars="0"/>
              <w:jc w:val="center"/>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采购代理机构代理费用</w:t>
            </w:r>
          </w:p>
        </w:tc>
        <w:tc>
          <w:tcPr>
            <w:tcW w:w="5051" w:type="dxa"/>
            <w:tcBorders>
              <w:tl2br w:val="nil"/>
              <w:tr2bl w:val="nil"/>
            </w:tcBorders>
            <w:shd w:val="clear" w:color="auto" w:fill="auto"/>
            <w:vAlign w:val="center"/>
          </w:tcPr>
          <w:p w14:paraId="23EB7C75">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本项目收取代理服务费</w:t>
            </w:r>
          </w:p>
          <w:p w14:paraId="210AE5C5">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代理服务费用收取对象：</w:t>
            </w:r>
            <w:r>
              <w:rPr>
                <w:rFonts w:hint="eastAsia" w:ascii="宋体" w:eastAsia="宋体" w:cs="宋体"/>
                <w:color w:val="auto"/>
                <w:sz w:val="24"/>
                <w:szCs w:val="24"/>
                <w:highlight w:val="none"/>
                <w:shd w:val="clear"/>
                <w:lang w:eastAsia="zh-CN"/>
              </w:rPr>
              <w:t>采购人</w:t>
            </w:r>
          </w:p>
          <w:p w14:paraId="62E6D780">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color w:val="auto"/>
                <w:spacing w:val="0"/>
                <w:w w:val="100"/>
                <w:sz w:val="24"/>
                <w:szCs w:val="24"/>
                <w:highlight w:val="none"/>
                <w:lang w:eastAsia="zh-CN"/>
              </w:rPr>
              <w:t>代理服务费收取标准：参照原《内蒙古自治区建设工程招标代理服务费收费指导意见》（内工建协〔2022〕34号）文件规定的收费标准收取。</w:t>
            </w:r>
          </w:p>
          <w:p w14:paraId="6405215C">
            <w:pPr>
              <w:kinsoku/>
              <w:spacing w:line="360" w:lineRule="auto"/>
              <w:ind w:left="0" w:leftChars="0" w:right="0" w:rightChars="0" w:firstLine="0" w:firstLineChars="0"/>
              <w:jc w:val="both"/>
              <w:rPr>
                <w:rFonts w:hint="eastAsia" w:ascii="宋体" w:eastAsia="宋体" w:cs="宋体"/>
                <w:color w:val="auto"/>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代理费用收取方式：银行转账</w:t>
            </w:r>
          </w:p>
        </w:tc>
      </w:tr>
      <w:tr w14:paraId="6F95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AEBDB6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14</w:t>
            </w:r>
          </w:p>
        </w:tc>
        <w:tc>
          <w:tcPr>
            <w:tcW w:w="3657" w:type="dxa"/>
            <w:tcBorders>
              <w:tl2br w:val="nil"/>
              <w:tr2bl w:val="nil"/>
            </w:tcBorders>
            <w:shd w:val="clear" w:color="auto" w:fill="auto"/>
            <w:vAlign w:val="center"/>
          </w:tcPr>
          <w:p w14:paraId="6F4A3EA2">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有效供应商家数</w:t>
            </w:r>
          </w:p>
        </w:tc>
        <w:tc>
          <w:tcPr>
            <w:tcW w:w="5051" w:type="dxa"/>
            <w:tcBorders>
              <w:tl2br w:val="nil"/>
              <w:tr2bl w:val="nil"/>
            </w:tcBorders>
            <w:shd w:val="clear" w:color="auto" w:fill="auto"/>
            <w:vAlign w:val="center"/>
          </w:tcPr>
          <w:p w14:paraId="2083374F">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采购包1：3家</w:t>
            </w:r>
          </w:p>
          <w:p w14:paraId="596F1357">
            <w:pPr>
              <w:kinsoku/>
              <w:spacing w:line="360" w:lineRule="auto"/>
              <w:jc w:val="both"/>
              <w:rPr>
                <w:rFonts w:hint="default"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val="en-US" w:eastAsia="zh-CN" w:bidi="ar-SA"/>
              </w:rPr>
              <w:t>注：政府购买服务项目依照（财库〔2015〕124号）文件执行。</w:t>
            </w:r>
          </w:p>
        </w:tc>
      </w:tr>
      <w:tr w14:paraId="6E9A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2A504923">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15</w:t>
            </w:r>
          </w:p>
        </w:tc>
        <w:tc>
          <w:tcPr>
            <w:tcW w:w="3657" w:type="dxa"/>
            <w:tcBorders>
              <w:tl2br w:val="nil"/>
              <w:tr2bl w:val="nil"/>
            </w:tcBorders>
            <w:shd w:val="clear" w:color="auto" w:fill="auto"/>
            <w:vAlign w:val="center"/>
          </w:tcPr>
          <w:p w14:paraId="0B52EF94">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现场踏勘</w:t>
            </w:r>
          </w:p>
        </w:tc>
        <w:tc>
          <w:tcPr>
            <w:tcW w:w="5051" w:type="dxa"/>
            <w:tcBorders>
              <w:tl2br w:val="nil"/>
              <w:tr2bl w:val="nil"/>
            </w:tcBorders>
            <w:shd w:val="clear" w:color="auto" w:fill="auto"/>
            <w:vAlign w:val="center"/>
          </w:tcPr>
          <w:p w14:paraId="2745D774">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采购包1：组织现场踏勘：否</w:t>
            </w:r>
          </w:p>
        </w:tc>
      </w:tr>
      <w:tr w14:paraId="6B4D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2E2B99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16</w:t>
            </w:r>
          </w:p>
        </w:tc>
        <w:tc>
          <w:tcPr>
            <w:tcW w:w="3657" w:type="dxa"/>
            <w:tcBorders>
              <w:tl2br w:val="nil"/>
              <w:tr2bl w:val="nil"/>
            </w:tcBorders>
            <w:shd w:val="clear" w:color="auto" w:fill="auto"/>
            <w:vAlign w:val="center"/>
          </w:tcPr>
          <w:p w14:paraId="6CCF2416">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rPr>
              <w:t>其他</w:t>
            </w:r>
          </w:p>
        </w:tc>
        <w:tc>
          <w:tcPr>
            <w:tcW w:w="5051" w:type="dxa"/>
            <w:tcBorders>
              <w:tl2br w:val="nil"/>
              <w:tr2bl w:val="nil"/>
            </w:tcBorders>
            <w:shd w:val="clear" w:color="auto" w:fill="auto"/>
            <w:vAlign w:val="center"/>
          </w:tcPr>
          <w:p w14:paraId="00E1596C">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val="en-US" w:eastAsia="zh-CN" w:bidi="ar-SA"/>
              </w:rPr>
              <w:t>无</w:t>
            </w:r>
          </w:p>
        </w:tc>
      </w:tr>
    </w:tbl>
    <w:p w14:paraId="184F2EC0">
      <w:pPr>
        <w:kinsoku/>
        <w:spacing w:before="240" w:beforeLines="100" w:line="360" w:lineRule="auto"/>
        <w:ind w:firstLine="482" w:firstLineChars="200"/>
        <w:outlineLvl w:val="1"/>
        <w:rPr>
          <w:rFonts w:ascii="宋体" w:eastAsia="宋体" w:cs="宋体"/>
          <w:b/>
          <w:bCs/>
          <w:color w:val="auto"/>
          <w:sz w:val="24"/>
          <w:szCs w:val="24"/>
          <w:highlight w:val="none"/>
        </w:rPr>
      </w:pPr>
      <w:r>
        <w:rPr>
          <w:rFonts w:hint="eastAsia" w:ascii="宋体" w:eastAsia="宋体" w:cs="宋体"/>
          <w:b/>
          <w:bCs/>
          <w:color w:val="auto"/>
          <w:sz w:val="24"/>
          <w:szCs w:val="24"/>
          <w:highlight w:val="none"/>
        </w:rPr>
        <w:t>二、磋商须知</w:t>
      </w:r>
      <w:bookmarkEnd w:id="9"/>
    </w:p>
    <w:p w14:paraId="3BEBD0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default"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1.响应方式</w:t>
      </w:r>
    </w:p>
    <w:p w14:paraId="1E5F3B4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b w:val="0"/>
          <w:bCs w:val="0"/>
          <w:color w:val="auto"/>
          <w:sz w:val="24"/>
          <w:szCs w:val="24"/>
          <w:highlight w:val="none"/>
        </w:rPr>
      </w:pPr>
      <w:r>
        <w:rPr>
          <w:rFonts w:hint="eastAsia" w:ascii="宋体" w:eastAsia="宋体" w:cs="宋体"/>
          <w:color w:val="auto"/>
          <w:sz w:val="24"/>
          <w:szCs w:val="24"/>
          <w:highlight w:val="none"/>
          <w:lang w:eastAsia="zh-CN"/>
        </w:rPr>
        <w:t>网上投标，远程不见面方式（供应商无需到现场）。</w:t>
      </w:r>
    </w:p>
    <w:p w14:paraId="62A29E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highlight w:val="none"/>
        </w:rPr>
      </w:pPr>
      <w:r>
        <w:rPr>
          <w:rFonts w:hint="eastAsia" w:ascii="宋体" w:eastAsia="宋体" w:cs="宋体"/>
          <w:b/>
          <w:bCs/>
          <w:color w:val="auto"/>
          <w:sz w:val="24"/>
          <w:szCs w:val="24"/>
          <w:highlight w:val="none"/>
        </w:rPr>
        <w:t>2.</w:t>
      </w:r>
      <w:r>
        <w:rPr>
          <w:rFonts w:hint="eastAsia" w:ascii="宋体" w:eastAsia="宋体" w:cs="宋体"/>
          <w:b/>
          <w:bCs/>
          <w:color w:val="auto"/>
          <w:sz w:val="24"/>
          <w:szCs w:val="24"/>
          <w:highlight w:val="none"/>
          <w:lang w:eastAsia="zh-CN"/>
        </w:rPr>
        <w:t>投标</w:t>
      </w:r>
      <w:r>
        <w:rPr>
          <w:rFonts w:hint="eastAsia" w:ascii="宋体" w:eastAsia="宋体" w:cs="宋体"/>
          <w:b/>
          <w:bCs/>
          <w:color w:val="auto"/>
          <w:sz w:val="24"/>
          <w:szCs w:val="24"/>
          <w:highlight w:val="none"/>
        </w:rPr>
        <w:t>保证金：</w:t>
      </w:r>
      <w:r>
        <w:rPr>
          <w:rFonts w:hint="eastAsia" w:ascii="宋体" w:eastAsia="宋体" w:cs="宋体"/>
          <w:color w:val="auto"/>
          <w:sz w:val="24"/>
          <w:szCs w:val="24"/>
          <w:highlight w:val="none"/>
        </w:rPr>
        <w:t>无</w:t>
      </w:r>
    </w:p>
    <w:p w14:paraId="2745DF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highlight w:val="none"/>
        </w:rPr>
      </w:pPr>
      <w:r>
        <w:rPr>
          <w:rFonts w:hint="eastAsia" w:ascii="宋体" w:eastAsia="宋体" w:cs="宋体"/>
          <w:b/>
          <w:bCs/>
          <w:color w:val="auto"/>
          <w:sz w:val="24"/>
          <w:szCs w:val="24"/>
          <w:highlight w:val="none"/>
        </w:rPr>
        <w:t>3.全流程电子化交易</w:t>
      </w:r>
      <w:r>
        <w:rPr>
          <w:rFonts w:hint="eastAsia" w:ascii="宋体" w:eastAsia="宋体" w:cs="宋体"/>
          <w:b/>
          <w:bCs/>
          <w:color w:val="auto"/>
          <w:sz w:val="24"/>
          <w:szCs w:val="24"/>
          <w:highlight w:val="none"/>
          <w:lang w:eastAsia="zh-CN"/>
        </w:rPr>
        <w:t>：</w:t>
      </w:r>
    </w:p>
    <w:p w14:paraId="3021D8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14:paraId="0E9CB5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请各供应商熟练掌握不见面开标、不见面评标操作相关事宜，若无法正常响应，供应商自行承担责任。</w:t>
      </w:r>
    </w:p>
    <w:p w14:paraId="32147A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3.1 供应商在国资智采电子招投标交易平台（https://www.gzzczb.com）申请或注册账号，完善信息后，才可进行网上响应。</w:t>
      </w:r>
    </w:p>
    <w:p w14:paraId="713A4F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14:paraId="738379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3.3 供应商的法定代表人或其授权代表应当按照本项目招标公告载明的时间等要求参加开标，在开标时间前30分钟内，登录国资智采电子交易系统确认参加开标。</w:t>
      </w:r>
    </w:p>
    <w:p w14:paraId="594FF6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开标时，供应商应当</w:t>
      </w:r>
      <w:r>
        <w:rPr>
          <w:rFonts w:hint="eastAsia" w:ascii="宋体" w:eastAsia="宋体" w:cs="宋体"/>
          <w:b/>
          <w:bCs/>
          <w:color w:val="auto"/>
          <w:sz w:val="24"/>
          <w:szCs w:val="24"/>
          <w:highlight w:val="none"/>
          <w:lang w:val="en-US" w:eastAsia="zh-CN"/>
        </w:rPr>
        <w:t>使用密码文件中的密匙</w:t>
      </w:r>
      <w:r>
        <w:rPr>
          <w:rFonts w:hint="eastAsia" w:ascii="宋体" w:eastAsia="宋体" w:cs="宋体"/>
          <w:color w:val="auto"/>
          <w:sz w:val="24"/>
          <w:szCs w:val="24"/>
          <w:highlight w:val="none"/>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14:paraId="37158F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开标时出现下列情况的，采购人、采购代理机构应当视为供应商不再参与本项目采购活动。</w:t>
      </w:r>
    </w:p>
    <w:p w14:paraId="568A30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(1)供应商未在规定时间内完成电子响应文件在线解密的；</w:t>
      </w:r>
    </w:p>
    <w:p w14:paraId="0FA985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(2)无法解密响应文件的；</w:t>
      </w:r>
    </w:p>
    <w:p w14:paraId="54169647">
      <w:pPr>
        <w:kinsoku/>
        <w:spacing w:line="360" w:lineRule="auto"/>
        <w:ind w:firstLine="480" w:firstLineChars="200"/>
        <w:jc w:val="both"/>
        <w:rPr>
          <w:rFonts w:ascii="宋体" w:eastAsia="宋体" w:cs="宋体"/>
          <w:b/>
          <w:bCs/>
          <w:color w:val="auto"/>
          <w:sz w:val="24"/>
          <w:szCs w:val="24"/>
          <w:highlight w:val="none"/>
          <w:lang w:eastAsia="zh-CN"/>
        </w:rPr>
      </w:pPr>
      <w:r>
        <w:rPr>
          <w:rFonts w:hint="eastAsia" w:ascii="宋体" w:eastAsia="宋体" w:cs="宋体"/>
          <w:color w:val="auto"/>
          <w:sz w:val="24"/>
          <w:szCs w:val="24"/>
          <w:highlight w:val="none"/>
          <w:lang w:val="en-US" w:eastAsia="zh-CN"/>
        </w:rPr>
        <w:t>(3)供应商自身原因造成电子响应文件未能解密的。</w:t>
      </w:r>
    </w:p>
    <w:p w14:paraId="079299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3.4 磋商</w:t>
      </w:r>
    </w:p>
    <w:p w14:paraId="147BAF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磋商小组所有成员将集中与资格及符合性审查通过的供应商分别进行磋商，并给予所有参加磋商的供应商平等的磋商机会。</w:t>
      </w:r>
      <w:r>
        <w:rPr>
          <w:rFonts w:hint="eastAsia" w:ascii="宋体" w:eastAsia="宋体" w:cs="宋体"/>
          <w:b w:val="0"/>
          <w:bCs w:val="0"/>
          <w:color w:val="auto"/>
          <w:sz w:val="24"/>
          <w:szCs w:val="24"/>
          <w:highlight w:val="none"/>
          <w:lang w:val="en-US" w:eastAsia="zh-CN"/>
        </w:rPr>
        <w:t>供应商应及时关注磋商信息，如因个人原因未参与磋商，后果自负。</w:t>
      </w:r>
      <w:r>
        <w:rPr>
          <w:rFonts w:hint="eastAsia" w:ascii="宋体" w:eastAsia="宋体" w:cs="宋体"/>
          <w:b w:val="0"/>
          <w:bCs w:val="0"/>
          <w:color w:val="auto"/>
          <w:sz w:val="24"/>
          <w:szCs w:val="24"/>
          <w:highlight w:val="none"/>
          <w:lang w:val="en-US" w:eastAsia="zh-CN"/>
        </w:rPr>
        <w:t>具体内容详见第五章。</w:t>
      </w:r>
    </w:p>
    <w:p w14:paraId="6D4C4E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3.5 最后报价</w:t>
      </w:r>
    </w:p>
    <w:p w14:paraId="485E72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14:paraId="7CAC90BF">
      <w:pPr>
        <w:kinsoku/>
        <w:spacing w:line="360" w:lineRule="auto"/>
        <w:ind w:firstLine="482" w:firstLineChars="200"/>
        <w:outlineLvl w:val="1"/>
        <w:rPr>
          <w:rFonts w:ascii="宋体" w:eastAsia="宋体" w:cs="宋体"/>
          <w:color w:val="auto"/>
          <w:sz w:val="24"/>
          <w:szCs w:val="24"/>
          <w:highlight w:val="none"/>
          <w:lang w:eastAsia="zh-CN"/>
        </w:rPr>
      </w:pPr>
      <w:bookmarkStart w:id="10" w:name="_Toc6311"/>
      <w:r>
        <w:rPr>
          <w:rFonts w:hint="eastAsia" w:ascii="宋体" w:eastAsia="宋体" w:cs="宋体"/>
          <w:b/>
          <w:bCs/>
          <w:color w:val="auto"/>
          <w:sz w:val="24"/>
          <w:szCs w:val="24"/>
          <w:highlight w:val="none"/>
          <w:lang w:eastAsia="zh-CN"/>
        </w:rPr>
        <w:t>三、说明</w:t>
      </w:r>
      <w:bookmarkEnd w:id="10"/>
    </w:p>
    <w:p w14:paraId="409977B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1.总则</w:t>
      </w:r>
    </w:p>
    <w:p w14:paraId="346C72E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本磋商文件参照《中华人民共和国政府采购法》《中华人民共和国政府采购法实施条例》和《政府采购竞争性磋商采购方式管理暂行办法》及依据国家和自治区有关法律、法规、规章制度编制。</w:t>
      </w:r>
    </w:p>
    <w:p w14:paraId="521553B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供应商应仔细阅读本项目信息公告及磋商文件的所有内容（包括澄清或者修改），按照磋商文件要求以及格式编制响应文件，并保证其真实性，否则一切后果自负。</w:t>
      </w:r>
    </w:p>
    <w:p w14:paraId="5578C17C">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2.适用范围</w:t>
      </w:r>
    </w:p>
    <w:p w14:paraId="79B35C3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本磋商文件仅适用于本次竞争性磋商公告中所涉及的项目和内容。</w:t>
      </w:r>
    </w:p>
    <w:p w14:paraId="3B52ABB4">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3.相关费用</w:t>
      </w:r>
    </w:p>
    <w:p w14:paraId="04C6DDB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供应商应自行承担所有与准备、参加磋商有关的费用。不论磋商结果如何，采购人或采购代理机构均无义务和责任承担相关费用。</w:t>
      </w:r>
    </w:p>
    <w:p w14:paraId="5372A8E1">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4.各参与方</w:t>
      </w:r>
    </w:p>
    <w:p w14:paraId="21A313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4.1 “采购人”是指依法进行政府采购的国家机关、事业单位、团体组织。本磋商文件的采购人特指赤峰市生态环境局喀喇沁旗分局。</w:t>
      </w:r>
    </w:p>
    <w:p w14:paraId="29EC97B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4.2“采购代理机构”是指集中采购机构和集中采购机构以外的采购代理机构。本磋商文件的采购代理机构特指赤峰鸿途项目管理有限公司。</w:t>
      </w:r>
    </w:p>
    <w:p w14:paraId="0B7DEB2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4.3 “供应商”是指向采购人提供货物、工程或者服务的法人、其他组织或者自然人。</w:t>
      </w:r>
    </w:p>
    <w:p w14:paraId="04FBD24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4.4 “磋商小组”由采购人代表和评审专家组成。</w:t>
      </w:r>
    </w:p>
    <w:p w14:paraId="0B5692F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4.5“成交供应商”是指取得与采购人签订合同资格的供应商。</w:t>
      </w:r>
    </w:p>
    <w:p w14:paraId="2130085D">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5.合格的供应商</w:t>
      </w:r>
    </w:p>
    <w:p w14:paraId="37AE1CD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5.1 符合本磋商文件规定的资格要求，并按照要求提供相关证明材料。</w:t>
      </w:r>
    </w:p>
    <w:p w14:paraId="42CD7A7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5.2 单位负责人为同一人或者存在直接控股、管理关系的不同供应商，不得参加同一合同项下的政府采购活动。</w:t>
      </w:r>
    </w:p>
    <w:p w14:paraId="5ACF65A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5.3 为采购项目提供整体设计、规范编制或者项目管理、监理、检测等服务的供应商，不得再参加该采购项目的其他采购活动。</w:t>
      </w:r>
    </w:p>
    <w:p w14:paraId="0EC4704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6.以联合体形式进行政府采购的，应符合以下规定：</w:t>
      </w:r>
    </w:p>
    <w:p w14:paraId="2D3B553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6.1 联合体各方应签订联合体协议书，明确联合体牵头人和各方权利义务，并作为响应文件组成部分。</w:t>
      </w:r>
    </w:p>
    <w:p w14:paraId="30A039F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6.2 联合体各方均应当具备《中华人民共和国政府采购法》第二十二条规定的条件，并在响应文件中提供联合体各方的相关证明材料。</w:t>
      </w:r>
    </w:p>
    <w:p w14:paraId="54CAE1A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6.3 联合体成员存在不良信用记录的，视同联合体存在不良信用记录。</w:t>
      </w:r>
    </w:p>
    <w:p w14:paraId="1CAEAF8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6.4 联合体中有同类资质的供应商按照联合体分工承担相同工作的，应当按照资质等级较低的供应商确定资质等级。</w:t>
      </w:r>
    </w:p>
    <w:p w14:paraId="2B844D5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6.5 以联合体形式参加政府采购活动的，联合体各方不得再单独参加或者与其他供应商另外组成联合体参加同一合同项下的政府采购活动。</w:t>
      </w:r>
    </w:p>
    <w:p w14:paraId="09283E9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6.6 联合体各方应当共同与采购人签订采购合同，就合同约定的事项对采购人承担连带责任。</w:t>
      </w:r>
    </w:p>
    <w:p w14:paraId="311D49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6.7 如要求缴纳保证金，以联合体牵头人名义缴纳，对联合体各方均具有约束力。</w:t>
      </w:r>
    </w:p>
    <w:p w14:paraId="76604A7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7.语言文字以及计量单位</w:t>
      </w:r>
    </w:p>
    <w:p w14:paraId="5DAE753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7.1 所有文件使用的语言文字为简体中文。专用术语使用外文的，应附有简体中文注释，否则视为无效。</w:t>
      </w:r>
    </w:p>
    <w:p w14:paraId="06566E7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7.2 所有计量均采用中华人民共和国法定的计量单位。</w:t>
      </w:r>
    </w:p>
    <w:p w14:paraId="31DCB01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7.3 所有报价一律使用人民币，货币单位：元。</w:t>
      </w:r>
    </w:p>
    <w:p w14:paraId="7BD1235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8.现场踏勘</w:t>
      </w:r>
    </w:p>
    <w:p w14:paraId="36464C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8.1 </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规定组织现场踏勘的，采购人或者采购代理机构</w:t>
      </w:r>
      <w:r>
        <w:rPr>
          <w:rFonts w:hint="eastAsia" w:ascii="宋体" w:hAnsi="宋体" w:eastAsia="宋体" w:cs="宋体"/>
          <w:b w:val="0"/>
          <w:bCs w:val="0"/>
          <w:color w:val="auto"/>
          <w:sz w:val="24"/>
          <w:szCs w:val="24"/>
          <w:highlight w:val="none"/>
          <w:lang w:eastAsia="zh-CN"/>
        </w:rPr>
        <w:t>将</w:t>
      </w:r>
      <w:r>
        <w:rPr>
          <w:rFonts w:hint="eastAsia" w:ascii="宋体" w:hAnsi="宋体" w:eastAsia="宋体" w:cs="宋体"/>
          <w:b w:val="0"/>
          <w:bCs w:val="0"/>
          <w:color w:val="auto"/>
          <w:sz w:val="24"/>
          <w:szCs w:val="24"/>
          <w:highlight w:val="none"/>
        </w:rPr>
        <w:t>按竞争性磋商文件规定的时间、地点组织供应商踏勘项目现场。</w:t>
      </w:r>
    </w:p>
    <w:p w14:paraId="580A45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8.2 供应商自行承担踏勘现场发生的责任、风险和自身费用。</w:t>
      </w:r>
    </w:p>
    <w:p w14:paraId="0433210D">
      <w:pPr>
        <w:kinsoku/>
        <w:spacing w:line="360" w:lineRule="auto"/>
        <w:ind w:firstLine="480" w:firstLineChars="200"/>
        <w:rPr>
          <w:rFonts w:asci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8.3 采购人在踏勘现场介绍的资料和数据等，不构成对磋商文件的修改或不作为供应商编制响应文件的依据。</w:t>
      </w:r>
    </w:p>
    <w:p w14:paraId="256E9D5E">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9.其他条款</w:t>
      </w:r>
    </w:p>
    <w:p w14:paraId="2844B73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无论成交与否供应商递交的响应文件均不予退还。</w:t>
      </w:r>
    </w:p>
    <w:p w14:paraId="35BB84EF">
      <w:pPr>
        <w:kinsoku/>
        <w:spacing w:line="360" w:lineRule="auto"/>
        <w:ind w:firstLine="482" w:firstLineChars="200"/>
        <w:outlineLvl w:val="1"/>
        <w:rPr>
          <w:rFonts w:ascii="宋体" w:eastAsia="宋体" w:cs="宋体"/>
          <w:b/>
          <w:bCs/>
          <w:color w:val="auto"/>
          <w:sz w:val="24"/>
          <w:szCs w:val="24"/>
          <w:highlight w:val="none"/>
        </w:rPr>
      </w:pPr>
      <w:bookmarkStart w:id="11" w:name="_Toc20752"/>
      <w:r>
        <w:rPr>
          <w:rFonts w:hint="eastAsia" w:ascii="宋体" w:eastAsia="宋体" w:cs="宋体"/>
          <w:b/>
          <w:bCs/>
          <w:color w:val="auto"/>
          <w:sz w:val="24"/>
          <w:szCs w:val="24"/>
          <w:highlight w:val="none"/>
        </w:rPr>
        <w:t>四、磋商文件的澄清或者修改</w:t>
      </w:r>
      <w:bookmarkEnd w:id="11"/>
    </w:p>
    <w:p w14:paraId="0C0C78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5</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highlight w:val="none"/>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14:paraId="0184C675">
      <w:pPr>
        <w:kinsoku/>
        <w:spacing w:line="360" w:lineRule="auto"/>
        <w:ind w:firstLine="482" w:firstLineChars="200"/>
        <w:outlineLvl w:val="1"/>
        <w:rPr>
          <w:rFonts w:ascii="宋体" w:eastAsia="宋体" w:cs="宋体"/>
          <w:b/>
          <w:bCs/>
          <w:color w:val="auto"/>
          <w:sz w:val="24"/>
          <w:szCs w:val="24"/>
          <w:highlight w:val="none"/>
          <w:lang w:eastAsia="zh-CN"/>
        </w:rPr>
      </w:pPr>
      <w:bookmarkStart w:id="12" w:name="_Toc24571"/>
      <w:r>
        <w:rPr>
          <w:rFonts w:hint="eastAsia" w:ascii="宋体" w:eastAsia="宋体" w:cs="宋体"/>
          <w:b/>
          <w:bCs/>
          <w:color w:val="auto"/>
          <w:sz w:val="24"/>
          <w:szCs w:val="24"/>
          <w:highlight w:val="none"/>
          <w:lang w:eastAsia="zh-CN"/>
        </w:rPr>
        <w:t>五、响应文件</w:t>
      </w:r>
      <w:bookmarkEnd w:id="12"/>
    </w:p>
    <w:p w14:paraId="5F9A807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1.响应文件的构成</w:t>
      </w:r>
    </w:p>
    <w:p w14:paraId="16A2623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响应文件应按照磋商文件第七章“响应文件格式与要求”进行编写，可以增加附页，并作为响应文件的组成部分。</w:t>
      </w:r>
    </w:p>
    <w:p w14:paraId="58D5A414">
      <w:pPr>
        <w:kinsoku/>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供应商在制作响应文件时，应保证提供的证明材料清晰可见，否则评审小组可不予采信。</w:t>
      </w:r>
    </w:p>
    <w:p w14:paraId="10B7274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2.报价</w:t>
      </w:r>
    </w:p>
    <w:p w14:paraId="22820C8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供应商应按照磋商文件第三章“采购内容与技术要求”进行报价，</w:t>
      </w:r>
      <w:r>
        <w:rPr>
          <w:rFonts w:hint="eastAsia" w:ascii="宋体" w:hAnsi="宋体" w:eastAsia="宋体" w:cs="宋体"/>
          <w:color w:val="auto"/>
          <w:sz w:val="24"/>
          <w:szCs w:val="24"/>
          <w:highlight w:val="none"/>
        </w:rPr>
        <w:t>报价取小数点后两位，小数点后第三位四舍五入</w:t>
      </w:r>
      <w:r>
        <w:rPr>
          <w:rFonts w:hint="eastAsia" w:ascii="宋体" w:hAnsi="宋体" w:eastAsia="宋体" w:cs="宋体"/>
          <w:color w:val="auto"/>
          <w:sz w:val="24"/>
          <w:szCs w:val="24"/>
          <w:highlight w:val="none"/>
          <w:lang w:eastAsia="zh-CN"/>
        </w:rPr>
        <w:t>。</w:t>
      </w:r>
      <w:r>
        <w:rPr>
          <w:rFonts w:hint="eastAsia" w:ascii="宋体" w:eastAsia="宋体" w:cs="宋体"/>
          <w:color w:val="auto"/>
          <w:sz w:val="24"/>
          <w:szCs w:val="24"/>
          <w:highlight w:val="none"/>
          <w:lang w:eastAsia="zh-CN"/>
        </w:rPr>
        <w:t>报价中不得包含磋商文件要求以外的内容，否则，在评审时不予核减。</w:t>
      </w:r>
    </w:p>
    <w:p w14:paraId="2AD96D2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报价包括本项目采购需求和投入使用、实施的所有费用，如主件、标准附件、备品备件、施工、服务、专用工具、安装、调试、检验、培训、运输、保险、税款等。</w:t>
      </w:r>
    </w:p>
    <w:p w14:paraId="4724BFC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2.3 报价不得有选择性报价和附有条件的报价。</w:t>
      </w:r>
    </w:p>
    <w:p w14:paraId="5620AA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2.4 供应商应在“投标文件制作工具”对投标报价进行填写，并保证响应文件中的投标报价信息内容一致。</w:t>
      </w:r>
    </w:p>
    <w:p w14:paraId="2C1C7A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2.5 对报价的计算错误按以下原则修正</w:t>
      </w:r>
    </w:p>
    <w:p w14:paraId="281B0A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（1）大写金额和小写金额不一致的，以大写金额为准；</w:t>
      </w:r>
    </w:p>
    <w:p w14:paraId="132C6C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（2）单价金额小数点或者百分比有明显错位的，以总价为准，并修改单价。</w:t>
      </w:r>
    </w:p>
    <w:p w14:paraId="4B586D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（3）总价金额与按单价汇总金额不一致的，以单价金额计算结果为准。</w:t>
      </w:r>
    </w:p>
    <w:p w14:paraId="520D00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同时出现两种以上不一致的，按照前款规定的顺序修正。</w:t>
      </w:r>
    </w:p>
    <w:p w14:paraId="6783D84B">
      <w:pPr>
        <w:kinsoku/>
        <w:spacing w:line="360" w:lineRule="auto"/>
        <w:ind w:firstLine="480" w:firstLineChars="200"/>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rPr>
        <w:t>注：修正后的报价供应商应当加盖公章，或者由法定代表人或其授权代表签字确认后产生约束力，但不得超出响应文件的范围或者改变响应文件的实质性内容，供应商不确认的，其投标无效。</w:t>
      </w:r>
    </w:p>
    <w:p w14:paraId="5B17FE3C">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3.响应文件的递交</w:t>
      </w:r>
    </w:p>
    <w:p w14:paraId="71D4E88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供应商应当在提交响应文件截止时间前递交响应文件，否则视为自动放弃。</w:t>
      </w:r>
    </w:p>
    <w:p w14:paraId="56540F6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4.响应文件的补充、修改或者撤回</w:t>
      </w:r>
    </w:p>
    <w:p w14:paraId="7CF3AE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14:paraId="5814F636">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5.样品</w:t>
      </w:r>
    </w:p>
    <w:p w14:paraId="220ECED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5.1 磋商文件规定供应商提交样品的，样品属于响应文件的组成部分。样品的生产、运输、安装、保全等一切费用由供应商自理。</w:t>
      </w:r>
    </w:p>
    <w:p w14:paraId="1100CAE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5.2 响应文件开启前，供应商应将样品送达至指定地点，按要求摆放并做好展示。若需要现场演示的，供应商应提前做好演示准备（包括演示设备）。</w:t>
      </w:r>
    </w:p>
    <w:p w14:paraId="1F9C9BD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14:paraId="59FF60E4">
      <w:pPr>
        <w:kinsoku/>
        <w:spacing w:line="360" w:lineRule="auto"/>
        <w:ind w:firstLine="482" w:firstLineChars="200"/>
        <w:outlineLvl w:val="1"/>
        <w:rPr>
          <w:rFonts w:ascii="宋体" w:eastAsia="宋体" w:cs="宋体"/>
          <w:color w:val="auto"/>
          <w:sz w:val="24"/>
          <w:szCs w:val="24"/>
          <w:highlight w:val="none"/>
          <w:lang w:eastAsia="zh-CN"/>
        </w:rPr>
      </w:pPr>
      <w:bookmarkStart w:id="13" w:name="_Toc8246"/>
      <w:r>
        <w:rPr>
          <w:rFonts w:hint="eastAsia" w:ascii="宋体" w:eastAsia="宋体" w:cs="宋体"/>
          <w:b/>
          <w:bCs/>
          <w:color w:val="auto"/>
          <w:sz w:val="24"/>
          <w:szCs w:val="24"/>
          <w:highlight w:val="none"/>
          <w:lang w:eastAsia="zh-CN"/>
        </w:rPr>
        <w:t>六、开启、评审、结果公告、成交通知书</w:t>
      </w:r>
      <w:bookmarkEnd w:id="13"/>
    </w:p>
    <w:p w14:paraId="347F3A40">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1.开启</w:t>
      </w:r>
    </w:p>
    <w:p w14:paraId="261CCED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1.1 程序</w:t>
      </w:r>
    </w:p>
    <w:p w14:paraId="7B0C1C9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（1）宣布纪律；</w:t>
      </w:r>
    </w:p>
    <w:p w14:paraId="1902602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（2）宣布相关人员；</w:t>
      </w:r>
    </w:p>
    <w:p w14:paraId="53F93DB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（3）供应商对已提交的加密文件进行解密；</w:t>
      </w:r>
    </w:p>
    <w:p w14:paraId="74FC986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（4）参加人员对开启情况进行确认；</w:t>
      </w:r>
    </w:p>
    <w:p w14:paraId="4F4C656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（5）开启结束。</w:t>
      </w:r>
    </w:p>
    <w:p w14:paraId="7C9A73A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1.2 疑义</w:t>
      </w:r>
    </w:p>
    <w:p w14:paraId="61C17F2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供应商代表对开启过程和开启记录有疑义，以及认为采购人、采购代理机构相关工作人员有需要回避情形的，应当场提出询问或者回避申请。</w:t>
      </w:r>
    </w:p>
    <w:p w14:paraId="27B1BA06">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color w:val="auto"/>
          <w:sz w:val="24"/>
          <w:szCs w:val="24"/>
          <w:highlight w:val="none"/>
          <w:lang w:eastAsia="zh-CN"/>
        </w:rPr>
        <w:t>供应商对远程不见面方式开启和记录有疑义，应在“国资智采-电子招投标采购平台”</w:t>
      </w:r>
      <w:r>
        <w:rPr>
          <w:rFonts w:hint="eastAsia" w:ascii="宋体" w:eastAsia="宋体" w:cs="宋体"/>
          <w:color w:val="auto"/>
          <w:sz w:val="24"/>
          <w:szCs w:val="24"/>
          <w:highlight w:val="none"/>
          <w:lang w:val="en-US" w:eastAsia="zh-CN"/>
        </w:rPr>
        <w:t>-</w:t>
      </w:r>
      <w:r>
        <w:rPr>
          <w:rFonts w:hint="eastAsia" w:ascii="宋体" w:eastAsia="宋体" w:cs="宋体"/>
          <w:color w:val="auto"/>
          <w:sz w:val="24"/>
          <w:szCs w:val="24"/>
          <w:highlight w:val="none"/>
          <w:lang w:eastAsia="zh-CN"/>
        </w:rPr>
        <w:t>“开标大厅”中提出。采购代理机构应及时查看回复。</w:t>
      </w:r>
    </w:p>
    <w:p w14:paraId="19BC882E">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1.3 备注</w:t>
      </w:r>
    </w:p>
    <w:p w14:paraId="38D0D223">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开启时,供应商使用“投标客户端”生成的“密码文件”中的密匙对响应文件进行解密。</w:t>
      </w:r>
    </w:p>
    <w:p w14:paraId="1237E3C3">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2.评审</w:t>
      </w:r>
    </w:p>
    <w:p w14:paraId="0FD652D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详见第五章</w:t>
      </w:r>
    </w:p>
    <w:p w14:paraId="6C3ABE1E">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3.结果公告</w:t>
      </w:r>
    </w:p>
    <w:p w14:paraId="68EAE3CF">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成交供应商确定后，采购代理机构</w:t>
      </w:r>
      <w:r>
        <w:rPr>
          <w:rFonts w:hint="eastAsia" w:ascii="宋体" w:eastAsia="宋体" w:cs="宋体"/>
          <w:color w:val="auto"/>
          <w:sz w:val="24"/>
          <w:szCs w:val="24"/>
          <w:highlight w:val="none"/>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上</w:t>
      </w:r>
      <w:r>
        <w:rPr>
          <w:rFonts w:hint="eastAsia" w:ascii="宋体" w:eastAsia="宋体" w:cs="宋体"/>
          <w:color w:val="auto"/>
          <w:sz w:val="24"/>
          <w:szCs w:val="24"/>
          <w:highlight w:val="none"/>
        </w:rPr>
        <w:t>发布成交结果公告，将成交结果以公告形式通知未成交的供应商，成交结果公告期为</w:t>
      </w: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个工作日。</w:t>
      </w:r>
    </w:p>
    <w:p w14:paraId="793410D5">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项目“废标”后，采购代理机构将在</w:t>
      </w:r>
      <w:r>
        <w:rPr>
          <w:rFonts w:hint="eastAsia" w:ascii="宋体" w:eastAsia="宋体" w:cs="宋体"/>
          <w:color w:val="auto"/>
          <w:sz w:val="24"/>
          <w:szCs w:val="24"/>
          <w:highlight w:val="none"/>
          <w:lang w:eastAsia="zh-CN"/>
        </w:rPr>
        <w:t>在</w:t>
      </w:r>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上</w:t>
      </w:r>
      <w:r>
        <w:rPr>
          <w:rFonts w:hint="eastAsia" w:ascii="宋体" w:eastAsia="宋体" w:cs="宋体"/>
          <w:color w:val="auto"/>
          <w:sz w:val="24"/>
          <w:szCs w:val="24"/>
          <w:highlight w:val="none"/>
        </w:rPr>
        <w:t>发布“废标公告”。</w:t>
      </w:r>
    </w:p>
    <w:p w14:paraId="09390FB8">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4.成交通知书</w:t>
      </w:r>
    </w:p>
    <w:p w14:paraId="269476C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发布成交结果的同时，成交供应商可在国资智采电子招投标交易平台上下载成交通知书，成交通知书是合同的组成部分，成交通知书对采购人和成交供应商具有同等法律效力。</w:t>
      </w:r>
    </w:p>
    <w:p w14:paraId="1AE17EF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成交通知书发出后，采购人不得违法改变成交结果，供应商无正当理由不得放弃成交。</w:t>
      </w:r>
    </w:p>
    <w:p w14:paraId="6373D8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1"/>
        <w:rPr>
          <w:rFonts w:hint="eastAsia" w:ascii="宋体" w:eastAsia="宋体" w:cs="宋体"/>
          <w:color w:val="auto"/>
          <w:sz w:val="24"/>
          <w:szCs w:val="24"/>
          <w:highlight w:val="none"/>
          <w:lang w:eastAsia="zh-CN"/>
        </w:rPr>
      </w:pPr>
      <w:bookmarkStart w:id="14" w:name="_Toc6207"/>
      <w:r>
        <w:rPr>
          <w:rFonts w:hint="eastAsia" w:ascii="宋体" w:eastAsia="宋体" w:cs="宋体"/>
          <w:b/>
          <w:bCs/>
          <w:color w:val="auto"/>
          <w:sz w:val="24"/>
          <w:szCs w:val="24"/>
          <w:highlight w:val="none"/>
        </w:rPr>
        <w:t>七、询问、质疑与</w:t>
      </w:r>
      <w:r>
        <w:rPr>
          <w:rFonts w:hint="eastAsia" w:ascii="宋体" w:eastAsia="宋体" w:cs="宋体"/>
          <w:b/>
          <w:bCs/>
          <w:color w:val="auto"/>
          <w:sz w:val="24"/>
          <w:szCs w:val="24"/>
          <w:highlight w:val="none"/>
          <w:lang w:eastAsia="zh-CN"/>
        </w:rPr>
        <w:t>举报</w:t>
      </w:r>
      <w:bookmarkEnd w:id="14"/>
    </w:p>
    <w:p w14:paraId="0E5A457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1.询问</w:t>
      </w:r>
    </w:p>
    <w:p w14:paraId="7A0DAE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14:paraId="2401ED2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2.质疑</w:t>
      </w:r>
    </w:p>
    <w:p w14:paraId="4B73AB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14:paraId="268789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已依法获取其可质疑的采购文件的供应商。</w:t>
      </w:r>
    </w:p>
    <w:p w14:paraId="2AF847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供应商认为采购文件、采购过程、成交结果使自己的权益受到损害的，可以在知道或者应知其权益受到损害之日起 7 个工作日内，以书面形式向采购人、采购代理机构提出质疑。</w:t>
      </w:r>
    </w:p>
    <w:p w14:paraId="35B504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采购人、采购代理机构应当在收到供应商的书面质疑后 7 个工作日内作出答复，并以书面形式通知质疑供应商和其他有关供应商，但答复的内容不得涉及商业秘密。</w:t>
      </w:r>
    </w:p>
    <w:p w14:paraId="7AD24D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询问或者质疑事项可能影响成交结果的，采购人应当暂停签订合同，已经签订合同的，应当中止履行合同。</w:t>
      </w:r>
    </w:p>
    <w:p w14:paraId="462FD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供应商提出质疑应当提交质疑函和必要的证明材料。质疑函应按照中国政府采购网中的“质疑函范本”制作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包括下列内容：</w:t>
      </w:r>
    </w:p>
    <w:p w14:paraId="73B60D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54AED3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（二）质疑项目的名称、编号、采购文件获取日期；</w:t>
      </w:r>
    </w:p>
    <w:p w14:paraId="0CF232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754029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C34B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350091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7B07BC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78050F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供应商可以委托代理人进行质疑，代理人提出质疑投诉时应当提交供应商签署的授权委托书。其授权委托书应当载明代理人的姓名或者名称、代理事项、具体权限、期限和相关事项。</w:t>
      </w:r>
    </w:p>
    <w:p w14:paraId="6335D6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2C3FED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接收质疑函的联系部门、联系电话、通讯地址（详见第一章）。</w:t>
      </w:r>
    </w:p>
    <w:p w14:paraId="3E60DFD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3.举报</w:t>
      </w:r>
    </w:p>
    <w:p w14:paraId="3A329DEB">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 xml:space="preserve">3.1 </w:t>
      </w:r>
      <w:r>
        <w:rPr>
          <w:rFonts w:hint="eastAsia" w:ascii="宋体" w:eastAsia="宋体" w:cs="宋体"/>
          <w:color w:val="auto"/>
          <w:sz w:val="24"/>
          <w:szCs w:val="24"/>
          <w:highlight w:val="none"/>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14:paraId="03AD1916">
      <w:pPr>
        <w:kinsoku/>
        <w:spacing w:line="360" w:lineRule="auto"/>
        <w:ind w:firstLine="480" w:firstLineChars="200"/>
        <w:rPr>
          <w:rFonts w:ascii="宋体" w:eastAsia="宋体" w:cs="宋体"/>
          <w:color w:val="auto"/>
          <w:sz w:val="24"/>
          <w:szCs w:val="24"/>
          <w:highlight w:val="none"/>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3.2 限额标准以下项目采购，不适用《中华人民共和国政府采购法》第二条规定，各级财政部门不对争议事项进行受理或处理。</w:t>
      </w:r>
    </w:p>
    <w:p w14:paraId="105BFC36">
      <w:pPr>
        <w:kinsoku/>
        <w:spacing w:line="360" w:lineRule="auto"/>
        <w:ind w:firstLine="562" w:firstLineChars="200"/>
        <w:jc w:val="center"/>
        <w:outlineLvl w:val="0"/>
        <w:rPr>
          <w:rFonts w:ascii="宋体" w:eastAsia="宋体" w:cs="宋体"/>
          <w:color w:val="auto"/>
          <w:sz w:val="24"/>
          <w:szCs w:val="24"/>
          <w:highlight w:val="none"/>
          <w:lang w:eastAsia="zh-CN"/>
        </w:rPr>
      </w:pPr>
      <w:bookmarkStart w:id="15" w:name="_Toc18147"/>
      <w:r>
        <w:rPr>
          <w:rFonts w:hint="eastAsia" w:ascii="宋体" w:eastAsia="宋体" w:cs="宋体"/>
          <w:b/>
          <w:bCs/>
          <w:color w:val="auto"/>
          <w:sz w:val="28"/>
          <w:szCs w:val="28"/>
          <w:highlight w:val="none"/>
          <w:lang w:eastAsia="zh-CN"/>
        </w:rPr>
        <w:t>第三章  采购内容与技术要求</w:t>
      </w:r>
      <w:bookmarkEnd w:id="15"/>
    </w:p>
    <w:p w14:paraId="4384DB3E">
      <w:pPr>
        <w:kinsoku/>
        <w:spacing w:line="360" w:lineRule="auto"/>
        <w:ind w:firstLine="482" w:firstLineChars="200"/>
        <w:outlineLvl w:val="1"/>
        <w:rPr>
          <w:rFonts w:ascii="宋体" w:eastAsia="宋体" w:cs="宋体"/>
          <w:b/>
          <w:bCs/>
          <w:color w:val="auto"/>
          <w:sz w:val="24"/>
          <w:szCs w:val="24"/>
          <w:highlight w:val="none"/>
          <w:lang w:eastAsia="zh-CN"/>
        </w:rPr>
      </w:pPr>
      <w:bookmarkStart w:id="16" w:name="_Toc29679"/>
      <w:r>
        <w:rPr>
          <w:rFonts w:hint="eastAsia" w:ascii="宋体" w:eastAsia="宋体" w:cs="宋体"/>
          <w:b/>
          <w:bCs/>
          <w:color w:val="auto"/>
          <w:sz w:val="24"/>
          <w:szCs w:val="24"/>
          <w:highlight w:val="none"/>
          <w:lang w:eastAsia="zh-CN"/>
        </w:rPr>
        <w:t>一、项目概况</w:t>
      </w:r>
      <w:bookmarkEnd w:id="16"/>
    </w:p>
    <w:p w14:paraId="3E040773">
      <w:pPr>
        <w:spacing w:before="183" w:line="352" w:lineRule="auto"/>
        <w:ind w:left="24" w:right="167" w:firstLine="477"/>
        <w:jc w:val="both"/>
        <w:rPr>
          <w:rFonts w:hint="eastAsia" w:ascii="宋体" w:hAnsi="宋体" w:eastAsia="宋体" w:cs="宋体"/>
          <w:sz w:val="24"/>
          <w:szCs w:val="24"/>
          <w:highlight w:val="none"/>
          <w:lang w:eastAsia="zh-CN"/>
        </w:rPr>
      </w:pPr>
      <w:r>
        <w:rPr>
          <w:rFonts w:hint="eastAsia" w:ascii="宋体" w:cs="宋体"/>
          <w:color w:val="auto"/>
          <w:sz w:val="24"/>
          <w:szCs w:val="24"/>
          <w:highlight w:val="none"/>
        </w:rPr>
        <w:t>按照《地下水环境质量标准》（GB/T 14848-2017）</w:t>
      </w:r>
      <w:r>
        <w:rPr>
          <w:rFonts w:hint="eastAsia" w:ascii="宋体" w:eastAsia="宋体" w:cs="宋体"/>
          <w:color w:val="auto"/>
          <w:sz w:val="24"/>
          <w:szCs w:val="24"/>
          <w:highlight w:val="none"/>
          <w:lang w:val="en-US" w:eastAsia="zh-CN"/>
        </w:rPr>
        <w:t>监</w:t>
      </w:r>
      <w:r>
        <w:rPr>
          <w:rFonts w:hint="eastAsia" w:ascii="宋体" w:cs="宋体"/>
          <w:color w:val="auto"/>
          <w:sz w:val="24"/>
          <w:szCs w:val="24"/>
          <w:highlight w:val="none"/>
        </w:rPr>
        <w:t>测规范要求</w:t>
      </w:r>
      <w:r>
        <w:rPr>
          <w:rFonts w:hint="eastAsia" w:ascii="宋体" w:eastAsia="宋体" w:cs="宋体"/>
          <w:color w:val="auto"/>
          <w:sz w:val="24"/>
          <w:szCs w:val="24"/>
          <w:highlight w:val="none"/>
          <w:lang w:eastAsia="zh-CN"/>
        </w:rPr>
        <w:t>，</w:t>
      </w:r>
      <w:r>
        <w:rPr>
          <w:rFonts w:hint="eastAsia" w:ascii="宋体" w:hAnsi="宋体" w:eastAsia="宋体" w:cs="宋体"/>
          <w:sz w:val="24"/>
          <w:szCs w:val="24"/>
          <w:highlight w:val="none"/>
          <w:lang w:eastAsia="zh-CN"/>
        </w:rPr>
        <w:t>对赤峰市生态环境局喀喇沁旗分局</w:t>
      </w:r>
      <w:r>
        <w:rPr>
          <w:rFonts w:hint="eastAsia" w:ascii="宋体" w:hAnsi="宋体" w:eastAsia="宋体" w:cs="宋体"/>
          <w:sz w:val="24"/>
          <w:szCs w:val="24"/>
          <w:highlight w:val="none"/>
          <w:lang w:val="en-US" w:eastAsia="zh-CN"/>
        </w:rPr>
        <w:t>要求的区域进行地下水检测</w:t>
      </w:r>
      <w:r>
        <w:rPr>
          <w:rFonts w:hint="eastAsia" w:ascii="宋体" w:hAnsi="宋体" w:eastAsia="宋体" w:cs="宋体"/>
          <w:sz w:val="24"/>
          <w:szCs w:val="24"/>
          <w:highlight w:val="none"/>
          <w:lang w:eastAsia="zh-CN"/>
        </w:rPr>
        <w:t>，出具检验检测报告，并对</w:t>
      </w:r>
      <w:r>
        <w:rPr>
          <w:rFonts w:hint="eastAsia" w:ascii="宋体" w:hAnsi="宋体" w:eastAsia="宋体" w:cs="宋体"/>
          <w:sz w:val="24"/>
          <w:szCs w:val="24"/>
          <w:highlight w:val="none"/>
          <w:lang w:val="en-US" w:eastAsia="zh-CN"/>
        </w:rPr>
        <w:t>检测</w:t>
      </w:r>
      <w:r>
        <w:rPr>
          <w:rFonts w:hint="eastAsia" w:ascii="宋体" w:hAnsi="宋体" w:eastAsia="宋体" w:cs="宋体"/>
          <w:sz w:val="24"/>
          <w:szCs w:val="24"/>
          <w:highlight w:val="none"/>
          <w:lang w:eastAsia="zh-CN"/>
        </w:rPr>
        <w:t>质量负责。</w:t>
      </w:r>
    </w:p>
    <w:p w14:paraId="35624193">
      <w:pPr>
        <w:kinsoku/>
        <w:spacing w:line="360" w:lineRule="auto"/>
        <w:ind w:firstLine="482" w:firstLineChars="200"/>
        <w:outlineLvl w:val="1"/>
        <w:rPr>
          <w:rFonts w:ascii="宋体" w:eastAsia="宋体" w:cs="宋体"/>
          <w:color w:val="auto"/>
          <w:sz w:val="24"/>
          <w:szCs w:val="24"/>
          <w:highlight w:val="none"/>
          <w:lang w:eastAsia="zh-CN"/>
        </w:rPr>
      </w:pPr>
      <w:bookmarkStart w:id="17" w:name="_Toc2644"/>
      <w:r>
        <w:rPr>
          <w:rFonts w:hint="eastAsia" w:ascii="宋体" w:eastAsia="宋体" w:cs="宋体"/>
          <w:b/>
          <w:bCs/>
          <w:color w:val="auto"/>
          <w:sz w:val="24"/>
          <w:szCs w:val="24"/>
          <w:highlight w:val="none"/>
          <w:lang w:eastAsia="zh-CN"/>
        </w:rPr>
        <w:t>二、主要商务要求、技术要求</w:t>
      </w:r>
      <w:bookmarkEnd w:id="17"/>
    </w:p>
    <w:p w14:paraId="7344E4F6">
      <w:pPr>
        <w:kinsoku/>
        <w:spacing w:line="360" w:lineRule="auto"/>
        <w:ind w:firstLine="482" w:firstLineChars="200"/>
        <w:outlineLvl w:val="2"/>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1.主要商务要求</w:t>
      </w:r>
    </w:p>
    <w:p w14:paraId="56510C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default" w:eastAsia="宋体"/>
          <w:b w:val="0"/>
          <w:bCs w:val="0"/>
          <w:color w:val="auto"/>
          <w:highlight w:val="none"/>
          <w:lang w:val="en-US" w:eastAsia="zh-CN"/>
        </w:rPr>
      </w:pPr>
      <w:r>
        <w:rPr>
          <w:rFonts w:hint="eastAsia" w:ascii="宋体" w:eastAsia="宋体" w:cs="宋体"/>
          <w:b w:val="0"/>
          <w:bCs w:val="0"/>
          <w:color w:val="auto"/>
          <w:sz w:val="24"/>
          <w:szCs w:val="24"/>
          <w:highlight w:val="none"/>
          <w:lang w:eastAsia="zh-CN"/>
        </w:rPr>
        <w:t>采购包</w:t>
      </w:r>
      <w:r>
        <w:rPr>
          <w:rFonts w:hint="eastAsia" w:ascii="宋体" w:eastAsia="宋体" w:cs="宋体"/>
          <w:b w:val="0"/>
          <w:bCs w:val="0"/>
          <w:color w:val="auto"/>
          <w:sz w:val="24"/>
          <w:szCs w:val="24"/>
          <w:highlight w:val="none"/>
          <w:lang w:val="en-US" w:eastAsia="zh-CN"/>
        </w:rPr>
        <w:t>1：赤峰市生态环境局喀喇沁旗分局地下水委托检测服务项目</w:t>
      </w:r>
    </w:p>
    <w:tbl>
      <w:tblPr>
        <w:tblStyle w:val="21"/>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14:paraId="1997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073F73F6">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交货或服务期限</w:t>
            </w:r>
          </w:p>
        </w:tc>
        <w:tc>
          <w:tcPr>
            <w:tcW w:w="6121" w:type="dxa"/>
            <w:shd w:val="clear" w:color="auto" w:fill="auto"/>
            <w:vAlign w:val="center"/>
          </w:tcPr>
          <w:p w14:paraId="3F2479A3">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自签订合同之日起</w:t>
            </w:r>
            <w:r>
              <w:rPr>
                <w:rFonts w:hint="default" w:ascii="宋体" w:eastAsia="宋体" w:cs="宋体"/>
                <w:color w:val="auto"/>
                <w:sz w:val="24"/>
                <w:szCs w:val="24"/>
                <w:highlight w:val="none"/>
                <w:lang w:val="en-US" w:eastAsia="zh-CN"/>
              </w:rPr>
              <w:t>一年</w:t>
            </w:r>
          </w:p>
        </w:tc>
      </w:tr>
      <w:tr w14:paraId="206C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4DBDAF3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交货或服务地点</w:t>
            </w:r>
          </w:p>
        </w:tc>
        <w:tc>
          <w:tcPr>
            <w:tcW w:w="6121" w:type="dxa"/>
            <w:shd w:val="clear" w:color="auto" w:fill="auto"/>
            <w:vAlign w:val="center"/>
          </w:tcPr>
          <w:p w14:paraId="0340D3EB">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赤峰市生态环境局喀喇沁旗分局</w:t>
            </w:r>
          </w:p>
        </w:tc>
      </w:tr>
      <w:tr w14:paraId="1D4B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23588377">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付款方式</w:t>
            </w:r>
          </w:p>
        </w:tc>
        <w:tc>
          <w:tcPr>
            <w:tcW w:w="6121" w:type="dxa"/>
            <w:shd w:val="clear" w:color="auto" w:fill="auto"/>
            <w:vAlign w:val="center"/>
          </w:tcPr>
          <w:p w14:paraId="34EC195A">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第一期：完成第一次检测并出具检测报告后，支付合同总金额的50%</w:t>
            </w:r>
            <w:r>
              <w:rPr>
                <w:rFonts w:hint="default" w:ascii="宋体" w:eastAsia="宋体" w:cs="宋体"/>
                <w:color w:val="auto"/>
                <w:sz w:val="24"/>
                <w:szCs w:val="24"/>
                <w:highlight w:val="none"/>
                <w:lang w:val="en-US" w:eastAsia="zh-CN"/>
              </w:rPr>
              <w:t>。</w:t>
            </w:r>
          </w:p>
          <w:p w14:paraId="68B9A0B0">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第二期：项目完成并验收合格</w:t>
            </w:r>
            <w:r>
              <w:rPr>
                <w:rFonts w:hint="default" w:ascii="宋体" w:eastAsia="宋体" w:cs="宋体"/>
                <w:color w:val="auto"/>
                <w:sz w:val="24"/>
                <w:szCs w:val="24"/>
                <w:highlight w:val="none"/>
                <w:lang w:val="en-US" w:eastAsia="zh-CN"/>
              </w:rPr>
              <w:t>后，支付</w:t>
            </w:r>
            <w:r>
              <w:rPr>
                <w:rFonts w:hint="eastAsia" w:ascii="宋体" w:eastAsia="宋体" w:cs="宋体"/>
                <w:color w:val="auto"/>
                <w:sz w:val="24"/>
                <w:szCs w:val="24"/>
                <w:highlight w:val="none"/>
                <w:lang w:val="en-US" w:eastAsia="zh-CN"/>
              </w:rPr>
              <w:t>剩余全部价款</w:t>
            </w:r>
            <w:r>
              <w:rPr>
                <w:rFonts w:hint="default" w:ascii="宋体" w:eastAsia="宋体" w:cs="宋体"/>
                <w:color w:val="auto"/>
                <w:sz w:val="24"/>
                <w:szCs w:val="24"/>
                <w:highlight w:val="none"/>
                <w:lang w:val="en-US" w:eastAsia="zh-CN"/>
              </w:rPr>
              <w:t>。</w:t>
            </w:r>
          </w:p>
          <w:p w14:paraId="03C78978">
            <w:pPr>
              <w:kinsoku/>
              <w:spacing w:line="360" w:lineRule="auto"/>
              <w:jc w:val="both"/>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付款之前，成交供应商应向采购人提供相应金额的发票。</w:t>
            </w:r>
            <w:r>
              <w:rPr>
                <w:rFonts w:hint="eastAsia" w:ascii="宋体" w:eastAsia="宋体" w:cs="宋体"/>
                <w:color w:val="auto"/>
                <w:sz w:val="24"/>
                <w:szCs w:val="24"/>
                <w:highlight w:val="none"/>
                <w:lang w:val="en-US" w:eastAsia="zh-CN"/>
              </w:rPr>
              <w:t>具体拨款进度以财政支付为准。</w:t>
            </w:r>
          </w:p>
        </w:tc>
      </w:tr>
      <w:tr w14:paraId="61F5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4E478773">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验收要求</w:t>
            </w:r>
          </w:p>
        </w:tc>
        <w:tc>
          <w:tcPr>
            <w:tcW w:w="6121" w:type="dxa"/>
            <w:shd w:val="clear" w:color="auto" w:fill="auto"/>
            <w:vAlign w:val="center"/>
          </w:tcPr>
          <w:p w14:paraId="7E6BCB1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1.成交供应商出具的水质检测报告应符合国家、行业、采购文件相关技术规范、规定的要求；</w:t>
            </w:r>
          </w:p>
          <w:p w14:paraId="7D82FC3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eastAsia="宋体" w:cs="宋体"/>
                <w:color w:val="auto"/>
                <w:sz w:val="24"/>
                <w:szCs w:val="24"/>
                <w:highlight w:val="none"/>
                <w:lang w:eastAsia="zh-CN"/>
              </w:rPr>
              <w:t>2.项目完成后，由采购人按国家、行业、采购文件相关技术规范、规定进行验收。</w:t>
            </w:r>
          </w:p>
        </w:tc>
      </w:tr>
      <w:tr w14:paraId="73CC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0F3C6CBC">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履约保证金</w:t>
            </w:r>
          </w:p>
        </w:tc>
        <w:tc>
          <w:tcPr>
            <w:tcW w:w="6121" w:type="dxa"/>
            <w:shd w:val="clear" w:color="auto" w:fill="auto"/>
            <w:vAlign w:val="center"/>
          </w:tcPr>
          <w:p w14:paraId="5F7AA54E">
            <w:pPr>
              <w:pStyle w:val="2"/>
              <w:keepNext w:val="0"/>
              <w:keepLines w:val="0"/>
              <w:pageBreakBefore w:val="0"/>
              <w:widowControl w:val="0"/>
              <w:kinsoku/>
              <w:wordWrap w:val="0"/>
              <w:overflowPunct/>
              <w:topLinePunct w:val="0"/>
              <w:autoSpaceDE/>
              <w:autoSpaceDN/>
              <w:bidi w:val="0"/>
              <w:adjustRightInd/>
              <w:snapToGrid/>
              <w:spacing w:after="0" w:line="400" w:lineRule="exact"/>
              <w:ind w:left="0" w:leftChars="0" w:firstLine="0" w:firstLineChars="0"/>
              <w:textAlignment w:val="auto"/>
              <w:rPr>
                <w:rFonts w:hint="eastAsia" w:asci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本项目不要求</w:t>
            </w:r>
          </w:p>
        </w:tc>
      </w:tr>
      <w:tr w14:paraId="1077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57B5D82C">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其他要求</w:t>
            </w:r>
          </w:p>
        </w:tc>
        <w:tc>
          <w:tcPr>
            <w:tcW w:w="6121" w:type="dxa"/>
            <w:shd w:val="clear" w:color="auto" w:fill="auto"/>
            <w:vAlign w:val="center"/>
          </w:tcPr>
          <w:p w14:paraId="6F637092">
            <w:pPr>
              <w:keepNext w:val="0"/>
              <w:keepLines w:val="0"/>
              <w:pageBreakBefore w:val="0"/>
              <w:widowControl w:val="0"/>
              <w:numPr>
                <w:ilvl w:val="0"/>
                <w:numId w:val="0"/>
              </w:numPr>
              <w:kinsoku/>
              <w:wordWrap w:val="0"/>
              <w:overflowPunct/>
              <w:topLinePunct w:val="0"/>
              <w:bidi w:val="0"/>
              <w:adjustRightInd/>
              <w:snapToGrid/>
              <w:spacing w:line="400" w:lineRule="exact"/>
              <w:ind w:left="0" w:leftChars="0" w:firstLine="0" w:firstLineChars="0"/>
              <w:textAlignment w:val="auto"/>
              <w:rPr>
                <w:rFonts w:hint="default" w:asci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bl>
    <w:p w14:paraId="4E448222">
      <w:pPr>
        <w:numPr>
          <w:ilvl w:val="0"/>
          <w:numId w:val="0"/>
        </w:numPr>
        <w:kinsoku/>
        <w:spacing w:before="240" w:beforeLines="100" w:line="360" w:lineRule="auto"/>
        <w:ind w:firstLine="482" w:firstLineChars="200"/>
        <w:outlineLvl w:val="2"/>
        <w:rPr>
          <w:rFonts w:hint="eastAsia" w:ascii="宋体" w:eastAsia="宋体" w:cs="宋体"/>
          <w:b/>
          <w:bCs/>
          <w:color w:val="auto"/>
          <w:sz w:val="24"/>
          <w:szCs w:val="24"/>
          <w:highlight w:val="none"/>
        </w:rPr>
      </w:pPr>
      <w:r>
        <w:rPr>
          <w:rFonts w:hint="eastAsia" w:ascii="宋体" w:hAnsi="Arial" w:eastAsia="宋体" w:cs="宋体"/>
          <w:b/>
          <w:bCs/>
          <w:color w:val="auto"/>
          <w:sz w:val="24"/>
          <w:szCs w:val="24"/>
          <w:highlight w:val="none"/>
          <w:lang w:val="en-US" w:eastAsia="en-US" w:bidi="ar-SA"/>
        </w:rPr>
        <w:t>2.</w:t>
      </w:r>
      <w:r>
        <w:rPr>
          <w:rFonts w:hint="eastAsia" w:ascii="宋体" w:eastAsia="宋体" w:cs="宋体"/>
          <w:b/>
          <w:bCs/>
          <w:color w:val="auto"/>
          <w:sz w:val="24"/>
          <w:szCs w:val="24"/>
          <w:highlight w:val="none"/>
        </w:rPr>
        <w:t>技术要求</w:t>
      </w:r>
    </w:p>
    <w:p w14:paraId="5CE2F06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3"/>
        <w:rPr>
          <w:rFonts w:hint="eastAsia"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eastAsia="zh-CN"/>
        </w:rPr>
        <w:t>采购包</w:t>
      </w:r>
      <w:r>
        <w:rPr>
          <w:rFonts w:hint="eastAsia" w:ascii="宋体" w:eastAsia="宋体" w:cs="宋体"/>
          <w:b w:val="0"/>
          <w:bCs w:val="0"/>
          <w:color w:val="auto"/>
          <w:sz w:val="24"/>
          <w:szCs w:val="24"/>
          <w:highlight w:val="none"/>
          <w:lang w:val="en-US" w:eastAsia="zh-CN"/>
        </w:rPr>
        <w:t>1：赤峰市生态环境局喀喇沁旗分局地下水委托检测服务项目</w:t>
      </w:r>
    </w:p>
    <w:tbl>
      <w:tblPr>
        <w:tblStyle w:val="21"/>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500"/>
        <w:gridCol w:w="8173"/>
      </w:tblGrid>
      <w:tr w14:paraId="736F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680" w:type="dxa"/>
            <w:shd w:val="clear" w:color="auto" w:fill="auto"/>
            <w:vAlign w:val="center"/>
          </w:tcPr>
          <w:p w14:paraId="6FE40FF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参数性质</w:t>
            </w:r>
          </w:p>
        </w:tc>
        <w:tc>
          <w:tcPr>
            <w:tcW w:w="500" w:type="dxa"/>
            <w:shd w:val="clear" w:color="auto" w:fill="auto"/>
            <w:vAlign w:val="center"/>
          </w:tcPr>
          <w:p w14:paraId="645E7AF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8173" w:type="dxa"/>
            <w:shd w:val="clear" w:color="auto" w:fill="auto"/>
            <w:vAlign w:val="center"/>
          </w:tcPr>
          <w:p w14:paraId="489828E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具体技术(参数)要求</w:t>
            </w:r>
          </w:p>
        </w:tc>
      </w:tr>
      <w:tr w14:paraId="6EDA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80" w:type="dxa"/>
            <w:shd w:val="clear" w:color="auto" w:fill="auto"/>
            <w:vAlign w:val="center"/>
          </w:tcPr>
          <w:p w14:paraId="387B8B6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tc>
        <w:tc>
          <w:tcPr>
            <w:tcW w:w="500" w:type="dxa"/>
            <w:shd w:val="clear" w:color="auto" w:fill="auto"/>
            <w:vAlign w:val="center"/>
          </w:tcPr>
          <w:p w14:paraId="1563DC7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8173" w:type="dxa"/>
            <w:shd w:val="clear" w:color="auto" w:fill="auto"/>
            <w:vAlign w:val="center"/>
          </w:tcPr>
          <w:p w14:paraId="48EC4E79">
            <w:pPr>
              <w:pStyle w:val="14"/>
              <w:numPr>
                <w:ilvl w:val="0"/>
                <w:numId w:val="1"/>
              </w:numPr>
              <w:spacing w:line="360" w:lineRule="auto"/>
              <w:rPr>
                <w:rFonts w:hint="default"/>
                <w:highlight w:val="none"/>
                <w:lang w:val="en-US" w:eastAsia="zh-CN"/>
              </w:rPr>
            </w:pPr>
            <w:r>
              <w:rPr>
                <w:rFonts w:hint="eastAsia" w:ascii="宋体" w:hAnsi="宋体" w:cs="宋体"/>
                <w:b/>
                <w:bCs/>
                <w:color w:val="auto"/>
                <w:kern w:val="0"/>
                <w:sz w:val="24"/>
                <w:szCs w:val="24"/>
                <w:highlight w:val="none"/>
                <w:lang w:val="en-US" w:eastAsia="zh-CN"/>
              </w:rPr>
              <w:t>检</w:t>
            </w:r>
            <w:r>
              <w:rPr>
                <w:rFonts w:hint="default" w:ascii="宋体" w:hAnsi="宋体" w:cs="宋体"/>
                <w:b/>
                <w:bCs/>
                <w:color w:val="auto"/>
                <w:kern w:val="0"/>
                <w:sz w:val="24"/>
                <w:szCs w:val="24"/>
                <w:highlight w:val="none"/>
                <w:lang w:val="en-US" w:eastAsia="zh-CN"/>
              </w:rPr>
              <w:t>测内容及</w:t>
            </w:r>
            <w:r>
              <w:rPr>
                <w:rFonts w:hint="eastAsia" w:ascii="宋体" w:hAnsi="宋体" w:cs="宋体"/>
                <w:b/>
                <w:bCs/>
                <w:color w:val="auto"/>
                <w:kern w:val="0"/>
                <w:sz w:val="24"/>
                <w:szCs w:val="24"/>
                <w:highlight w:val="none"/>
                <w:lang w:val="en-US" w:eastAsia="zh-CN"/>
              </w:rPr>
              <w:t>检</w:t>
            </w:r>
            <w:r>
              <w:rPr>
                <w:rFonts w:hint="default" w:ascii="宋体" w:hAnsi="宋体" w:cs="宋体"/>
                <w:b/>
                <w:bCs/>
                <w:color w:val="auto"/>
                <w:kern w:val="0"/>
                <w:sz w:val="24"/>
                <w:szCs w:val="24"/>
                <w:highlight w:val="none"/>
                <w:lang w:val="en-US" w:eastAsia="zh-CN"/>
              </w:rPr>
              <w:t>测频次</w:t>
            </w:r>
          </w:p>
          <w:tbl>
            <w:tblPr>
              <w:tblStyle w:val="22"/>
              <w:tblW w:w="8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31"/>
              <w:gridCol w:w="897"/>
              <w:gridCol w:w="1895"/>
              <w:gridCol w:w="726"/>
              <w:gridCol w:w="1087"/>
              <w:gridCol w:w="1275"/>
            </w:tblGrid>
            <w:tr w14:paraId="54C1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 w:type="dxa"/>
                  <w:vAlign w:val="center"/>
                </w:tcPr>
                <w:p w14:paraId="675A6005">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序号</w:t>
                  </w:r>
                </w:p>
              </w:tc>
              <w:tc>
                <w:tcPr>
                  <w:tcW w:w="1531" w:type="dxa"/>
                  <w:vAlign w:val="center"/>
                </w:tcPr>
                <w:p w14:paraId="4A787F38">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检测内容</w:t>
                  </w:r>
                </w:p>
              </w:tc>
              <w:tc>
                <w:tcPr>
                  <w:tcW w:w="897" w:type="dxa"/>
                  <w:vAlign w:val="center"/>
                </w:tcPr>
                <w:p w14:paraId="789F5202">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类别</w:t>
                  </w:r>
                </w:p>
              </w:tc>
              <w:tc>
                <w:tcPr>
                  <w:tcW w:w="1895" w:type="dxa"/>
                  <w:vAlign w:val="center"/>
                </w:tcPr>
                <w:p w14:paraId="7AB0A506">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检测项目</w:t>
                  </w:r>
                </w:p>
              </w:tc>
              <w:tc>
                <w:tcPr>
                  <w:tcW w:w="726" w:type="dxa"/>
                  <w:vAlign w:val="center"/>
                </w:tcPr>
                <w:p w14:paraId="1B6B4CF0">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点位</w:t>
                  </w:r>
                </w:p>
              </w:tc>
              <w:tc>
                <w:tcPr>
                  <w:tcW w:w="1087" w:type="dxa"/>
                  <w:vAlign w:val="center"/>
                </w:tcPr>
                <w:p w14:paraId="18C97B06">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采样个数</w:t>
                  </w:r>
                </w:p>
              </w:tc>
              <w:tc>
                <w:tcPr>
                  <w:tcW w:w="1275" w:type="dxa"/>
                  <w:vAlign w:val="center"/>
                </w:tcPr>
                <w:p w14:paraId="07E4F309">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频次</w:t>
                  </w:r>
                </w:p>
              </w:tc>
            </w:tr>
            <w:tr w14:paraId="0A09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701" w:type="dxa"/>
                  <w:vMerge w:val="restart"/>
                  <w:vAlign w:val="center"/>
                </w:tcPr>
                <w:p w14:paraId="6DAAEE23">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531" w:type="dxa"/>
                  <w:vMerge w:val="restart"/>
                  <w:vAlign w:val="center"/>
                </w:tcPr>
                <w:p w14:paraId="48B298A4">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喀喇沁旗赤峰川联矿物质饲料有限公司废水水质及厂区监测井地下水监测</w:t>
                  </w:r>
                </w:p>
              </w:tc>
              <w:tc>
                <w:tcPr>
                  <w:tcW w:w="897" w:type="dxa"/>
                  <w:vAlign w:val="center"/>
                </w:tcPr>
                <w:p w14:paraId="531FD181">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地下水</w:t>
                  </w:r>
                </w:p>
              </w:tc>
              <w:tc>
                <w:tcPr>
                  <w:tcW w:w="1895" w:type="dxa"/>
                  <w:vAlign w:val="center"/>
                </w:tcPr>
                <w:p w14:paraId="5B0047B6">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pH、氨氮、硫化物、总磷、六价铬、铁、锰、铜、锌、铅、镉、汞、砷</w:t>
                  </w:r>
                </w:p>
              </w:tc>
              <w:tc>
                <w:tcPr>
                  <w:tcW w:w="726" w:type="dxa"/>
                  <w:vAlign w:val="center"/>
                </w:tcPr>
                <w:p w14:paraId="5780EECC">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3</w:t>
                  </w:r>
                </w:p>
              </w:tc>
              <w:tc>
                <w:tcPr>
                  <w:tcW w:w="1087" w:type="dxa"/>
                  <w:vAlign w:val="center"/>
                </w:tcPr>
                <w:p w14:paraId="48271EBE">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77E73F98">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r w14:paraId="4BC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701" w:type="dxa"/>
                  <w:vMerge w:val="continue"/>
                  <w:vAlign w:val="center"/>
                </w:tcPr>
                <w:p w14:paraId="6A0AD037">
                  <w:pPr>
                    <w:pStyle w:val="14"/>
                    <w:widowControl w:val="0"/>
                    <w:pBdr>
                      <w:top w:val="none" w:color="auto" w:sz="0" w:space="0"/>
                      <w:left w:val="none" w:color="auto" w:sz="0" w:space="0"/>
                      <w:bottom w:val="none" w:color="auto" w:sz="0" w:space="0"/>
                      <w:right w:val="none" w:color="auto" w:sz="0" w:space="0"/>
                    </w:pBdr>
                    <w:spacing w:line="360" w:lineRule="auto"/>
                    <w:jc w:val="center"/>
                    <w:rPr>
                      <w:rFonts w:hint="eastAsia" w:ascii="宋体" w:hAnsi="宋体" w:cs="宋体"/>
                      <w:b/>
                      <w:bCs/>
                      <w:color w:val="auto"/>
                      <w:kern w:val="0"/>
                      <w:sz w:val="21"/>
                      <w:szCs w:val="21"/>
                      <w:highlight w:val="none"/>
                      <w:vertAlign w:val="baseline"/>
                      <w:lang w:val="en-US" w:eastAsia="zh-CN"/>
                    </w:rPr>
                  </w:pPr>
                </w:p>
              </w:tc>
              <w:tc>
                <w:tcPr>
                  <w:tcW w:w="1531" w:type="dxa"/>
                  <w:vMerge w:val="continue"/>
                  <w:vAlign w:val="center"/>
                </w:tcPr>
                <w:p w14:paraId="2B64FF46">
                  <w:pPr>
                    <w:pStyle w:val="14"/>
                    <w:widowControl w:val="0"/>
                    <w:pBdr>
                      <w:top w:val="none" w:color="auto" w:sz="0" w:space="0"/>
                      <w:left w:val="none" w:color="auto" w:sz="0" w:space="0"/>
                      <w:bottom w:val="none" w:color="auto" w:sz="0" w:space="0"/>
                      <w:right w:val="none" w:color="auto" w:sz="0" w:space="0"/>
                    </w:pBdr>
                    <w:tabs>
                      <w:tab w:val="clear" w:pos="4153"/>
                    </w:tabs>
                    <w:spacing w:line="360" w:lineRule="auto"/>
                    <w:jc w:val="center"/>
                    <w:rPr>
                      <w:rFonts w:hint="default" w:ascii="宋体" w:hAnsi="宋体" w:cs="宋体"/>
                      <w:b/>
                      <w:bCs/>
                      <w:color w:val="auto"/>
                      <w:kern w:val="0"/>
                      <w:sz w:val="21"/>
                      <w:szCs w:val="21"/>
                      <w:highlight w:val="none"/>
                      <w:vertAlign w:val="baseline"/>
                      <w:lang w:val="en-US" w:eastAsia="zh-CN"/>
                    </w:rPr>
                  </w:pPr>
                </w:p>
              </w:tc>
              <w:tc>
                <w:tcPr>
                  <w:tcW w:w="897" w:type="dxa"/>
                  <w:vAlign w:val="center"/>
                </w:tcPr>
                <w:p w14:paraId="2E128207">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废水</w:t>
                  </w:r>
                </w:p>
              </w:tc>
              <w:tc>
                <w:tcPr>
                  <w:tcW w:w="1895" w:type="dxa"/>
                  <w:vAlign w:val="center"/>
                </w:tcPr>
                <w:p w14:paraId="6B58C74F">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pH、氨氮、硫化物、总磷、六价铬、铁、锰、铜、锌、铅、镉、汞、砷</w:t>
                  </w:r>
                </w:p>
              </w:tc>
              <w:tc>
                <w:tcPr>
                  <w:tcW w:w="726" w:type="dxa"/>
                  <w:vAlign w:val="center"/>
                </w:tcPr>
                <w:p w14:paraId="78485A08">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087" w:type="dxa"/>
                  <w:vAlign w:val="center"/>
                </w:tcPr>
                <w:p w14:paraId="4B6F089A">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0EAF8620">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r w14:paraId="48CB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701" w:type="dxa"/>
                  <w:vAlign w:val="center"/>
                </w:tcPr>
                <w:p w14:paraId="2F661D9E">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2</w:t>
                  </w:r>
                </w:p>
              </w:tc>
              <w:tc>
                <w:tcPr>
                  <w:tcW w:w="1531" w:type="dxa"/>
                  <w:vAlign w:val="center"/>
                </w:tcPr>
                <w:p w14:paraId="4719E252">
                  <w:pPr>
                    <w:pStyle w:val="14"/>
                    <w:widowControl w:val="0"/>
                    <w:pBdr>
                      <w:top w:val="none" w:color="auto" w:sz="0" w:space="0"/>
                      <w:left w:val="none" w:color="auto" w:sz="0" w:space="0"/>
                      <w:bottom w:val="none" w:color="auto" w:sz="0" w:space="0"/>
                      <w:right w:val="none" w:color="auto" w:sz="0" w:space="0"/>
                    </w:pBdr>
                    <w:tabs>
                      <w:tab w:val="clear" w:pos="4153"/>
                    </w:tabs>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云铜老厂区周边地下水委托检测</w:t>
                  </w:r>
                </w:p>
              </w:tc>
              <w:tc>
                <w:tcPr>
                  <w:tcW w:w="897" w:type="dxa"/>
                  <w:vAlign w:val="center"/>
                </w:tcPr>
                <w:p w14:paraId="0051A036">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地下水</w:t>
                  </w:r>
                </w:p>
              </w:tc>
              <w:tc>
                <w:tcPr>
                  <w:tcW w:w="1895" w:type="dxa"/>
                  <w:vAlign w:val="center"/>
                </w:tcPr>
                <w:p w14:paraId="62A92571">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pH、硫酸盐、硫化物、六价铬、铁、锰、铜、锌、铅、镉、镍、铬、汞、砷</w:t>
                  </w:r>
                </w:p>
              </w:tc>
              <w:tc>
                <w:tcPr>
                  <w:tcW w:w="726" w:type="dxa"/>
                  <w:vAlign w:val="center"/>
                </w:tcPr>
                <w:p w14:paraId="50776EE1">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11</w:t>
                  </w:r>
                </w:p>
              </w:tc>
              <w:tc>
                <w:tcPr>
                  <w:tcW w:w="1087" w:type="dxa"/>
                  <w:vAlign w:val="center"/>
                </w:tcPr>
                <w:p w14:paraId="5108B80C">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670A9E1C">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r w14:paraId="58E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095228FB">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3</w:t>
                  </w:r>
                </w:p>
              </w:tc>
              <w:tc>
                <w:tcPr>
                  <w:tcW w:w="1531" w:type="dxa"/>
                  <w:vAlign w:val="center"/>
                </w:tcPr>
                <w:p w14:paraId="07A4A30B">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原云铜中和渣场厂区监测井</w:t>
                  </w:r>
                </w:p>
              </w:tc>
              <w:tc>
                <w:tcPr>
                  <w:tcW w:w="897" w:type="dxa"/>
                  <w:vAlign w:val="center"/>
                </w:tcPr>
                <w:p w14:paraId="2F0A551D">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地下水</w:t>
                  </w:r>
                </w:p>
              </w:tc>
              <w:tc>
                <w:tcPr>
                  <w:tcW w:w="1895" w:type="dxa"/>
                  <w:vAlign w:val="center"/>
                </w:tcPr>
                <w:p w14:paraId="65D782C2">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pH、硫酸盐、硫化物、六价铬、铁、锰、铜、锌、铅、镉、镍、铬、汞、砷</w:t>
                  </w:r>
                </w:p>
              </w:tc>
              <w:tc>
                <w:tcPr>
                  <w:tcW w:w="726" w:type="dxa"/>
                  <w:vAlign w:val="center"/>
                </w:tcPr>
                <w:p w14:paraId="2106C1AE">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9</w:t>
                  </w:r>
                </w:p>
              </w:tc>
              <w:tc>
                <w:tcPr>
                  <w:tcW w:w="1087" w:type="dxa"/>
                  <w:vAlign w:val="center"/>
                </w:tcPr>
                <w:p w14:paraId="297670AF">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70A8FB79">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r w14:paraId="7667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1A4497D0">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4</w:t>
                  </w:r>
                </w:p>
              </w:tc>
              <w:tc>
                <w:tcPr>
                  <w:tcW w:w="1531" w:type="dxa"/>
                  <w:vAlign w:val="center"/>
                </w:tcPr>
                <w:p w14:paraId="083B8D8F">
                  <w:pPr>
                    <w:pStyle w:val="14"/>
                    <w:widowControl w:val="0"/>
                    <w:pBdr>
                      <w:top w:val="none" w:color="auto" w:sz="0" w:space="0"/>
                      <w:left w:val="none" w:color="auto" w:sz="0" w:space="0"/>
                      <w:bottom w:val="none" w:color="auto" w:sz="0" w:space="0"/>
                      <w:right w:val="none" w:color="auto" w:sz="0" w:space="0"/>
                    </w:pBdr>
                    <w:tabs>
                      <w:tab w:val="clear" w:pos="4153"/>
                    </w:tabs>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四十家子云铜老厂区周边地下水委托检测</w:t>
                  </w:r>
                </w:p>
              </w:tc>
              <w:tc>
                <w:tcPr>
                  <w:tcW w:w="897" w:type="dxa"/>
                  <w:vAlign w:val="center"/>
                </w:tcPr>
                <w:p w14:paraId="3D21035D">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地下水</w:t>
                  </w:r>
                </w:p>
              </w:tc>
              <w:tc>
                <w:tcPr>
                  <w:tcW w:w="1895" w:type="dxa"/>
                  <w:vAlign w:val="center"/>
                </w:tcPr>
                <w:p w14:paraId="7DBB9654">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pH、硫酸盐、硫化物、六价铬、铁、锰、铜、锌、铅、镉、镍、铬、汞、砷</w:t>
                  </w:r>
                </w:p>
              </w:tc>
              <w:tc>
                <w:tcPr>
                  <w:tcW w:w="726" w:type="dxa"/>
                  <w:vAlign w:val="center"/>
                </w:tcPr>
                <w:p w14:paraId="25DA08B0">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087" w:type="dxa"/>
                  <w:vAlign w:val="center"/>
                </w:tcPr>
                <w:p w14:paraId="6760C722">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160356C4">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r w14:paraId="4F9F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042E14BF">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5</w:t>
                  </w:r>
                </w:p>
              </w:tc>
              <w:tc>
                <w:tcPr>
                  <w:tcW w:w="1531" w:type="dxa"/>
                  <w:vAlign w:val="center"/>
                </w:tcPr>
                <w:p w14:paraId="6878949C">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内蒙古东岳金峰氟化工有限公司周边地下水及厂区内污水处理设施出口委托监测</w:t>
                  </w:r>
                </w:p>
              </w:tc>
              <w:tc>
                <w:tcPr>
                  <w:tcW w:w="897" w:type="dxa"/>
                  <w:vAlign w:val="center"/>
                </w:tcPr>
                <w:p w14:paraId="197B8870">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地下水</w:t>
                  </w:r>
                </w:p>
              </w:tc>
              <w:tc>
                <w:tcPr>
                  <w:tcW w:w="1895" w:type="dxa"/>
                  <w:vAlign w:val="center"/>
                </w:tcPr>
                <w:p w14:paraId="476FDAAC">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default" w:ascii="宋体" w:hAnsi="宋体" w:cs="宋体"/>
                      <w:b/>
                      <w:bCs/>
                      <w:color w:val="auto"/>
                      <w:kern w:val="0"/>
                      <w:sz w:val="21"/>
                      <w:szCs w:val="21"/>
                      <w:highlight w:val="none"/>
                      <w:vertAlign w:val="baseline"/>
                      <w:lang w:val="en-US" w:eastAsia="zh-CN"/>
                    </w:rPr>
                    <w:t>pH、氟化物</w:t>
                  </w:r>
                </w:p>
              </w:tc>
              <w:tc>
                <w:tcPr>
                  <w:tcW w:w="726" w:type="dxa"/>
                  <w:vAlign w:val="center"/>
                </w:tcPr>
                <w:p w14:paraId="41DBF9FA">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14</w:t>
                  </w:r>
                </w:p>
              </w:tc>
              <w:tc>
                <w:tcPr>
                  <w:tcW w:w="1087" w:type="dxa"/>
                  <w:vAlign w:val="center"/>
                </w:tcPr>
                <w:p w14:paraId="56AF3DBB">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1</w:t>
                  </w:r>
                </w:p>
              </w:tc>
              <w:tc>
                <w:tcPr>
                  <w:tcW w:w="1275" w:type="dxa"/>
                  <w:vAlign w:val="center"/>
                </w:tcPr>
                <w:p w14:paraId="24C5CF55">
                  <w:pPr>
                    <w:pStyle w:val="14"/>
                    <w:widowControl w:val="0"/>
                    <w:pBdr>
                      <w:top w:val="none" w:color="auto" w:sz="0" w:space="0"/>
                      <w:left w:val="none" w:color="auto" w:sz="0" w:space="0"/>
                      <w:bottom w:val="none" w:color="auto" w:sz="0" w:space="0"/>
                      <w:right w:val="none" w:color="auto" w:sz="0" w:space="0"/>
                    </w:pBdr>
                    <w:spacing w:line="360" w:lineRule="auto"/>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每半年一次</w:t>
                  </w:r>
                </w:p>
              </w:tc>
            </w:tr>
          </w:tbl>
          <w:p w14:paraId="36B80402">
            <w:pPr>
              <w:pStyle w:val="14"/>
              <w:spacing w:line="360" w:lineRule="auto"/>
              <w:rPr>
                <w:rFonts w:hint="default" w:ascii="宋体" w:hAnsi="宋体" w:cs="宋体"/>
                <w:b/>
                <w:bCs/>
                <w:color w:val="auto"/>
                <w:kern w:val="0"/>
                <w:sz w:val="24"/>
                <w:szCs w:val="24"/>
                <w:highlight w:val="none"/>
                <w:lang w:val="en-US" w:eastAsia="zh-CN"/>
              </w:rPr>
            </w:pPr>
            <w:r>
              <w:rPr>
                <w:rFonts w:hint="default" w:ascii="宋体" w:hAnsi="宋体" w:cs="宋体"/>
                <w:b/>
                <w:bCs/>
                <w:color w:val="auto"/>
                <w:kern w:val="0"/>
                <w:sz w:val="24"/>
                <w:szCs w:val="24"/>
                <w:highlight w:val="none"/>
                <w:lang w:val="en-US" w:eastAsia="zh-CN"/>
              </w:rPr>
              <w:t>二、其他要求</w:t>
            </w:r>
          </w:p>
          <w:p w14:paraId="08C30329">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eastAsia="宋体" w:cs="宋体"/>
                <w:color w:val="auto"/>
                <w:sz w:val="24"/>
                <w:szCs w:val="24"/>
                <w:highlight w:val="none"/>
                <w:lang w:eastAsia="zh-CN"/>
              </w:rPr>
              <w:t>成交供应商出具的水质检测报告应符合国家、行业、采购文件相关技术规范、规定的要求；</w:t>
            </w:r>
          </w:p>
          <w:p w14:paraId="483A8C7F">
            <w:pPr>
              <w:pStyle w:val="14"/>
              <w:spacing w:line="360" w:lineRule="auto"/>
              <w:rPr>
                <w:rFonts w:hint="default"/>
                <w:highlight w:val="none"/>
                <w:lang w:val="en-US" w:eastAsia="zh-CN"/>
              </w:rPr>
            </w:pPr>
            <w:r>
              <w:rPr>
                <w:rFonts w:hint="eastAsia" w:ascii="宋体" w:hAnsi="宋体" w:cs="宋体"/>
                <w:color w:val="auto"/>
                <w:kern w:val="0"/>
                <w:sz w:val="24"/>
                <w:szCs w:val="24"/>
                <w:highlight w:val="none"/>
                <w:lang w:val="en-US" w:eastAsia="zh-CN"/>
              </w:rPr>
              <w:t>2.赤峰市生态环境局喀喇沁旗分局</w:t>
            </w:r>
            <w:r>
              <w:rPr>
                <w:rFonts w:hint="default" w:ascii="宋体" w:hAnsi="宋体" w:cs="宋体"/>
                <w:color w:val="auto"/>
                <w:kern w:val="0"/>
                <w:sz w:val="24"/>
                <w:szCs w:val="24"/>
                <w:highlight w:val="none"/>
                <w:lang w:val="en-US" w:eastAsia="zh-CN"/>
              </w:rPr>
              <w:t>提供被监测单位联系方式，采样应提供现场照片。现场照片</w:t>
            </w:r>
            <w:r>
              <w:rPr>
                <w:rFonts w:hint="eastAsia" w:ascii="宋体" w:hAnsi="宋体" w:cs="宋体"/>
                <w:color w:val="auto"/>
                <w:kern w:val="0"/>
                <w:sz w:val="24"/>
                <w:szCs w:val="24"/>
                <w:highlight w:val="none"/>
                <w:lang w:val="en-US" w:eastAsia="zh-CN"/>
              </w:rPr>
              <w:t>（有时间及坐标）</w:t>
            </w:r>
            <w:r>
              <w:rPr>
                <w:rFonts w:hint="default" w:ascii="宋体" w:hAnsi="宋体" w:cs="宋体"/>
                <w:color w:val="auto"/>
                <w:kern w:val="0"/>
                <w:sz w:val="24"/>
                <w:szCs w:val="24"/>
                <w:highlight w:val="none"/>
                <w:lang w:val="en-US" w:eastAsia="zh-CN"/>
              </w:rPr>
              <w:t>与</w:t>
            </w:r>
            <w:r>
              <w:rPr>
                <w:rFonts w:hint="eastAsia" w:ascii="宋体" w:hAnsi="宋体" w:cs="宋体"/>
                <w:color w:val="auto"/>
                <w:kern w:val="0"/>
                <w:sz w:val="24"/>
                <w:szCs w:val="24"/>
                <w:highlight w:val="none"/>
                <w:lang w:val="en-US" w:eastAsia="zh-CN"/>
              </w:rPr>
              <w:t>检</w:t>
            </w:r>
            <w:r>
              <w:rPr>
                <w:rFonts w:hint="default" w:ascii="宋体" w:hAnsi="宋体" w:cs="宋体"/>
                <w:color w:val="auto"/>
                <w:kern w:val="0"/>
                <w:sz w:val="24"/>
                <w:szCs w:val="24"/>
                <w:highlight w:val="none"/>
                <w:lang w:val="en-US" w:eastAsia="zh-CN"/>
              </w:rPr>
              <w:t>测报告须同时提交</w:t>
            </w:r>
            <w:r>
              <w:rPr>
                <w:rFonts w:hint="eastAsia" w:ascii="宋体" w:hAnsi="宋体" w:cs="宋体"/>
                <w:color w:val="auto"/>
                <w:kern w:val="0"/>
                <w:sz w:val="24"/>
                <w:szCs w:val="24"/>
                <w:highlight w:val="none"/>
                <w:lang w:val="en-US" w:eastAsia="zh-CN"/>
              </w:rPr>
              <w:t>赤峰市生态环境局喀喇沁旗分局</w:t>
            </w:r>
            <w:r>
              <w:rPr>
                <w:rFonts w:hint="default" w:ascii="宋体" w:hAnsi="宋体" w:cs="宋体"/>
                <w:color w:val="auto"/>
                <w:kern w:val="0"/>
                <w:sz w:val="24"/>
                <w:szCs w:val="24"/>
                <w:highlight w:val="none"/>
                <w:lang w:val="en-US" w:eastAsia="zh-CN"/>
              </w:rPr>
              <w:t>。</w:t>
            </w:r>
          </w:p>
        </w:tc>
      </w:tr>
      <w:tr w14:paraId="365D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680" w:type="dxa"/>
            <w:shd w:val="clear" w:color="auto" w:fill="auto"/>
            <w:vAlign w:val="center"/>
          </w:tcPr>
          <w:p w14:paraId="3AFECA2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tc>
        <w:tc>
          <w:tcPr>
            <w:tcW w:w="8673" w:type="dxa"/>
            <w:gridSpan w:val="2"/>
            <w:shd w:val="clear" w:color="auto" w:fill="auto"/>
            <w:vAlign w:val="center"/>
          </w:tcPr>
          <w:p w14:paraId="0C14C330">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打“★”号条款为实质性条款，若有任何一条负偏离或不满足则导致响应无效。</w:t>
            </w:r>
          </w:p>
        </w:tc>
      </w:tr>
    </w:tbl>
    <w:p w14:paraId="6E91DA25">
      <w:pP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br w:type="page"/>
      </w:r>
    </w:p>
    <w:p w14:paraId="3C376AFE">
      <w:pPr>
        <w:kinsoku/>
        <w:spacing w:line="360" w:lineRule="auto"/>
        <w:ind w:firstLine="562" w:firstLineChars="200"/>
        <w:jc w:val="center"/>
        <w:outlineLvl w:val="0"/>
        <w:rPr>
          <w:rFonts w:ascii="宋体" w:eastAsia="宋体" w:cs="宋体"/>
          <w:color w:val="auto"/>
          <w:sz w:val="24"/>
          <w:szCs w:val="24"/>
          <w:highlight w:val="none"/>
          <w:lang w:eastAsia="zh-CN"/>
        </w:rPr>
      </w:pPr>
      <w:bookmarkStart w:id="18" w:name="_Toc21814"/>
      <w:r>
        <w:rPr>
          <w:rFonts w:hint="eastAsia" w:ascii="宋体" w:eastAsia="宋体" w:cs="宋体"/>
          <w:b/>
          <w:bCs/>
          <w:color w:val="auto"/>
          <w:sz w:val="28"/>
          <w:szCs w:val="28"/>
          <w:highlight w:val="none"/>
          <w:lang w:eastAsia="zh-CN"/>
        </w:rPr>
        <w:t>第四章  供应商应当提交的资格、资信证明文件</w:t>
      </w:r>
      <w:bookmarkEnd w:id="18"/>
    </w:p>
    <w:p w14:paraId="393ACE2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供应商应提交证明其有资格参加磋商和成交后有能力履行合同的相关文件，并作为其响应文件的一部分，所有文件必须真实可靠、不得伪造，否则将按相关规定予以处罚。</w:t>
      </w:r>
    </w:p>
    <w:p w14:paraId="25C9653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1CBEBBF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745789F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二、财务状况报告，依法缴纳税收和社会保障资金的相关材料（详见资格审查表）</w:t>
      </w:r>
    </w:p>
    <w:p w14:paraId="153E647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三、具备履行合同所必需的设备和专业技术能力的相关材料。</w:t>
      </w:r>
    </w:p>
    <w:p w14:paraId="48DEED6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四、参加政府采购活动前 3 年内在经营活动中没有重大违法记录的书面声明。</w:t>
      </w:r>
    </w:p>
    <w:p w14:paraId="36AC753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五、按照磋商文件要求，供应商应当提交的其他资格、资信证明文件。</w:t>
      </w:r>
    </w:p>
    <w:p w14:paraId="13B17E34">
      <w:pPr>
        <w:kinsoku/>
        <w:spacing w:line="360" w:lineRule="auto"/>
        <w:ind w:firstLine="480" w:firstLineChars="200"/>
        <w:rPr>
          <w:rFonts w:ascii="宋体" w:eastAsia="宋体" w:cs="宋体"/>
          <w:color w:val="auto"/>
          <w:sz w:val="24"/>
          <w:szCs w:val="24"/>
          <w:highlight w:val="none"/>
          <w:lang w:eastAsia="zh-CN"/>
        </w:rPr>
      </w:pPr>
    </w:p>
    <w:p w14:paraId="49BD683B">
      <w:pPr>
        <w:kinsoku/>
        <w:spacing w:line="360" w:lineRule="auto"/>
        <w:ind w:firstLine="480" w:firstLineChars="200"/>
        <w:rPr>
          <w:rFonts w:ascii="宋体" w:eastAsia="宋体" w:cs="宋体"/>
          <w:color w:val="auto"/>
          <w:sz w:val="24"/>
          <w:szCs w:val="24"/>
          <w:highlight w:val="none"/>
          <w:lang w:eastAsia="zh-CN"/>
        </w:rPr>
      </w:pPr>
    </w:p>
    <w:p w14:paraId="12AFB45E">
      <w:pPr>
        <w:kinsoku/>
        <w:spacing w:line="360" w:lineRule="auto"/>
        <w:ind w:firstLine="480" w:firstLineChars="200"/>
        <w:rPr>
          <w:rFonts w:ascii="宋体" w:eastAsia="宋体" w:cs="宋体"/>
          <w:color w:val="auto"/>
          <w:sz w:val="24"/>
          <w:szCs w:val="24"/>
          <w:highlight w:val="none"/>
          <w:lang w:eastAsia="zh-CN"/>
        </w:rPr>
      </w:pPr>
    </w:p>
    <w:p w14:paraId="16464D98">
      <w:pPr>
        <w:kinsoku/>
        <w:spacing w:line="360" w:lineRule="auto"/>
        <w:ind w:firstLine="480" w:firstLineChars="200"/>
        <w:rPr>
          <w:rFonts w:ascii="宋体" w:eastAsia="宋体" w:cs="宋体"/>
          <w:color w:val="auto"/>
          <w:sz w:val="24"/>
          <w:szCs w:val="24"/>
          <w:highlight w:val="none"/>
          <w:lang w:eastAsia="zh-CN"/>
        </w:rPr>
      </w:pPr>
    </w:p>
    <w:p w14:paraId="3D361DCD">
      <w:pPr>
        <w:kinsoku/>
        <w:spacing w:line="360" w:lineRule="auto"/>
        <w:ind w:firstLine="480" w:firstLineChars="200"/>
        <w:rPr>
          <w:rFonts w:ascii="宋体" w:eastAsia="宋体" w:cs="宋体"/>
          <w:color w:val="auto"/>
          <w:sz w:val="24"/>
          <w:szCs w:val="24"/>
          <w:highlight w:val="none"/>
          <w:lang w:eastAsia="zh-CN"/>
        </w:rPr>
      </w:pPr>
    </w:p>
    <w:p w14:paraId="68F62D6E">
      <w:pPr>
        <w:kinsoku/>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br w:type="page"/>
      </w:r>
    </w:p>
    <w:p w14:paraId="34E9835B">
      <w:pPr>
        <w:kinsoku/>
        <w:spacing w:line="360" w:lineRule="auto"/>
        <w:ind w:firstLine="562" w:firstLineChars="200"/>
        <w:jc w:val="center"/>
        <w:outlineLvl w:val="0"/>
        <w:rPr>
          <w:rFonts w:ascii="宋体" w:eastAsia="宋体" w:cs="宋体"/>
          <w:b/>
          <w:bCs/>
          <w:color w:val="auto"/>
          <w:sz w:val="24"/>
          <w:szCs w:val="24"/>
          <w:highlight w:val="none"/>
          <w:lang w:eastAsia="zh-CN"/>
        </w:rPr>
      </w:pPr>
      <w:bookmarkStart w:id="19" w:name="_Toc22090"/>
      <w:r>
        <w:rPr>
          <w:rFonts w:hint="eastAsia" w:ascii="宋体" w:eastAsia="宋体" w:cs="宋体"/>
          <w:b/>
          <w:bCs/>
          <w:color w:val="auto"/>
          <w:sz w:val="28"/>
          <w:szCs w:val="28"/>
          <w:highlight w:val="none"/>
          <w:lang w:eastAsia="zh-CN"/>
        </w:rPr>
        <w:t>第五章  评审</w:t>
      </w:r>
      <w:bookmarkEnd w:id="19"/>
    </w:p>
    <w:p w14:paraId="2EC04A69">
      <w:pPr>
        <w:kinsoku/>
        <w:spacing w:line="360" w:lineRule="auto"/>
        <w:ind w:firstLine="482" w:firstLineChars="200"/>
        <w:outlineLvl w:val="1"/>
        <w:rPr>
          <w:rFonts w:ascii="宋体" w:eastAsia="宋体" w:cs="宋体"/>
          <w:color w:val="auto"/>
          <w:sz w:val="24"/>
          <w:szCs w:val="24"/>
          <w:highlight w:val="none"/>
          <w:lang w:eastAsia="zh-CN"/>
        </w:rPr>
      </w:pPr>
      <w:bookmarkStart w:id="20" w:name="_Toc18962"/>
      <w:r>
        <w:rPr>
          <w:rFonts w:hint="eastAsia" w:ascii="宋体" w:eastAsia="宋体" w:cs="宋体"/>
          <w:b/>
          <w:bCs/>
          <w:color w:val="auto"/>
          <w:sz w:val="24"/>
          <w:szCs w:val="24"/>
          <w:highlight w:val="none"/>
          <w:lang w:eastAsia="zh-CN"/>
        </w:rPr>
        <w:t>一、评审要求</w:t>
      </w:r>
      <w:bookmarkEnd w:id="20"/>
    </w:p>
    <w:p w14:paraId="42CB300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1.评审方法</w:t>
      </w:r>
    </w:p>
    <w:p w14:paraId="7FEFD30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C4812D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2.评审原则</w:t>
      </w:r>
    </w:p>
    <w:p w14:paraId="5F2CCD0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磋商小组成员应当遵循客观、公正、审慎的原则，根据磋商文件规定的评审程序、评审方法和评审标准进行独立评审。</w:t>
      </w:r>
    </w:p>
    <w:p w14:paraId="5903CF3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具体评审事项由磋商小组负责，并按磋商文件规定的办法进行评审。</w:t>
      </w:r>
    </w:p>
    <w:p w14:paraId="0805495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3.磋商小组</w:t>
      </w:r>
    </w:p>
    <w:p w14:paraId="6F4DDB5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3.1 磋商小组由采购人代表和评审专家共 3 人以上单数组成，其中评审专家人数不得少于磋商小组成员总数的 2/3。</w:t>
      </w:r>
    </w:p>
    <w:p w14:paraId="1643756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3.2 磋商小组成员有下列情形之一的，应当回避：</w:t>
      </w:r>
    </w:p>
    <w:p w14:paraId="7428333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（1）参加政府采购活动前 3 年内,与供应商存在劳动关系,或者担任过供应商的董事、监事,或者是供应商的控股股东或实际控制人；</w:t>
      </w:r>
    </w:p>
    <w:p w14:paraId="1F18818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（2）与供应商的法定代表人或者负责人有夫妻、直系血亲、三代以内旁系血亲或者近姻亲关系；</w:t>
      </w:r>
    </w:p>
    <w:p w14:paraId="68DC0D5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（3）与供应商有其他可能影响政府采购活动公平、公正进行的关系。</w:t>
      </w:r>
    </w:p>
    <w:p w14:paraId="642AE64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3.3 磋商小组负责具体评审事务，并独立履行下列职责：</w:t>
      </w:r>
    </w:p>
    <w:p w14:paraId="014F0B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（1）对响应文件的有效性、完整性和响应程度进行审查；</w:t>
      </w:r>
    </w:p>
    <w:p w14:paraId="1B29CCC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（2）要求供应商对响应文件有关事项作出澄清、说明或更正；</w:t>
      </w:r>
    </w:p>
    <w:p w14:paraId="087ACED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（3）磋商小组所有成员应当集中与单一供应商分别进行磋商；</w:t>
      </w:r>
    </w:p>
    <w:p w14:paraId="2E12C07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（4）对响应文件进行比较和评价；</w:t>
      </w:r>
    </w:p>
    <w:p w14:paraId="0338CD8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（5）确定成交候选人名单，以及根据采购人委托直接确定成交供应商；</w:t>
      </w:r>
    </w:p>
    <w:p w14:paraId="4103474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（6）向采购人、采购代理机构或者有关部门报告评审中发现的违法行为；</w:t>
      </w:r>
    </w:p>
    <w:p w14:paraId="01A0DA2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（7）法律法规规定的其他职责。</w:t>
      </w:r>
    </w:p>
    <w:p w14:paraId="07B45177">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4.澄清</w:t>
      </w:r>
    </w:p>
    <w:p w14:paraId="0490F8A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512A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E4E44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4.1 磋商小组不接受供应商主动提出的澄清、说明或更正。</w:t>
      </w:r>
    </w:p>
    <w:p w14:paraId="58AD37C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4.2 磋商小组对供应商提交的澄清、说明或更正有疑问的，可以要求供应商进一步澄清、说明或更正。</w:t>
      </w:r>
    </w:p>
    <w:p w14:paraId="76B23E1B">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5.有下列情形之一的，属于恶意串通，并追究法律责任：</w:t>
      </w:r>
    </w:p>
    <w:p w14:paraId="4B5E158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（1）供应商直接或者间接从采购人或者采购代理机构处获得其他供应商的相关情况并修改其响应文件；</w:t>
      </w:r>
    </w:p>
    <w:p w14:paraId="383F28C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（2）供应商按照采购人或者采购代理机构的授意撤换、修改响应文件；</w:t>
      </w:r>
    </w:p>
    <w:p w14:paraId="15CB7E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（3）供应商之间协商报价、技术方案等响应文件的实质性内容；</w:t>
      </w:r>
    </w:p>
    <w:p w14:paraId="664D665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（4）属于同一集团、协会、商会等组织成员的供应商按照该组织要求协同参加政府采购活动；</w:t>
      </w:r>
    </w:p>
    <w:p w14:paraId="6188567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（5）供应商之间事先约定由某一特定供应商成交；</w:t>
      </w:r>
    </w:p>
    <w:p w14:paraId="1767DA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（6）供应商之间商定部分供应商放弃参加政府采购活动或者放弃成交；</w:t>
      </w:r>
    </w:p>
    <w:p w14:paraId="5C245BF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（7）供应商与采购人或者采购代理机构之间、供应商相互之间，为谋求特定供应商成交或者排斥其他供应商的其他串通行为。</w:t>
      </w:r>
    </w:p>
    <w:p w14:paraId="52B17E77">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6.响应无效的情形</w:t>
      </w:r>
    </w:p>
    <w:p w14:paraId="7971E39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（1）供应商未按照磋商文件要求提交磋商保证金的，响应无效；</w:t>
      </w:r>
    </w:p>
    <w:p w14:paraId="2F5C2E4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（2）在提交响应文件截止时间后递交响应文件的，响应无效；</w:t>
      </w:r>
    </w:p>
    <w:p w14:paraId="2FAD35B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（3）未实质性响应磋商文件的，响应无效；</w:t>
      </w:r>
    </w:p>
    <w:p w14:paraId="5F30CEA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（4）法律、法规和磋商文件规定的其他无效情形。</w:t>
      </w:r>
    </w:p>
    <w:p w14:paraId="15DA0E12">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7.终止的情形</w:t>
      </w:r>
    </w:p>
    <w:p w14:paraId="7943BDD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出现下列情形之一的，采购人或者采购代理机构应当终止竞争性磋商采购活动，发布公告并说明原因，重新开展采购活动：</w:t>
      </w:r>
    </w:p>
    <w:p w14:paraId="2C060A4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（1）因情况变化，不再符合规定的竞争性磋商采购方式适用情形的；</w:t>
      </w:r>
    </w:p>
    <w:p w14:paraId="0433A8D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（2）出现影响采购公正的违法、违规行为的；</w:t>
      </w:r>
    </w:p>
    <w:p w14:paraId="2BBD7F0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（3）除《政府采购竞争性磋商采购方式管理暂行办法》及其补充通知规定的情形外，在采购过程中符合要求的供应商或者报价未超过采购预算的供应商不足 3 家的。</w:t>
      </w:r>
    </w:p>
    <w:p w14:paraId="7BF67650">
      <w:pPr>
        <w:kinsoku/>
        <w:spacing w:line="360" w:lineRule="auto"/>
        <w:ind w:firstLine="480" w:firstLineChars="200"/>
        <w:rPr>
          <w:rFonts w:hint="eastAsia" w:ascii="宋体" w:eastAsia="宋体" w:cs="宋体"/>
          <w:b/>
          <w:bCs/>
          <w:color w:val="auto"/>
          <w:sz w:val="24"/>
          <w:szCs w:val="24"/>
          <w:highlight w:val="none"/>
          <w:lang w:eastAsia="zh-CN"/>
        </w:rPr>
      </w:pPr>
      <w:r>
        <w:rPr>
          <w:rFonts w:hint="eastAsia" w:ascii="宋体" w:eastAsia="宋体" w:cs="宋体"/>
          <w:b w:val="0"/>
          <w:bCs w:val="0"/>
          <w:color w:val="auto"/>
          <w:sz w:val="24"/>
          <w:szCs w:val="24"/>
          <w:highlight w:val="none"/>
          <w:lang w:eastAsia="zh-CN"/>
        </w:rPr>
        <w:t>（4）法律、法规以及磋商文件规定的其他情形。</w:t>
      </w:r>
    </w:p>
    <w:p w14:paraId="00C7BEAA">
      <w:pPr>
        <w:kinsoku/>
        <w:spacing w:line="360" w:lineRule="auto"/>
        <w:ind w:firstLine="482" w:firstLineChars="200"/>
        <w:rPr>
          <w:rFonts w:hint="eastAsia" w:ascii="宋体" w:eastAsia="宋体" w:cs="宋体"/>
          <w:b/>
          <w:bCs/>
          <w:color w:val="auto"/>
          <w:sz w:val="24"/>
          <w:szCs w:val="24"/>
          <w:highlight w:val="none"/>
          <w:lang w:val="zh-CN" w:eastAsia="zh-CN"/>
        </w:rPr>
      </w:pPr>
      <w:bookmarkStart w:id="21" w:name="_Toc29984"/>
      <w:r>
        <w:rPr>
          <w:rFonts w:hint="eastAsia" w:ascii="宋体" w:eastAsia="宋体" w:cs="宋体"/>
          <w:b/>
          <w:bCs/>
          <w:color w:val="auto"/>
          <w:sz w:val="24"/>
          <w:szCs w:val="24"/>
          <w:highlight w:val="none"/>
          <w:lang w:val="en-US" w:eastAsia="zh-CN"/>
        </w:rPr>
        <w:t>8</w:t>
      </w:r>
      <w:r>
        <w:rPr>
          <w:rFonts w:hint="eastAsia" w:ascii="宋体" w:eastAsia="宋体" w:cs="宋体"/>
          <w:b/>
          <w:bCs/>
          <w:color w:val="auto"/>
          <w:sz w:val="24"/>
          <w:szCs w:val="24"/>
          <w:highlight w:val="none"/>
          <w:lang w:eastAsia="zh-CN"/>
        </w:rPr>
        <w:t>、</w:t>
      </w:r>
      <w:r>
        <w:rPr>
          <w:rFonts w:hint="eastAsia" w:ascii="宋体" w:eastAsia="宋体" w:cs="宋体"/>
          <w:b/>
          <w:bCs/>
          <w:color w:val="auto"/>
          <w:sz w:val="24"/>
          <w:szCs w:val="24"/>
          <w:highlight w:val="none"/>
          <w:lang w:val="zh-CN" w:eastAsia="zh-CN"/>
        </w:rPr>
        <w:t>磋商评审纪律</w:t>
      </w:r>
    </w:p>
    <w:p w14:paraId="43591EF8">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1、磋商小组成员</w:t>
      </w:r>
      <w:r>
        <w:rPr>
          <w:rFonts w:hint="eastAsia" w:ascii="宋体" w:eastAsia="宋体" w:cs="宋体"/>
          <w:color w:val="auto"/>
          <w:sz w:val="24"/>
          <w:szCs w:val="24"/>
          <w:highlight w:val="none"/>
          <w:lang w:val="zh-CN" w:eastAsia="zh-CN"/>
        </w:rPr>
        <w:t>内部讨论的情况和意见应当予以保密，任何人不得以任何形式透露给供应商或与供应商有关的单位或个人；</w:t>
      </w:r>
    </w:p>
    <w:p w14:paraId="5CDF780E">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2、</w:t>
      </w:r>
      <w:r>
        <w:rPr>
          <w:rFonts w:hint="eastAsia" w:ascii="宋体" w:eastAsia="宋体" w:cs="宋体"/>
          <w:color w:val="auto"/>
          <w:sz w:val="24"/>
          <w:szCs w:val="24"/>
          <w:highlight w:val="none"/>
          <w:lang w:val="zh-CN" w:eastAsia="zh-CN"/>
        </w:rPr>
        <w:t>在磋商过程中，供应商不得以任何形式对磋商小组成员进行旨在影响磋商结果的私下接触，否则取消其磋商资格；</w:t>
      </w:r>
    </w:p>
    <w:p w14:paraId="57AEDBA3">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3磋商</w:t>
      </w:r>
      <w:r>
        <w:rPr>
          <w:rFonts w:hint="eastAsia" w:ascii="宋体" w:eastAsia="宋体" w:cs="宋体"/>
          <w:color w:val="auto"/>
          <w:sz w:val="24"/>
          <w:szCs w:val="24"/>
          <w:highlight w:val="none"/>
          <w:lang w:val="zh-CN" w:eastAsia="zh-CN"/>
        </w:rPr>
        <w:t>小组成员以及与磋商有关的人员应当对评审情况和评审过程中获悉的国家秘密、商业秘密予以保密。</w:t>
      </w:r>
    </w:p>
    <w:p w14:paraId="15384774">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9、组织磋商及评审工作程序</w:t>
      </w:r>
    </w:p>
    <w:p w14:paraId="49C2AB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磋商小组应当按照客观、公正、审慎的原则，根据竞争性磋商文件规定的评审程序、评审方法和评审标准进行独立评审。磋商会在采购人或其委托人主持下按程序进行。</w:t>
      </w:r>
    </w:p>
    <w:p w14:paraId="686B3CA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1、磋商小组根据竞争性磋商文件共同对供应商的资格、响应文件及其他资料进行评审，未实质性响应竞争性磋商文件的响应文件及其他资料按无效响应处理，磋商小组应当告知提交响应文件的供应商。</w:t>
      </w:r>
    </w:p>
    <w:p w14:paraId="7CE9FCA8">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eastAsia="zh-CN"/>
        </w:rPr>
        <w:t>在竞争性磋商文件及程序符合法律规定的前提下，</w:t>
      </w:r>
      <w:r>
        <w:rPr>
          <w:rFonts w:hint="eastAsia" w:ascii="宋体" w:eastAsia="宋体" w:cs="宋体"/>
          <w:color w:val="auto"/>
          <w:sz w:val="24"/>
          <w:szCs w:val="24"/>
          <w:highlight w:val="none"/>
          <w:lang w:eastAsia="zh-CN"/>
        </w:rPr>
        <w:t>符合要求的供应商有3家及以上的，竞争性磋商采购活动可以继续进行。符合要求的供应商不足3家的，采购人或者采购代理机构应当终止竞争性磋商采购活动，</w:t>
      </w:r>
      <w:r>
        <w:rPr>
          <w:rFonts w:hint="eastAsia" w:ascii="宋体" w:eastAsia="宋体" w:cs="宋体"/>
          <w:color w:val="auto"/>
          <w:sz w:val="24"/>
          <w:szCs w:val="24"/>
          <w:highlight w:val="none"/>
          <w:lang w:val="zh-CN" w:eastAsia="zh-CN"/>
        </w:rPr>
        <w:t>发布项目终止公告并说明原因，重新开展采购活动</w:t>
      </w:r>
      <w:r>
        <w:rPr>
          <w:rFonts w:hint="eastAsia" w:ascii="宋体" w:eastAsia="宋体" w:cs="宋体"/>
          <w:color w:val="auto"/>
          <w:sz w:val="24"/>
          <w:szCs w:val="24"/>
          <w:highlight w:val="none"/>
          <w:lang w:eastAsia="zh-CN"/>
        </w:rPr>
        <w:t>。</w:t>
      </w:r>
    </w:p>
    <w:p w14:paraId="3108CFA7">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根据《财政部关于政府</w:t>
      </w:r>
      <w:r>
        <w:rPr>
          <w:rFonts w:hint="eastAsia" w:ascii="宋体" w:eastAsia="宋体" w:cs="宋体"/>
          <w:color w:val="auto"/>
          <w:sz w:val="24"/>
          <w:szCs w:val="24"/>
          <w:highlight w:val="none"/>
          <w:lang w:val="zh-CN" w:eastAsia="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7916536">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2、</w:t>
      </w:r>
      <w:r>
        <w:rPr>
          <w:rFonts w:hint="eastAsia" w:ascii="宋体" w:eastAsia="宋体" w:cs="宋体"/>
          <w:color w:val="auto"/>
          <w:sz w:val="24"/>
          <w:szCs w:val="24"/>
          <w:highlight w:val="none"/>
          <w:lang w:val="zh-CN" w:eastAsia="zh-CN"/>
        </w:rPr>
        <w:t>磋商小组所有成员集中与单一供应商按照</w:t>
      </w:r>
      <w:r>
        <w:rPr>
          <w:rFonts w:hint="eastAsia" w:ascii="宋体" w:eastAsia="宋体" w:cs="宋体"/>
          <w:color w:val="auto"/>
          <w:sz w:val="24"/>
          <w:szCs w:val="24"/>
          <w:highlight w:val="none"/>
          <w:lang w:eastAsia="zh-CN"/>
        </w:rPr>
        <w:t>磋商现场决定的顺序</w:t>
      </w:r>
      <w:r>
        <w:rPr>
          <w:rFonts w:hint="eastAsia" w:ascii="宋体" w:eastAsia="宋体" w:cs="宋体"/>
          <w:color w:val="auto"/>
          <w:sz w:val="24"/>
          <w:szCs w:val="24"/>
          <w:highlight w:val="none"/>
          <w:lang w:val="zh-CN" w:eastAsia="zh-CN"/>
        </w:rPr>
        <w:t>分别进行磋商，并给予所有参加磋商的供应商平等的磋商机会。</w:t>
      </w:r>
      <w:r>
        <w:rPr>
          <w:rFonts w:hint="eastAsia" w:ascii="宋体" w:eastAsia="宋体" w:cs="宋体"/>
          <w:color w:val="auto"/>
          <w:sz w:val="24"/>
          <w:szCs w:val="24"/>
          <w:highlight w:val="none"/>
          <w:lang w:eastAsia="zh-CN"/>
        </w:rPr>
        <w:t>每个供应商分别进行一轮或多轮单一保密磋商。</w:t>
      </w:r>
    </w:p>
    <w:p w14:paraId="3D18F9D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14:paraId="0BBCC86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对竞争性磋商文件作出的实质性变动是竞争性磋商文件的有效组成部分，磋商小组应当及时以书面形式同时通知所有参加磋商的供应商。 </w:t>
      </w:r>
    </w:p>
    <w:p w14:paraId="4E3A8C01">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供应商应当按照竞争性磋商文件的变动情况和磋商小组的要求重新提交响应文件，并由其法定代表人或授权代表签字或者加盖公章。由授权代表签字的，应当附法定代表人授权书。供应商为自然人的，应当由本人签章并附身份证明。</w:t>
      </w:r>
    </w:p>
    <w:p w14:paraId="49921ED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5、竞争性磋商文件能够详细列明采购标的的技术、服务要求的，磋商结束后，磋商小组应当要求所有实质性响应的供应商在规定时间内提交最后报价，提交最后报价的供应商不得少于3家。</w:t>
      </w:r>
    </w:p>
    <w:p w14:paraId="411FF321">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BBFFC62">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最后报价是供应商响应文件的有效组成部分。符合《财政部关于政府</w:t>
      </w:r>
      <w:r>
        <w:rPr>
          <w:rFonts w:hint="eastAsia" w:ascii="宋体" w:eastAsia="宋体" w:cs="宋体"/>
          <w:color w:val="auto"/>
          <w:sz w:val="24"/>
          <w:szCs w:val="24"/>
          <w:highlight w:val="none"/>
          <w:lang w:val="zh-CN" w:eastAsia="zh-CN"/>
        </w:rPr>
        <w:t>采购竞争性磋商采购方式管理暂行办法有关问题的补充通知》规定的</w:t>
      </w:r>
      <w:r>
        <w:rPr>
          <w:rFonts w:hint="eastAsia" w:ascii="宋体" w:eastAsia="宋体" w:cs="宋体"/>
          <w:color w:val="auto"/>
          <w:sz w:val="24"/>
          <w:szCs w:val="24"/>
          <w:highlight w:val="none"/>
          <w:lang w:eastAsia="zh-CN"/>
        </w:rPr>
        <w:t>情形的，提交最后报价的供应商可以为2家。</w:t>
      </w:r>
    </w:p>
    <w:p w14:paraId="7D4F0D82">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6、经磋商确定最终采购需求和提交最后报价的供应商后，由磋商小组采用综合评分法对提交最后报价的供应商的响应文件和最后报价进行</w:t>
      </w:r>
      <w:bookmarkStart w:id="22" w:name="OLE_LINK4"/>
      <w:r>
        <w:rPr>
          <w:rFonts w:hint="eastAsia" w:ascii="宋体" w:eastAsia="宋体" w:cs="宋体"/>
          <w:color w:val="auto"/>
          <w:sz w:val="24"/>
          <w:szCs w:val="24"/>
          <w:highlight w:val="none"/>
          <w:lang w:eastAsia="zh-CN"/>
        </w:rPr>
        <w:t>综合评分</w:t>
      </w:r>
      <w:bookmarkEnd w:id="22"/>
      <w:r>
        <w:rPr>
          <w:rFonts w:hint="eastAsia" w:ascii="宋体" w:eastAsia="宋体" w:cs="宋体"/>
          <w:color w:val="auto"/>
          <w:sz w:val="24"/>
          <w:szCs w:val="24"/>
          <w:highlight w:val="none"/>
          <w:lang w:eastAsia="zh-CN"/>
        </w:rPr>
        <w:t>。</w:t>
      </w:r>
    </w:p>
    <w:p w14:paraId="1323C508">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评审时，磋商小组各成员应当独立对每个有效响应的文件进行评价、打分，然后汇总每个供应商每项评分因素的得分。</w:t>
      </w:r>
    </w:p>
    <w:p w14:paraId="28BD66F0">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7、磋商小组应当根据综合评分情况，按照评审得分由高到低顺序推荐3名及以上成交候选供应商，并编写评审报告。符合《财政部关于政府</w:t>
      </w:r>
      <w:r>
        <w:rPr>
          <w:rFonts w:hint="eastAsia" w:ascii="宋体" w:eastAsia="宋体" w:cs="宋体"/>
          <w:color w:val="auto"/>
          <w:sz w:val="24"/>
          <w:szCs w:val="24"/>
          <w:highlight w:val="none"/>
          <w:lang w:val="zh-CN" w:eastAsia="zh-CN"/>
        </w:rPr>
        <w:t>采购竞争性磋商采购方式管理暂行办法有关问题的补充通知》规定的</w:t>
      </w:r>
      <w:r>
        <w:rPr>
          <w:rFonts w:hint="eastAsia" w:ascii="宋体" w:eastAsia="宋体" w:cs="宋体"/>
          <w:color w:val="auto"/>
          <w:sz w:val="24"/>
          <w:szCs w:val="24"/>
          <w:highlight w:val="none"/>
          <w:lang w:eastAsia="zh-CN"/>
        </w:rPr>
        <w:t>情形的，可以推荐2家成交候选供应商。评审得分相同的，按照最后报价由低到高的顺序推荐。评审得分且最后报价相同的，按照技术指标优劣顺序推荐。</w:t>
      </w:r>
    </w:p>
    <w:p w14:paraId="1D12D5C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评审报告应当由磋商小组全体人员签字认可。</w:t>
      </w:r>
    </w:p>
    <w:p w14:paraId="62187059">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14:paraId="2975B9C7">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十、提交评审报告</w:t>
      </w:r>
    </w:p>
    <w:p w14:paraId="537A2DDF">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采购代理机构应当在评审结束后1个工作日内将评审报告送采购人确认。</w:t>
      </w:r>
    </w:p>
    <w:p w14:paraId="125BEE90">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十一、确定成交供应商</w:t>
      </w:r>
    </w:p>
    <w:p w14:paraId="4456700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0058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14:paraId="0F7981B0">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十二、成交结果</w:t>
      </w:r>
    </w:p>
    <w:p w14:paraId="210BA443">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或者采购代理机构应当在成交供应商确定后2个工作日内，在“赤峰市生态环境局”http://sthjj.chifeng.gov.cn/网站或国资智采电子招投标交易平台（https://www.gzzczb.com）上公告成交结果，同时向成交供应商发出成交通知书。</w:t>
      </w:r>
    </w:p>
    <w:p w14:paraId="4FFFEC2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成交结果公告包括以下内容：</w:t>
      </w:r>
    </w:p>
    <w:p w14:paraId="500AE4C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（一）采购人和采购代理机构的名称、地址和联系方式；</w:t>
      </w:r>
    </w:p>
    <w:p w14:paraId="08D34087">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（二）项目名称和项目编号；</w:t>
      </w:r>
    </w:p>
    <w:p w14:paraId="4B98421C">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（三）成交供应商名称、地址和成交金额；</w:t>
      </w:r>
    </w:p>
    <w:p w14:paraId="4FA542DC">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（四）主要成交标的的名称、规格型号、数量、单价、服务要求；</w:t>
      </w:r>
    </w:p>
    <w:p w14:paraId="07049C7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（五）磋商小组成员名单。</w:t>
      </w:r>
    </w:p>
    <w:p w14:paraId="0BC6FECD">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成交通知书发出后，采购人改变成交结果，或者成交供应商放弃成交，应当承担相应的法律责任。</w:t>
      </w:r>
    </w:p>
    <w:p w14:paraId="6DEE2E55">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十三、合同签订</w:t>
      </w:r>
    </w:p>
    <w:p w14:paraId="72C7D2B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1、采购人与成交供应商应当在成交通知书发出之日起7日内，按照竞争性磋商文件确定的合同文本以及采购标的、规格型号、采购金额、采购数量、技术和服务要求等事项签订政府采购合同。</w:t>
      </w:r>
    </w:p>
    <w:p w14:paraId="327F691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14:paraId="069F19BB">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3、竞争性磋商文件、响应文件及磋商过程中有关补充文件均作为合同附件，并与合同具有相同的法律效力。</w:t>
      </w:r>
    </w:p>
    <w:p w14:paraId="46BF1B5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4、供应商应当按照合同履行义务，完成磋商项目。未经采购人同意，成交供应商不得向他人分包、转包成交项目。</w:t>
      </w:r>
    </w:p>
    <w:p w14:paraId="0CA95E54">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十四、验收</w:t>
      </w:r>
    </w:p>
    <w:p w14:paraId="176F289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项目完成后，成交供应商应当配合采购人提供验收需要的相关资料，按采购人要求的验收流程及措施对项目进行履约验收。</w:t>
      </w:r>
    </w:p>
    <w:p w14:paraId="591D3F46">
      <w:pPr>
        <w:kinsoku/>
        <w:spacing w:line="360" w:lineRule="auto"/>
        <w:ind w:firstLine="482" w:firstLineChars="200"/>
        <w:outlineLvl w:val="1"/>
        <w:rPr>
          <w:rFonts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二、落实政府采购政策</w:t>
      </w:r>
      <w:bookmarkEnd w:id="21"/>
    </w:p>
    <w:p w14:paraId="1CE0FC8D">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1.节约能源、保护环境</w:t>
      </w:r>
    </w:p>
    <w:p w14:paraId="273B14A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E90CA13">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2.促进中小企业发展</w:t>
      </w:r>
    </w:p>
    <w:p w14:paraId="4891E1A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采购人在政府采购活动中应当通过加强采购需求管理，落实预留采购份额、价格评审优惠、优先采购等措施，提高中小企业在政府采购中的份额，支持中小企业发展。</w:t>
      </w:r>
    </w:p>
    <w:p w14:paraId="181FEDF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E0C0EF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2.3 在政府采购活动中，供应商提供的货物、工程或者服务符合下列情形的，享受《政府采购促进中小企业发展管理办法》规定的中小企业扶持政策：</w:t>
      </w:r>
    </w:p>
    <w:p w14:paraId="0C45C69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（1）在货物采购项目中，货物由中小企业制造，即货物由中小企业生产且使用该中小企业商号或者注册商标；</w:t>
      </w:r>
    </w:p>
    <w:p w14:paraId="65790E7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（2）在工程采购项目中，工程由中小企业承建，即工程施工单位为中小企业；</w:t>
      </w:r>
    </w:p>
    <w:p w14:paraId="673FEC7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（3）在服务采购项目中，服务由中小企业承接，即提供服务的人员为中小企业依照《中华人民共和国劳动合同法》订立劳动合同的从业人员。</w:t>
      </w:r>
    </w:p>
    <w:p w14:paraId="55B4116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在货物采购项目中，供应商提供的货物既有中小企业制造货物，也有大型企业制造货物的，不享受《政府采购促进中小企业发展管理办法》规定的中小企业扶持政策。</w:t>
      </w:r>
    </w:p>
    <w:p w14:paraId="18BD37F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14:paraId="47BBCA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9"/>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14:paraId="72E1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vAlign w:val="top"/>
          </w:tcPr>
          <w:p w14:paraId="36454AAA">
            <w:pPr>
              <w:spacing w:before="205" w:line="212" w:lineRule="auto"/>
              <w:ind w:left="4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序号</w:t>
            </w:r>
          </w:p>
        </w:tc>
        <w:tc>
          <w:tcPr>
            <w:tcW w:w="1866" w:type="dxa"/>
            <w:vAlign w:val="top"/>
          </w:tcPr>
          <w:p w14:paraId="3FED086E">
            <w:pPr>
              <w:spacing w:before="195" w:line="219" w:lineRule="auto"/>
              <w:ind w:left="59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情形</w:t>
            </w:r>
          </w:p>
        </w:tc>
        <w:tc>
          <w:tcPr>
            <w:tcW w:w="1140" w:type="dxa"/>
            <w:vAlign w:val="top"/>
          </w:tcPr>
          <w:p w14:paraId="15ACAADA">
            <w:pPr>
              <w:spacing w:before="39" w:line="224" w:lineRule="auto"/>
              <w:ind w:left="403" w:right="146" w:hanging="24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适用对</w:t>
            </w:r>
            <w:r>
              <w:rPr>
                <w:rFonts w:hint="eastAsia" w:ascii="宋体" w:hAnsi="宋体" w:eastAsia="宋体" w:cs="宋体"/>
                <w:spacing w:val="1"/>
                <w:sz w:val="24"/>
                <w:szCs w:val="24"/>
                <w:highlight w:val="none"/>
              </w:rPr>
              <w:t xml:space="preserve"> </w:t>
            </w:r>
            <w:r>
              <w:rPr>
                <w:rFonts w:hint="eastAsia" w:ascii="宋体" w:hAnsi="宋体" w:eastAsia="宋体" w:cs="宋体"/>
                <w:sz w:val="24"/>
                <w:szCs w:val="24"/>
                <w:highlight w:val="none"/>
              </w:rPr>
              <w:t>象</w:t>
            </w:r>
          </w:p>
        </w:tc>
        <w:tc>
          <w:tcPr>
            <w:tcW w:w="1906" w:type="dxa"/>
            <w:vAlign w:val="top"/>
          </w:tcPr>
          <w:p w14:paraId="48F71C7E">
            <w:pPr>
              <w:spacing w:before="195" w:line="222" w:lineRule="auto"/>
              <w:ind w:left="13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价格扣除比例</w:t>
            </w:r>
          </w:p>
        </w:tc>
        <w:tc>
          <w:tcPr>
            <w:tcW w:w="4069" w:type="dxa"/>
            <w:vAlign w:val="top"/>
          </w:tcPr>
          <w:p w14:paraId="401C4A1A">
            <w:pPr>
              <w:spacing w:before="196" w:line="203" w:lineRule="auto"/>
              <w:ind w:left="134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计算公式</w:t>
            </w:r>
          </w:p>
        </w:tc>
      </w:tr>
      <w:tr w14:paraId="6273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14:paraId="70DCA34F">
            <w:pPr>
              <w:spacing w:before="39" w:line="203" w:lineRule="auto"/>
              <w:ind w:left="14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w:t>
            </w:r>
            <w:r>
              <w:rPr>
                <w:rFonts w:hint="eastAsia" w:ascii="宋体" w:hAnsi="宋体" w:eastAsia="宋体" w:cs="宋体"/>
                <w:spacing w:val="-28"/>
                <w:w w:val="98"/>
                <w:sz w:val="24"/>
                <w:szCs w:val="24"/>
                <w:highlight w:val="none"/>
              </w:rPr>
              <w:t>：（</w:t>
            </w:r>
            <w:r>
              <w:rPr>
                <w:rFonts w:hint="eastAsia" w:ascii="宋体" w:hAnsi="宋体" w:eastAsia="宋体" w:cs="宋体"/>
                <w:spacing w:val="2"/>
                <w:sz w:val="24"/>
                <w:szCs w:val="24"/>
                <w:highlight w:val="none"/>
              </w:rPr>
              <w:t>1）上述评标价仅用于计算价格评分，成交</w:t>
            </w:r>
            <w:r>
              <w:rPr>
                <w:rFonts w:hint="eastAsia" w:ascii="宋体" w:hAnsi="宋体" w:eastAsia="宋体" w:cs="宋体"/>
                <w:spacing w:val="1"/>
                <w:sz w:val="24"/>
                <w:szCs w:val="24"/>
                <w:highlight w:val="none"/>
              </w:rPr>
              <w:t>金额以实际投标价为准。（2）</w:t>
            </w:r>
            <w:r>
              <w:rPr>
                <w:rFonts w:hint="eastAsia" w:ascii="宋体" w:hAnsi="宋体" w:eastAsia="宋体" w:cs="宋体"/>
                <w:sz w:val="24"/>
                <w:szCs w:val="24"/>
                <w:highlight w:val="none"/>
              </w:rPr>
              <w:t>组成联合</w:t>
            </w:r>
          </w:p>
          <w:p w14:paraId="4BBF24AC">
            <w:pPr>
              <w:spacing w:before="39" w:line="203" w:lineRule="auto"/>
              <w:ind w:left="141"/>
              <w:rPr>
                <w:rFonts w:hint="eastAsia" w:ascii="宋体" w:hAnsi="宋体" w:eastAsia="宋体" w:cs="宋体"/>
                <w:sz w:val="24"/>
                <w:szCs w:val="24"/>
                <w:highlight w:val="none"/>
              </w:rPr>
            </w:pPr>
            <w:r>
              <w:rPr>
                <w:rFonts w:hint="eastAsia" w:ascii="宋体" w:hAnsi="宋体" w:eastAsia="宋体" w:cs="宋体"/>
                <w:sz w:val="24"/>
                <w:szCs w:val="24"/>
                <w:highlight w:val="none"/>
              </w:rPr>
              <w:t>体的大中型企业和其他自然人、法人或</w:t>
            </w:r>
            <w:r>
              <w:rPr>
                <w:rFonts w:hint="eastAsia" w:ascii="宋体" w:hAnsi="宋体" w:eastAsia="宋体" w:cs="宋体"/>
                <w:spacing w:val="-1"/>
                <w:sz w:val="24"/>
                <w:szCs w:val="24"/>
                <w:highlight w:val="none"/>
              </w:rPr>
              <w:t>者其他组织，与小型、微型企业</w:t>
            </w:r>
            <w:r>
              <w:rPr>
                <w:rFonts w:hint="eastAsia" w:ascii="宋体" w:hAnsi="宋体" w:eastAsia="宋体" w:cs="宋体"/>
                <w:spacing w:val="-2"/>
                <w:sz w:val="24"/>
                <w:szCs w:val="24"/>
                <w:highlight w:val="none"/>
              </w:rPr>
              <w:t>之间不得存在投资关系。</w:t>
            </w:r>
          </w:p>
        </w:tc>
      </w:tr>
    </w:tbl>
    <w:p w14:paraId="60C2AF13">
      <w:pPr>
        <w:kinsoku/>
        <w:spacing w:before="240" w:beforeLines="100"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14:paraId="0B73E886">
      <w:pPr>
        <w:kinsoku/>
        <w:spacing w:line="360" w:lineRule="auto"/>
        <w:ind w:firstLine="480" w:firstLineChars="200"/>
        <w:outlineLvl w:val="9"/>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lang w:eastAsia="zh-CN"/>
        </w:rPr>
        <w:t>供应商应当对提供材料的真实性负责，若有虚假，将追究其法律责任。</w:t>
      </w:r>
    </w:p>
    <w:p w14:paraId="4B210ECA">
      <w:pPr>
        <w:kinsoku/>
        <w:spacing w:line="360" w:lineRule="auto"/>
        <w:ind w:firstLine="482" w:firstLineChars="200"/>
        <w:outlineLvl w:val="1"/>
        <w:rPr>
          <w:rFonts w:ascii="宋体" w:eastAsia="宋体" w:cs="宋体"/>
          <w:color w:val="auto"/>
          <w:sz w:val="24"/>
          <w:szCs w:val="24"/>
          <w:highlight w:val="none"/>
          <w:lang w:eastAsia="zh-CN"/>
        </w:rPr>
      </w:pPr>
      <w:bookmarkStart w:id="23" w:name="_Toc24185"/>
      <w:r>
        <w:rPr>
          <w:rFonts w:hint="eastAsia" w:ascii="宋体" w:eastAsia="宋体" w:cs="宋体"/>
          <w:b/>
          <w:bCs/>
          <w:color w:val="auto"/>
          <w:sz w:val="24"/>
          <w:szCs w:val="24"/>
          <w:highlight w:val="none"/>
          <w:lang w:eastAsia="zh-CN"/>
        </w:rPr>
        <w:t>三、评审程序</w:t>
      </w:r>
      <w:bookmarkEnd w:id="23"/>
    </w:p>
    <w:p w14:paraId="6FBA498D">
      <w:pPr>
        <w:kinsoku/>
        <w:spacing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1.资格审查</w:t>
      </w:r>
    </w:p>
    <w:p w14:paraId="53D7D6F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1.1 磋商小组依据法律法规和磋商文件的规定，对响应文件中的资格证明文件等进行审查，以确定供应商是否具备响应资格。</w:t>
      </w:r>
    </w:p>
    <w:p w14:paraId="48DB961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1.2 资格审查中有任意一项未通过的，审查结果为未通过，未通过资格审查的供应商按无效响应处理。</w:t>
      </w:r>
    </w:p>
    <w:p w14:paraId="2707AE24">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1.3 信用记录查询</w:t>
      </w:r>
    </w:p>
    <w:p w14:paraId="19681FF1">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查询渠道：通过“信用中国”网站(www.creditchina.gov.cn)和“中国政府采购网”（www.ccgp.gov.cn）进行查询；</w:t>
      </w:r>
    </w:p>
    <w:p w14:paraId="630510F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查询截止时点：本项目资格审查时查询；</w:t>
      </w:r>
    </w:p>
    <w:p w14:paraId="0611B5B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查询记录：对列入失信被执行人、重大税收违法失信主体名单、政府采购严重违法失信行为记录名单进行查询；</w:t>
      </w:r>
    </w:p>
    <w:p w14:paraId="5E718CA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磋商小组应当按照查询渠道、查询时间节点、查询记录内容进行查询</w:t>
      </w:r>
      <w:r>
        <w:rPr>
          <w:rFonts w:hint="default" w:ascii="宋体" w:hAnsi="宋体" w:eastAsia="宋体" w:cs="宋体"/>
          <w:color w:val="auto"/>
          <w:sz w:val="24"/>
          <w:szCs w:val="24"/>
          <w:highlight w:val="none"/>
          <w:lang w:val="en-US" w:eastAsia="zh-CN"/>
        </w:rPr>
        <w:t>。</w:t>
      </w:r>
      <w:r>
        <w:rPr>
          <w:rFonts w:hint="eastAsia" w:ascii="宋体" w:eastAsia="宋体" w:cs="宋体"/>
          <w:color w:val="auto"/>
          <w:sz w:val="24"/>
          <w:szCs w:val="24"/>
          <w:highlight w:val="none"/>
          <w:lang w:eastAsia="zh-CN"/>
        </w:rPr>
        <w:t>对信用记录查询结果中显示被列入失信被执行人、重大税收违法失信主体名单、政府采购严重违法失信行为记录名单的供应商将被拒绝参与政府采购活动。</w:t>
      </w:r>
    </w:p>
    <w:p w14:paraId="051BD92A">
      <w:pPr>
        <w:kinsoku/>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资格审查表</w:t>
      </w:r>
    </w:p>
    <w:p w14:paraId="48D86875">
      <w:pPr>
        <w:pStyle w:val="3"/>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：赤峰市生态环境局喀喇沁旗分局地下水委托检测服务项目</w:t>
      </w:r>
    </w:p>
    <w:tbl>
      <w:tblPr>
        <w:tblStyle w:val="21"/>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14:paraId="04CB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28D4418C">
            <w:pPr>
              <w:kinsoku/>
              <w:jc w:val="center"/>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序号</w:t>
            </w:r>
          </w:p>
        </w:tc>
        <w:tc>
          <w:tcPr>
            <w:tcW w:w="3533" w:type="dxa"/>
            <w:shd w:val="clear" w:color="auto" w:fill="auto"/>
            <w:vAlign w:val="center"/>
          </w:tcPr>
          <w:p w14:paraId="1F75BEEB">
            <w:pPr>
              <w:kinsoku/>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资格审查要求概况</w:t>
            </w:r>
          </w:p>
        </w:tc>
        <w:tc>
          <w:tcPr>
            <w:tcW w:w="4912" w:type="dxa"/>
            <w:shd w:val="clear" w:color="auto" w:fill="auto"/>
            <w:vAlign w:val="center"/>
          </w:tcPr>
          <w:p w14:paraId="69B5DD5F">
            <w:pPr>
              <w:spacing w:before="65" w:line="360" w:lineRule="auto"/>
              <w:ind w:left="0" w:leftChars="0" w:right="0" w:rightChars="0" w:firstLine="0" w:firstLineChars="0"/>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评审点具体描述</w:t>
            </w:r>
          </w:p>
        </w:tc>
      </w:tr>
      <w:tr w14:paraId="46AD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C098609">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3533" w:type="dxa"/>
            <w:shd w:val="clear" w:color="auto" w:fill="auto"/>
            <w:vAlign w:val="center"/>
          </w:tcPr>
          <w:p w14:paraId="311B8550">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具有独立承担民事责任的能力</w:t>
            </w:r>
          </w:p>
        </w:tc>
        <w:tc>
          <w:tcPr>
            <w:tcW w:w="4912" w:type="dxa"/>
            <w:shd w:val="clear" w:color="auto" w:fill="auto"/>
            <w:vAlign w:val="center"/>
          </w:tcPr>
          <w:p w14:paraId="45E9448A">
            <w:pPr>
              <w:spacing w:before="65"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审查供应商有效的营业执照或事业单位法人证书或执业许可证或自然人的身份证明</w:t>
            </w:r>
          </w:p>
        </w:tc>
      </w:tr>
      <w:tr w14:paraId="4AE4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1461D87">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w:t>
            </w:r>
          </w:p>
        </w:tc>
        <w:tc>
          <w:tcPr>
            <w:tcW w:w="3533" w:type="dxa"/>
            <w:shd w:val="clear" w:color="auto" w:fill="auto"/>
            <w:vAlign w:val="center"/>
          </w:tcPr>
          <w:p w14:paraId="61588B43">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具有良好的商业信誉和健全的财务会计制度</w:t>
            </w:r>
          </w:p>
        </w:tc>
        <w:tc>
          <w:tcPr>
            <w:tcW w:w="4912" w:type="dxa"/>
            <w:shd w:val="clear" w:color="auto" w:fill="auto"/>
            <w:vAlign w:val="center"/>
          </w:tcPr>
          <w:p w14:paraId="4F7A012A">
            <w:pPr>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审查供应商出具的“具有良好的商业信誉和健全的财务会计制度”的承诺书。（格式自拟）</w:t>
            </w:r>
          </w:p>
        </w:tc>
      </w:tr>
      <w:tr w14:paraId="5315A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315A168">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3533" w:type="dxa"/>
            <w:shd w:val="clear" w:color="auto" w:fill="auto"/>
            <w:vAlign w:val="center"/>
          </w:tcPr>
          <w:p w14:paraId="6A919175">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有依法缴纳税收和社会保障资金的良好记录</w:t>
            </w:r>
          </w:p>
        </w:tc>
        <w:tc>
          <w:tcPr>
            <w:tcW w:w="4912" w:type="dxa"/>
            <w:shd w:val="clear" w:color="auto" w:fill="auto"/>
            <w:vAlign w:val="center"/>
          </w:tcPr>
          <w:p w14:paraId="79B149A5">
            <w:pPr>
              <w:spacing w:before="65" w:line="300" w:lineRule="auto"/>
              <w:ind w:right="76"/>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审查供应商出具的“具有依法缴纳税收和社会保障资金的良好记录”的承诺书。（格式自拟）</w:t>
            </w:r>
          </w:p>
        </w:tc>
      </w:tr>
      <w:tr w14:paraId="3FDF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774DE973">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w:t>
            </w:r>
          </w:p>
        </w:tc>
        <w:tc>
          <w:tcPr>
            <w:tcW w:w="3533" w:type="dxa"/>
            <w:shd w:val="clear" w:color="auto" w:fill="auto"/>
            <w:vAlign w:val="center"/>
          </w:tcPr>
          <w:p w14:paraId="7EC00380">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具有履行合同所必需的设备和专业技术能力</w:t>
            </w:r>
          </w:p>
        </w:tc>
        <w:tc>
          <w:tcPr>
            <w:tcW w:w="4912" w:type="dxa"/>
            <w:shd w:val="clear" w:color="auto" w:fill="auto"/>
            <w:vAlign w:val="center"/>
          </w:tcPr>
          <w:p w14:paraId="7882D439">
            <w:pPr>
              <w:spacing w:before="165" w:line="300" w:lineRule="auto"/>
              <w:ind w:right="76"/>
              <w:jc w:val="both"/>
              <w:rPr>
                <w:rFonts w:ascii="宋体" w:eastAsia="宋体" w:cs="宋体"/>
                <w:color w:val="auto"/>
                <w:sz w:val="24"/>
                <w:szCs w:val="24"/>
                <w:highlight w:val="none"/>
              </w:rPr>
            </w:pPr>
            <w:r>
              <w:rPr>
                <w:rFonts w:hint="eastAsia" w:ascii="宋体" w:eastAsia="宋体" w:cs="宋体"/>
                <w:color w:val="auto"/>
                <w:sz w:val="24"/>
                <w:szCs w:val="24"/>
                <w:highlight w:val="none"/>
                <w:lang w:eastAsia="zh-CN"/>
              </w:rPr>
              <w:t>审查供应商出具的“具有履行合同所必需的设备和专业技术能力的书面声明”。</w:t>
            </w:r>
            <w:r>
              <w:rPr>
                <w:rFonts w:hint="eastAsia" w:ascii="宋体" w:eastAsia="宋体" w:cs="宋体"/>
                <w:color w:val="auto"/>
                <w:sz w:val="24"/>
                <w:szCs w:val="24"/>
                <w:highlight w:val="none"/>
              </w:rPr>
              <w:t>（格式自拟）</w:t>
            </w:r>
          </w:p>
        </w:tc>
      </w:tr>
      <w:tr w14:paraId="0BF5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757F84D">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w:t>
            </w:r>
          </w:p>
        </w:tc>
        <w:tc>
          <w:tcPr>
            <w:tcW w:w="3533" w:type="dxa"/>
            <w:shd w:val="clear" w:color="auto" w:fill="auto"/>
            <w:vAlign w:val="center"/>
          </w:tcPr>
          <w:p w14:paraId="79DC7464">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参加政府采购活动前 3 年内在经营活动中没有重大违法记录</w:t>
            </w:r>
          </w:p>
        </w:tc>
        <w:tc>
          <w:tcPr>
            <w:tcW w:w="4912" w:type="dxa"/>
            <w:shd w:val="clear" w:color="auto" w:fill="auto"/>
            <w:vAlign w:val="center"/>
          </w:tcPr>
          <w:p w14:paraId="775151F2">
            <w:pPr>
              <w:spacing w:before="65" w:line="300" w:lineRule="auto"/>
              <w:ind w:right="76"/>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审查供应商出具的“参加政府采购活动前三年内在经营活动中没有重大违法记录的书面声明”</w:t>
            </w:r>
          </w:p>
        </w:tc>
      </w:tr>
      <w:tr w14:paraId="68C96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C91E01E">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533" w:type="dxa"/>
            <w:shd w:val="clear" w:color="auto" w:fill="auto"/>
            <w:vAlign w:val="center"/>
          </w:tcPr>
          <w:p w14:paraId="1B8BD617">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信用记录</w:t>
            </w:r>
          </w:p>
        </w:tc>
        <w:tc>
          <w:tcPr>
            <w:tcW w:w="4912" w:type="dxa"/>
            <w:shd w:val="clear" w:color="auto" w:fill="auto"/>
            <w:vAlign w:val="center"/>
          </w:tcPr>
          <w:p w14:paraId="25D88448">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供应商需提供自本项目公告发布至提交响应文件的截止时间内：</w:t>
            </w:r>
          </w:p>
          <w:p w14:paraId="42CA45CE">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（1）经“信用中国”网站查询的供应商未被列入“失信被执行人”、“重大税收违法失信主体名单”、“政府采购严重违法失信行为记录名单”的网页截图；</w:t>
            </w:r>
          </w:p>
          <w:p w14:paraId="7488DD26">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（2）经“中国政府采购网”网站查询的供应商未被列入“政府采购严重违法失信行为记录名单”的网页截图。</w:t>
            </w:r>
          </w:p>
          <w:p w14:paraId="71940117">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注：上述截图信息如供应商提供的不完善，磋商小组可在</w:t>
            </w:r>
            <w:r>
              <w:rPr>
                <w:rFonts w:hint="eastAsia" w:ascii="宋体" w:eastAsia="宋体" w:cs="宋体"/>
                <w:color w:val="auto"/>
                <w:sz w:val="24"/>
                <w:szCs w:val="24"/>
                <w:highlight w:val="none"/>
                <w:lang w:val="en-US" w:eastAsia="zh-CN"/>
              </w:rPr>
              <w:t>评审</w:t>
            </w:r>
            <w:r>
              <w:rPr>
                <w:rFonts w:hint="eastAsia" w:ascii="宋体" w:eastAsia="宋体" w:cs="宋体"/>
                <w:color w:val="auto"/>
                <w:sz w:val="24"/>
                <w:szCs w:val="24"/>
                <w:highlight w:val="none"/>
                <w:lang w:eastAsia="zh-CN"/>
              </w:rPr>
              <w:t>现场进行查询核实。</w:t>
            </w:r>
          </w:p>
        </w:tc>
      </w:tr>
      <w:tr w14:paraId="4A9D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ACB27B2">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p>
        </w:tc>
        <w:tc>
          <w:tcPr>
            <w:tcW w:w="3533" w:type="dxa"/>
            <w:shd w:val="clear" w:color="auto" w:fill="auto"/>
            <w:vAlign w:val="center"/>
          </w:tcPr>
          <w:p w14:paraId="2DD51DEF">
            <w:pPr>
              <w:kinsoku/>
              <w:jc w:val="center"/>
              <w:rPr>
                <w:rFonts w:hint="eastAsia"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落实政府采购政策需满足的资格要求</w:t>
            </w:r>
          </w:p>
        </w:tc>
        <w:tc>
          <w:tcPr>
            <w:tcW w:w="4912" w:type="dxa"/>
            <w:shd w:val="clear" w:color="auto" w:fill="auto"/>
            <w:vAlign w:val="center"/>
          </w:tcPr>
          <w:p w14:paraId="72254C54">
            <w:pPr>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14:paraId="6DB0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3B7BD05">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w:t>
            </w:r>
          </w:p>
        </w:tc>
        <w:tc>
          <w:tcPr>
            <w:tcW w:w="3533" w:type="dxa"/>
            <w:shd w:val="clear" w:color="auto" w:fill="auto"/>
            <w:vAlign w:val="center"/>
          </w:tcPr>
          <w:p w14:paraId="3C5FEDA2">
            <w:pPr>
              <w:spacing w:before="166" w:line="302"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rPr>
              <w:t>特定资格要求</w:t>
            </w:r>
          </w:p>
        </w:tc>
        <w:tc>
          <w:tcPr>
            <w:tcW w:w="4912" w:type="dxa"/>
            <w:shd w:val="clear" w:color="auto" w:fill="auto"/>
            <w:vAlign w:val="center"/>
          </w:tcPr>
          <w:p w14:paraId="424297DE">
            <w:pPr>
              <w:spacing w:before="166" w:line="302" w:lineRule="auto"/>
              <w:ind w:right="78" w:rightChars="0"/>
              <w:jc w:val="both"/>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供应商须具备监督部门颁发的检验检测机构资质认定证书（CMA）（包含相应环境监测参数，详见第三章采购内容及技术要求）。提供资质证书及检测指标相关附件页复印件加盖公章。</w:t>
            </w:r>
          </w:p>
        </w:tc>
      </w:tr>
      <w:tr w14:paraId="3C14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15A024B4">
            <w:pPr>
              <w:spacing w:before="166" w:line="302"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w:t>
            </w:r>
          </w:p>
        </w:tc>
        <w:tc>
          <w:tcPr>
            <w:tcW w:w="3533" w:type="dxa"/>
            <w:shd w:val="clear" w:color="auto" w:fill="auto"/>
            <w:vAlign w:val="center"/>
          </w:tcPr>
          <w:p w14:paraId="0FF4EE54">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联合体响应（若有）</w:t>
            </w:r>
          </w:p>
        </w:tc>
        <w:tc>
          <w:tcPr>
            <w:tcW w:w="4912" w:type="dxa"/>
            <w:shd w:val="clear" w:color="auto" w:fill="auto"/>
            <w:vAlign w:val="center"/>
          </w:tcPr>
          <w:p w14:paraId="42379E18">
            <w:pPr>
              <w:spacing w:line="360" w:lineRule="auto"/>
              <w:jc w:val="both"/>
              <w:rPr>
                <w:rFonts w:ascii="宋体" w:eastAsia="宋体" w:cs="宋体"/>
                <w:color w:val="auto"/>
                <w:sz w:val="24"/>
                <w:szCs w:val="24"/>
                <w:highlight w:val="none"/>
              </w:rPr>
            </w:pPr>
            <w:r>
              <w:rPr>
                <w:rFonts w:ascii="宋体" w:hAnsi="宋体" w:eastAsia="宋体" w:cs="宋体"/>
                <w:color w:val="auto"/>
                <w:sz w:val="24"/>
                <w:szCs w:val="24"/>
                <w:highlight w:val="none"/>
              </w:rPr>
              <w:t>符合关于联合体响应的相关规定。</w:t>
            </w:r>
          </w:p>
        </w:tc>
      </w:tr>
    </w:tbl>
    <w:p w14:paraId="5E2CA344">
      <w:pPr>
        <w:kinsoku/>
        <w:spacing w:before="240" w:beforeLines="100" w:line="360" w:lineRule="auto"/>
        <w:ind w:firstLine="482" w:firstLineChars="200"/>
        <w:outlineLvl w:val="2"/>
        <w:rPr>
          <w:rFonts w:ascii="宋体" w:eastAsia="宋体" w:cs="宋体"/>
          <w:b/>
          <w:bCs/>
          <w:color w:val="auto"/>
          <w:sz w:val="24"/>
          <w:szCs w:val="24"/>
          <w:highlight w:val="none"/>
        </w:rPr>
      </w:pPr>
      <w:r>
        <w:rPr>
          <w:rFonts w:hint="eastAsia" w:ascii="宋体" w:eastAsia="宋体" w:cs="宋体"/>
          <w:b/>
          <w:bCs/>
          <w:color w:val="auto"/>
          <w:sz w:val="24"/>
          <w:szCs w:val="24"/>
          <w:highlight w:val="none"/>
        </w:rPr>
        <w:t>2.符合性审查</w:t>
      </w:r>
    </w:p>
    <w:p w14:paraId="26DB9BF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磋商小组依据磋商文件的规定，从响应文件的有效性、完整性和对磋商文件的响应程度进行审查，以确定是否对磋商文件的实质性要求作出响应。</w:t>
      </w:r>
    </w:p>
    <w:p w14:paraId="7D417FA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符合性审查中有任意一项未通过的，评审结果为未通过，未通过符合性审查的供应商按无效响应处理。</w:t>
      </w:r>
    </w:p>
    <w:p w14:paraId="3ECCE517">
      <w:pPr>
        <w:kinsoku/>
        <w:spacing w:line="360" w:lineRule="auto"/>
        <w:ind w:firstLine="562" w:firstLineChars="200"/>
        <w:jc w:val="center"/>
        <w:rPr>
          <w:rFonts w:hint="eastAsia" w:ascii="宋体" w:eastAsia="宋体" w:cs="宋体"/>
          <w:b/>
          <w:bCs/>
          <w:color w:val="auto"/>
          <w:sz w:val="28"/>
          <w:szCs w:val="28"/>
          <w:highlight w:val="none"/>
          <w:lang w:eastAsia="zh-CN"/>
        </w:rPr>
      </w:pPr>
      <w:r>
        <w:rPr>
          <w:rFonts w:hint="eastAsia" w:ascii="宋体" w:eastAsia="宋体" w:cs="宋体"/>
          <w:b/>
          <w:bCs/>
          <w:color w:val="auto"/>
          <w:sz w:val="28"/>
          <w:szCs w:val="28"/>
          <w:highlight w:val="none"/>
          <w:lang w:eastAsia="zh-CN"/>
        </w:rPr>
        <w:t>符合性审查表</w:t>
      </w:r>
    </w:p>
    <w:p w14:paraId="73BC875F">
      <w:pPr>
        <w:pStyle w:val="3"/>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：赤峰市生态环境局喀喇沁旗分局地下水委托检测服务项目</w:t>
      </w:r>
    </w:p>
    <w:tbl>
      <w:tblPr>
        <w:tblStyle w:val="21"/>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14:paraId="03E71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78AFAE5F">
            <w:pPr>
              <w:kinsoku/>
              <w:jc w:val="center"/>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序号</w:t>
            </w:r>
          </w:p>
        </w:tc>
        <w:tc>
          <w:tcPr>
            <w:tcW w:w="3045" w:type="dxa"/>
            <w:vAlign w:val="center"/>
          </w:tcPr>
          <w:p w14:paraId="41942DAA">
            <w:pPr>
              <w:kinsoku/>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符合审查要求概况</w:t>
            </w:r>
          </w:p>
        </w:tc>
        <w:tc>
          <w:tcPr>
            <w:tcW w:w="5202" w:type="dxa"/>
            <w:vAlign w:val="center"/>
          </w:tcPr>
          <w:p w14:paraId="5154E717">
            <w:pPr>
              <w:kinsoku/>
              <w:spacing w:line="360" w:lineRule="auto"/>
              <w:ind w:left="0" w:leftChars="0" w:right="0" w:rightChars="0" w:firstLine="0" w:firstLineChars="0"/>
              <w:jc w:val="center"/>
              <w:rPr>
                <w:rFonts w:hint="eastAsia" w:ascii="宋体" w:eastAsia="宋体" w:cs="宋体"/>
                <w:color w:val="auto"/>
                <w:sz w:val="24"/>
                <w:szCs w:val="24"/>
                <w:highlight w:val="none"/>
              </w:rPr>
            </w:pPr>
            <w:r>
              <w:rPr>
                <w:rFonts w:hint="eastAsia" w:ascii="宋体" w:eastAsia="宋体" w:cs="宋体"/>
                <w:b/>
                <w:bCs/>
                <w:color w:val="auto"/>
                <w:sz w:val="24"/>
                <w:szCs w:val="24"/>
                <w:highlight w:val="none"/>
                <w:lang w:eastAsia="zh-CN"/>
              </w:rPr>
              <w:t>评审点具体描述</w:t>
            </w:r>
          </w:p>
        </w:tc>
      </w:tr>
      <w:tr w14:paraId="2A27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D632844">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3045" w:type="dxa"/>
            <w:vAlign w:val="center"/>
          </w:tcPr>
          <w:p w14:paraId="0961CE55">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磋商保证金缴纳情况</w:t>
            </w:r>
          </w:p>
        </w:tc>
        <w:tc>
          <w:tcPr>
            <w:tcW w:w="5202" w:type="dxa"/>
            <w:vAlign w:val="center"/>
          </w:tcPr>
          <w:p w14:paraId="3847E3B7">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本项不作要求</w:t>
            </w:r>
          </w:p>
        </w:tc>
      </w:tr>
      <w:tr w14:paraId="30A5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E1A32BB">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w:t>
            </w:r>
          </w:p>
        </w:tc>
        <w:tc>
          <w:tcPr>
            <w:tcW w:w="3045" w:type="dxa"/>
            <w:vAlign w:val="center"/>
          </w:tcPr>
          <w:p w14:paraId="1827EB09">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投标</w:t>
            </w:r>
            <w:r>
              <w:rPr>
                <w:rFonts w:hint="eastAsia" w:ascii="宋体" w:eastAsia="宋体" w:cs="宋体"/>
                <w:color w:val="auto"/>
                <w:sz w:val="24"/>
                <w:szCs w:val="24"/>
                <w:highlight w:val="none"/>
              </w:rPr>
              <w:t>报价</w:t>
            </w:r>
          </w:p>
        </w:tc>
        <w:tc>
          <w:tcPr>
            <w:tcW w:w="5202" w:type="dxa"/>
            <w:vAlign w:val="center"/>
          </w:tcPr>
          <w:p w14:paraId="0A7698C9">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投标报价（包括分项报价、总报价）只能有一个有效报价且不超过采购预算或最高限价，投标报价不得缺项漏项。</w:t>
            </w:r>
          </w:p>
        </w:tc>
      </w:tr>
      <w:tr w14:paraId="48A3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3623F848">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3045" w:type="dxa"/>
            <w:vAlign w:val="center"/>
          </w:tcPr>
          <w:p w14:paraId="130E90E7">
            <w:pPr>
              <w:kinsoku/>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响应文件规范性、符合性</w:t>
            </w:r>
          </w:p>
        </w:tc>
        <w:tc>
          <w:tcPr>
            <w:tcW w:w="5202" w:type="dxa"/>
            <w:vAlign w:val="center"/>
          </w:tcPr>
          <w:p w14:paraId="5A31CEE5">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响应文件的签署、盖章、涂改、删除、插字、公章使用等符合竞争性磋商文件要求；响应文件的格式、文字、目录等符合竞争性磋商文件要求或对投标无实质性影响。</w:t>
            </w:r>
          </w:p>
        </w:tc>
      </w:tr>
      <w:tr w14:paraId="30F4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6A2A373E">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w:t>
            </w:r>
          </w:p>
        </w:tc>
        <w:tc>
          <w:tcPr>
            <w:tcW w:w="3045" w:type="dxa"/>
            <w:vAlign w:val="center"/>
          </w:tcPr>
          <w:p w14:paraId="294F8462">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主要商务条款</w:t>
            </w:r>
          </w:p>
        </w:tc>
        <w:tc>
          <w:tcPr>
            <w:tcW w:w="5202" w:type="dxa"/>
            <w:vAlign w:val="center"/>
          </w:tcPr>
          <w:p w14:paraId="19DB3921">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审查供应商出具的“主要商务要求承诺书”。</w:t>
            </w:r>
          </w:p>
        </w:tc>
      </w:tr>
      <w:tr w14:paraId="4F53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6445298D">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w:t>
            </w:r>
          </w:p>
        </w:tc>
        <w:tc>
          <w:tcPr>
            <w:tcW w:w="3045" w:type="dxa"/>
            <w:vAlign w:val="center"/>
          </w:tcPr>
          <w:p w14:paraId="2AFF36B4">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技术部分实质性内容</w:t>
            </w:r>
          </w:p>
        </w:tc>
        <w:tc>
          <w:tcPr>
            <w:tcW w:w="5202" w:type="dxa"/>
            <w:vAlign w:val="center"/>
          </w:tcPr>
          <w:p w14:paraId="6058BF9E">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1.明确所投</w:t>
            </w:r>
            <w:r>
              <w:rPr>
                <w:rFonts w:hint="eastAsia" w:ascii="宋体" w:eastAsia="宋体" w:cs="宋体"/>
                <w:color w:val="auto"/>
                <w:sz w:val="24"/>
                <w:szCs w:val="24"/>
                <w:highlight w:val="none"/>
                <w:lang w:val="en-US" w:eastAsia="zh-CN"/>
              </w:rPr>
              <w:t>标的</w:t>
            </w:r>
            <w:r>
              <w:rPr>
                <w:rFonts w:hint="eastAsia" w:ascii="宋体" w:eastAsia="宋体" w:cs="宋体"/>
                <w:color w:val="auto"/>
                <w:sz w:val="24"/>
                <w:szCs w:val="24"/>
                <w:highlight w:val="none"/>
                <w:lang w:eastAsia="zh-CN"/>
              </w:rPr>
              <w:t>的产品品牌</w:t>
            </w:r>
            <w:r>
              <w:rPr>
                <w:rFonts w:hint="eastAsia" w:ascii="宋体" w:eastAsia="宋体" w:cs="宋体"/>
                <w:color w:val="auto"/>
                <w:sz w:val="24"/>
                <w:szCs w:val="24"/>
                <w:highlight w:val="none"/>
                <w:lang w:eastAsia="zh-CN"/>
              </w:rPr>
              <w:t>、规格型号或服务内容或工程量；</w:t>
            </w:r>
          </w:p>
          <w:p w14:paraId="7F1C8C9E">
            <w:pPr>
              <w:kinsoku/>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2.响应文件应当对磋商文件提出的要求和条件作出明确响应并满足磋商文件全部实质性要求。</w:t>
            </w:r>
          </w:p>
        </w:tc>
      </w:tr>
      <w:tr w14:paraId="2CAF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21B3EC0">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045" w:type="dxa"/>
            <w:vAlign w:val="center"/>
          </w:tcPr>
          <w:p w14:paraId="03338820">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其他要求</w:t>
            </w:r>
          </w:p>
        </w:tc>
        <w:tc>
          <w:tcPr>
            <w:tcW w:w="5202" w:type="dxa"/>
            <w:vAlign w:val="center"/>
          </w:tcPr>
          <w:p w14:paraId="571B6B5B">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磋商文件要求的其他无效投标情形；围标、串标和法律法规规定的其它无效投标条款。</w:t>
            </w:r>
          </w:p>
        </w:tc>
      </w:tr>
    </w:tbl>
    <w:p w14:paraId="66D89D10">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3.磋商</w:t>
      </w:r>
    </w:p>
    <w:p w14:paraId="5F5DD40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磋商小组所有成员应当集中与单一供应商分别进行磋商，并给予所有参加磋商的供应商平等的磋商机会。</w:t>
      </w:r>
    </w:p>
    <w:p w14:paraId="41F2CAF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CA62F8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对磋商文件作出的实质性变动是磋商文件的有效组成部分，磋商小组应当及时通过国资智采电子招投标交易平台通知所有参加磋商的供应商。</w:t>
      </w:r>
    </w:p>
    <w:p w14:paraId="6F9436E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9A59953">
      <w:pPr>
        <w:kinsoku/>
        <w:spacing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4.最后报价</w:t>
      </w:r>
    </w:p>
    <w:p w14:paraId="0869F69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磋商结束后，磋商小组应当要求所有实质性响应的供应商在规定时间内提交最后报价。最后报价是供应商响应文件的有效组成部分。</w:t>
      </w:r>
    </w:p>
    <w:p w14:paraId="4421955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已提交响应文件的供应商，在提交最后报价之前，可以根据磋商情况退出磋商。</w:t>
      </w:r>
    </w:p>
    <w:p w14:paraId="41ABD9CB">
      <w:pPr>
        <w:kinsoku/>
        <w:spacing w:line="360" w:lineRule="auto"/>
        <w:ind w:firstLine="480" w:firstLineChars="20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磋商结束后，确认继续响应的供应商应在规定时间内提交最后报价。</w:t>
      </w:r>
    </w:p>
    <w:p w14:paraId="6107394C">
      <w:pPr>
        <w:kinsoku/>
        <w:spacing w:line="360" w:lineRule="auto"/>
        <w:ind w:firstLine="480" w:firstLineChars="200"/>
        <w:outlineLvl w:val="9"/>
        <w:rPr>
          <w:rFonts w:hint="eastAsia" w:ascii="宋体" w:eastAsia="宋体" w:cs="宋体"/>
          <w:b/>
          <w:bCs/>
          <w:color w:val="auto"/>
          <w:sz w:val="24"/>
          <w:szCs w:val="24"/>
          <w:highlight w:val="none"/>
          <w:lang w:val="en-US" w:eastAsia="zh-CN"/>
        </w:rPr>
      </w:pPr>
      <w:r>
        <w:rPr>
          <w:rFonts w:hint="eastAsia" w:ascii="宋体" w:eastAsia="宋体" w:cs="宋体"/>
          <w:color w:val="auto"/>
          <w:sz w:val="24"/>
          <w:szCs w:val="24"/>
          <w:highlight w:val="none"/>
          <w:lang w:eastAsia="zh-CN"/>
        </w:rPr>
        <w:t>未在最终轮次规定时间内进行响应的，视为不再参与该政府采购活动。</w:t>
      </w:r>
    </w:p>
    <w:p w14:paraId="56EB6B6C">
      <w:pPr>
        <w:kinsoku/>
        <w:spacing w:line="360" w:lineRule="auto"/>
        <w:ind w:firstLine="482" w:firstLineChars="200"/>
        <w:outlineLvl w:val="2"/>
        <w:rPr>
          <w:rFonts w:hint="default"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5.报价评审</w:t>
      </w:r>
    </w:p>
    <w:p w14:paraId="09738277">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评审中出现下列情形之一的，评审委员会应当启动异常低价投标（响应）审查程序：</w:t>
      </w:r>
    </w:p>
    <w:p w14:paraId="7AD41B7D">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F2B8408">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50CBABC">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3.投标（响应）报价低于采购项目最高限价45%的，即投标（响应）报价&lt;采购项目最高限价×45%；</w:t>
      </w:r>
    </w:p>
    <w:p w14:paraId="1C56BA43">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4.评审委员会基于专业判断，认为供应商报价过低，有可能影响产品质量或者不能诚信履约的其他情形。</w:t>
      </w:r>
    </w:p>
    <w:p w14:paraId="4CCC39D6">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68D6F610">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相关法律法规对供应商报价有规定的，从其规定。</w:t>
      </w:r>
    </w:p>
    <w:p w14:paraId="68AF1C93">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EFC581">
      <w:pPr>
        <w:kinsoku/>
        <w:spacing w:line="360" w:lineRule="auto"/>
        <w:ind w:firstLine="480" w:firstLineChars="200"/>
        <w:outlineLvl w:val="9"/>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9104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val="en-US" w:eastAsia="zh-CN"/>
        </w:rPr>
        <w:t>6</w:t>
      </w:r>
      <w:r>
        <w:rPr>
          <w:rFonts w:hint="eastAsia" w:ascii="宋体" w:eastAsia="宋体" w:cs="宋体"/>
          <w:b/>
          <w:bCs/>
          <w:color w:val="auto"/>
          <w:sz w:val="24"/>
          <w:szCs w:val="24"/>
          <w:highlight w:val="none"/>
        </w:rPr>
        <w:t>.</w:t>
      </w:r>
      <w:r>
        <w:rPr>
          <w:rFonts w:hint="eastAsia" w:ascii="宋体" w:eastAsia="宋体" w:cs="宋体"/>
          <w:b/>
          <w:bCs/>
          <w:color w:val="auto"/>
          <w:sz w:val="24"/>
          <w:szCs w:val="24"/>
          <w:highlight w:val="none"/>
          <w:lang w:eastAsia="zh-CN"/>
        </w:rPr>
        <w:t>综合评分</w:t>
      </w:r>
    </w:p>
    <w:p w14:paraId="5EB9B5C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由磋商小组采用综合评分法对提交最后报价的供应商的响应文件和最后报价进行综合评分（得分四舍五入保留两位小数）。</w:t>
      </w:r>
    </w:p>
    <w:p w14:paraId="5FCD918C">
      <w:pPr>
        <w:pStyle w:val="3"/>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default"/>
          <w:color w:val="auto"/>
          <w:sz w:val="24"/>
          <w:szCs w:val="24"/>
          <w:highlight w:val="none"/>
          <w:lang w:val="en-US" w:eastAsia="zh-CN"/>
        </w:rPr>
      </w:pPr>
      <w:r>
        <w:rPr>
          <w:rFonts w:hint="eastAsia" w:ascii="宋体" w:eastAsia="宋体" w:cs="宋体"/>
          <w:color w:val="auto"/>
          <w:sz w:val="24"/>
          <w:szCs w:val="24"/>
          <w:highlight w:val="none"/>
          <w:lang w:eastAsia="zh-CN"/>
        </w:rPr>
        <w:t>采购包</w:t>
      </w:r>
      <w:r>
        <w:rPr>
          <w:rFonts w:hint="eastAsia" w:ascii="宋体" w:eastAsia="宋体" w:cs="宋体"/>
          <w:color w:val="auto"/>
          <w:sz w:val="24"/>
          <w:szCs w:val="24"/>
          <w:highlight w:val="none"/>
          <w:lang w:val="en-US" w:eastAsia="zh-CN"/>
        </w:rPr>
        <w:t>1：赤峰市生态环境局喀喇沁旗分局地下水委托检测服务项目</w:t>
      </w:r>
    </w:p>
    <w:tbl>
      <w:tblPr>
        <w:tblStyle w:val="21"/>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073"/>
        <w:gridCol w:w="2502"/>
        <w:gridCol w:w="6213"/>
      </w:tblGrid>
      <w:tr w14:paraId="4425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1826" w:type="pct"/>
            <w:gridSpan w:val="2"/>
            <w:noWrap w:val="0"/>
            <w:vAlign w:val="center"/>
          </w:tcPr>
          <w:p w14:paraId="443D1D7F">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noWrap w:val="0"/>
            <w:vAlign w:val="center"/>
          </w:tcPr>
          <w:p w14:paraId="5DD1247C">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14:paraId="2B80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1826" w:type="pct"/>
            <w:gridSpan w:val="2"/>
            <w:noWrap w:val="0"/>
            <w:vAlign w:val="center"/>
          </w:tcPr>
          <w:p w14:paraId="674C3704">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eastAsia="zh-CN"/>
              </w:rPr>
              <w:t>分值构成</w:t>
            </w:r>
          </w:p>
        </w:tc>
        <w:tc>
          <w:tcPr>
            <w:tcW w:w="3173" w:type="pct"/>
            <w:noWrap w:val="0"/>
            <w:vAlign w:val="top"/>
          </w:tcPr>
          <w:p w14:paraId="5A2F83C5">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1.技术部分75分</w:t>
            </w:r>
          </w:p>
          <w:p w14:paraId="36EE8D97">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2.商务部分15分</w:t>
            </w:r>
          </w:p>
          <w:p w14:paraId="5CB0CD1A">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3.报价部分10分</w:t>
            </w:r>
          </w:p>
        </w:tc>
      </w:tr>
      <w:tr w14:paraId="1958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restart"/>
            <w:noWrap w:val="0"/>
            <w:vAlign w:val="center"/>
          </w:tcPr>
          <w:p w14:paraId="0703DBBF">
            <w:pPr>
              <w:pStyle w:val="18"/>
              <w:pageBreakBefore w:val="0"/>
              <w:wordWrap w:val="0"/>
              <w:topLinePunct w:val="0"/>
              <w:bidi w:val="0"/>
              <w:jc w:val="center"/>
              <w:rPr>
                <w:rFonts w:hint="default" w:ascii="宋体" w:hAnsi="宋体" w:eastAsia="宋体" w:cs="宋体"/>
                <w:spacing w:val="0"/>
                <w:w w:val="100"/>
                <w:sz w:val="21"/>
                <w:szCs w:val="21"/>
                <w:highlight w:val="none"/>
                <w:lang w:val="en-US" w:eastAsia="zh-CN"/>
              </w:rPr>
            </w:pPr>
            <w:r>
              <w:rPr>
                <w:rFonts w:hint="eastAsia" w:ascii="宋体" w:hAnsi="宋体" w:cs="宋体"/>
                <w:spacing w:val="0"/>
                <w:w w:val="100"/>
                <w:sz w:val="21"/>
                <w:szCs w:val="21"/>
                <w:highlight w:val="none"/>
                <w:lang w:val="en-US" w:eastAsia="zh-CN"/>
              </w:rPr>
              <w:t>技术部分</w:t>
            </w:r>
          </w:p>
        </w:tc>
        <w:tc>
          <w:tcPr>
            <w:tcW w:w="1278" w:type="pct"/>
            <w:noWrap w:val="0"/>
            <w:vAlign w:val="center"/>
          </w:tcPr>
          <w:p w14:paraId="7DF439AD">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整体服务方案</w:t>
            </w:r>
            <w:r>
              <w:rPr>
                <w:rFonts w:hint="eastAsia" w:ascii="宋体" w:hAnsi="宋体" w:eastAsia="宋体" w:cs="宋体"/>
                <w:strike w:val="0"/>
                <w:dstrike w:val="0"/>
                <w:spacing w:val="0"/>
                <w:w w:val="100"/>
                <w:sz w:val="21"/>
                <w:szCs w:val="21"/>
                <w:highlight w:val="none"/>
                <w:lang w:val="en-US" w:eastAsia="zh-CN"/>
              </w:rPr>
              <w:t>(15.0分)</w:t>
            </w:r>
          </w:p>
        </w:tc>
        <w:tc>
          <w:tcPr>
            <w:tcW w:w="3173" w:type="pct"/>
            <w:noWrap w:val="0"/>
            <w:vAlign w:val="center"/>
          </w:tcPr>
          <w:p w14:paraId="17C23055">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根据供应商提供的项目实施方案进行评审：</w:t>
            </w:r>
          </w:p>
          <w:p w14:paraId="1864D21D">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1.实施方案符合本项目要求、组织实施描述清淅、进度计划合理、工作方法合理规范详细，得15分；</w:t>
            </w:r>
          </w:p>
          <w:p w14:paraId="211DA214">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2.实施方案符合本项目要求、组织实施描述较清淅、进度计划较合理、工作方法较合理规范较详细，得11分；</w:t>
            </w:r>
          </w:p>
          <w:p w14:paraId="04FC53F1">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3.实施方案符合本项目要求、组织实施描述基本清淅、进度计划基本合理、工作方法基本合理规范，得7分；</w:t>
            </w:r>
          </w:p>
          <w:p w14:paraId="0D5EF2BA">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4.实施方案不符合本项目要求、组织实施描述不清淅、进度计划不够合理、工作方法不够合理规范，得3分；</w:t>
            </w:r>
          </w:p>
          <w:p w14:paraId="61953160">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5.未提供任何相关方案的，不得分。</w:t>
            </w:r>
          </w:p>
        </w:tc>
      </w:tr>
      <w:tr w14:paraId="405B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28BA3F1E">
            <w:pPr>
              <w:pStyle w:val="18"/>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noWrap w:val="0"/>
            <w:vAlign w:val="center"/>
          </w:tcPr>
          <w:p w14:paraId="74F9785B">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服务的难点及应对措施</w:t>
            </w:r>
            <w:r>
              <w:rPr>
                <w:rFonts w:hint="eastAsia" w:ascii="宋体" w:hAnsi="宋体" w:eastAsia="宋体" w:cs="宋体"/>
                <w:strike w:val="0"/>
                <w:dstrike w:val="0"/>
                <w:spacing w:val="0"/>
                <w:w w:val="100"/>
                <w:sz w:val="21"/>
                <w:szCs w:val="21"/>
                <w:highlight w:val="none"/>
                <w:lang w:val="en-US" w:eastAsia="zh-CN"/>
              </w:rPr>
              <w:t>(12.0分)</w:t>
            </w:r>
          </w:p>
        </w:tc>
        <w:tc>
          <w:tcPr>
            <w:tcW w:w="3173" w:type="pct"/>
            <w:noWrap w:val="0"/>
            <w:vAlign w:val="center"/>
          </w:tcPr>
          <w:p w14:paraId="60F3FB47">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对供应商提供的难点分析及应对措施进行评审</w:t>
            </w:r>
          </w:p>
          <w:p w14:paraId="1495B420">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能够精准预判潜在的技术难点，关键问题识别精准；针对复杂敏感目标的专项应对策略非常专业；且对复核阶段沟通协调有成熟预案的，得12分；</w:t>
            </w:r>
          </w:p>
          <w:p w14:paraId="6ECB7EED">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对项目难点有一定预判，关键问题识别基本准确；应对策略较为专业；对复核阶段沟通有基本考虑的，得8分；</w:t>
            </w:r>
          </w:p>
          <w:p w14:paraId="706BC742">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条理不清，对难点预判、问题识别或应对策略存在明显模糊或不明确的，得4分；</w:t>
            </w:r>
          </w:p>
          <w:p w14:paraId="79BBD548">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内容过于简易，缺乏针对性，未能有效展示对环评难点把控能力的，得1分；</w:t>
            </w:r>
          </w:p>
          <w:p w14:paraId="359382A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356A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6289F014">
            <w:pPr>
              <w:pStyle w:val="18"/>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noWrap w:val="0"/>
            <w:vAlign w:val="center"/>
          </w:tcPr>
          <w:p w14:paraId="0B9C200F">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3.服务过程中人员及设备的配置(12.0分)</w:t>
            </w:r>
          </w:p>
        </w:tc>
        <w:tc>
          <w:tcPr>
            <w:tcW w:w="3173" w:type="pct"/>
            <w:noWrap w:val="0"/>
            <w:vAlign w:val="center"/>
          </w:tcPr>
          <w:p w14:paraId="14C4361B">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对供应商提供的人员及设备配置方案进行评审</w:t>
            </w:r>
          </w:p>
          <w:p w14:paraId="50C16747">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团队架构非常科学，分工明确合理；核心人员专业覆盖全面、经验丰富；现场踏勘设备齐全先进的，得12分；</w:t>
            </w:r>
          </w:p>
          <w:p w14:paraId="2317DBCA">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团队架构较为合理；核心人员经验较为丰富；设备配置较为齐全的，得8分；</w:t>
            </w:r>
          </w:p>
          <w:p w14:paraId="6311B5E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条理不清，在团队架构、人员经验或设备配置方面存在明显模糊或不明确的，得4分；</w:t>
            </w:r>
          </w:p>
          <w:p w14:paraId="1017E693">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内容过于简易，缺乏针对性，未能有效展示资源配置保障能力的，得1分；</w:t>
            </w:r>
          </w:p>
          <w:p w14:paraId="210ABE0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48E9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CEFA7E0">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51364A13">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en-US" w:eastAsia="zh-CN"/>
              </w:rPr>
              <w:t>4.</w:t>
            </w:r>
            <w:r>
              <w:rPr>
                <w:rFonts w:hint="eastAsia" w:ascii="宋体" w:hAnsi="宋体" w:eastAsia="宋体" w:cs="宋体"/>
                <w:strike w:val="0"/>
                <w:dstrike w:val="0"/>
                <w:spacing w:val="0"/>
                <w:w w:val="100"/>
                <w:sz w:val="21"/>
                <w:szCs w:val="21"/>
                <w:highlight w:val="none"/>
                <w:lang w:val="zh-CN" w:eastAsia="zh-CN"/>
              </w:rPr>
              <w:t>服务进度的规划及保证措施(</w:t>
            </w:r>
            <w:r>
              <w:rPr>
                <w:rFonts w:hint="eastAsia" w:ascii="宋体" w:hAnsi="宋体" w:eastAsia="宋体" w:cs="宋体"/>
                <w:strike w:val="0"/>
                <w:dstrike w:val="0"/>
                <w:spacing w:val="0"/>
                <w:w w:val="100"/>
                <w:sz w:val="21"/>
                <w:szCs w:val="21"/>
                <w:highlight w:val="none"/>
                <w:lang w:val="en-US" w:eastAsia="zh-CN"/>
              </w:rPr>
              <w:t>12</w:t>
            </w:r>
            <w:r>
              <w:rPr>
                <w:rFonts w:hint="eastAsia" w:ascii="宋体" w:hAnsi="宋体" w:eastAsia="宋体" w:cs="宋体"/>
                <w:strike w:val="0"/>
                <w:dstrike w:val="0"/>
                <w:spacing w:val="0"/>
                <w:w w:val="100"/>
                <w:sz w:val="21"/>
                <w:szCs w:val="21"/>
                <w:highlight w:val="none"/>
                <w:lang w:val="zh-CN" w:eastAsia="zh-CN"/>
              </w:rPr>
              <w:t>.0分)</w:t>
            </w:r>
          </w:p>
        </w:tc>
        <w:tc>
          <w:tcPr>
            <w:tcW w:w="3173" w:type="pct"/>
            <w:noWrap w:val="0"/>
            <w:vAlign w:val="center"/>
          </w:tcPr>
          <w:p w14:paraId="66006A62">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对供应商提供的进度规划及保证措施进行评审</w:t>
            </w:r>
          </w:p>
          <w:p w14:paraId="3AA5CEEB">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1. 进度计划非常完整，关键节点设置科学合理；且与相关方联动机制完善的，得12分；</w:t>
            </w:r>
          </w:p>
          <w:p w14:paraId="02D77E27">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2. 进度计划较为完整，关键节点基本合理；与相关方有基本沟通机制的，得</w:t>
            </w:r>
            <w:r>
              <w:rPr>
                <w:rFonts w:hint="eastAsia" w:ascii="宋体" w:hAnsi="宋体" w:eastAsia="宋体" w:cs="宋体"/>
                <w:strike w:val="0"/>
                <w:dstrike w:val="0"/>
                <w:spacing w:val="0"/>
                <w:w w:val="100"/>
                <w:sz w:val="21"/>
                <w:szCs w:val="21"/>
                <w:highlight w:val="none"/>
                <w:lang w:val="en-US" w:eastAsia="zh-CN"/>
              </w:rPr>
              <w:t>8</w:t>
            </w:r>
            <w:r>
              <w:rPr>
                <w:rFonts w:hint="eastAsia" w:ascii="宋体" w:hAnsi="宋体" w:eastAsia="宋体" w:cs="宋体"/>
                <w:strike w:val="0"/>
                <w:dstrike w:val="0"/>
                <w:spacing w:val="0"/>
                <w:w w:val="100"/>
                <w:sz w:val="21"/>
                <w:szCs w:val="21"/>
                <w:highlight w:val="none"/>
                <w:lang w:val="zh-CN" w:eastAsia="zh-CN"/>
              </w:rPr>
              <w:t>分；</w:t>
            </w:r>
          </w:p>
          <w:p w14:paraId="47B6B900">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3. 条理不清，在进度安排</w:t>
            </w:r>
            <w:r>
              <w:rPr>
                <w:rFonts w:hint="eastAsia" w:ascii="宋体" w:hAnsi="宋体" w:eastAsia="宋体" w:cs="宋体"/>
                <w:strike w:val="0"/>
                <w:dstrike w:val="0"/>
                <w:spacing w:val="0"/>
                <w:w w:val="100"/>
                <w:sz w:val="21"/>
                <w:szCs w:val="21"/>
                <w:highlight w:val="none"/>
                <w:lang w:val="en-US" w:eastAsia="zh-CN"/>
              </w:rPr>
              <w:t>上</w:t>
            </w:r>
            <w:r>
              <w:rPr>
                <w:rFonts w:hint="eastAsia" w:ascii="宋体" w:hAnsi="宋体" w:eastAsia="宋体" w:cs="宋体"/>
                <w:strike w:val="0"/>
                <w:dstrike w:val="0"/>
                <w:spacing w:val="0"/>
                <w:w w:val="100"/>
                <w:sz w:val="21"/>
                <w:szCs w:val="21"/>
                <w:highlight w:val="none"/>
                <w:lang w:val="zh-CN" w:eastAsia="zh-CN"/>
              </w:rPr>
              <w:t>存在明显模糊或不明确的，得4分；</w:t>
            </w:r>
          </w:p>
          <w:p w14:paraId="35D0979B">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4. 内容过于简易，缺乏针对性，未能有效展示进度管控能力的，得1分；</w:t>
            </w:r>
          </w:p>
          <w:p w14:paraId="3C02DC86">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5. 未提供任何相关方案的，不得分。</w:t>
            </w:r>
          </w:p>
        </w:tc>
      </w:tr>
      <w:tr w14:paraId="794D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6AFF28B">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08841AC5">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5.质量管理体系及保证措施(12.0分)</w:t>
            </w:r>
          </w:p>
        </w:tc>
        <w:tc>
          <w:tcPr>
            <w:tcW w:w="3173" w:type="pct"/>
            <w:noWrap w:val="0"/>
            <w:vAlign w:val="center"/>
          </w:tcPr>
          <w:p w14:paraId="23DD5124">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对供应商提供的质量管理体系及保证措施进行评审</w:t>
            </w:r>
          </w:p>
          <w:p w14:paraId="075AFC66">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质量管理制度非常健全、规范，内审机制严谨；对各技术环节审核要点把控严密；保障措施科学有力的，得12分；</w:t>
            </w:r>
          </w:p>
          <w:p w14:paraId="3342E0D4">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质量管理制度较为健全；对审核要点有基本把控；基本有保障的，得8分；</w:t>
            </w:r>
          </w:p>
          <w:p w14:paraId="3B1F6C07">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条理不清，在制度建设、过程控制或审核要点方面存在明显模糊或不明确的，得4分；</w:t>
            </w:r>
          </w:p>
          <w:p w14:paraId="1D9072CA">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内容过于简易，缺乏针对性，未能有效展示质量保障能力的，得1分；</w:t>
            </w:r>
          </w:p>
          <w:p w14:paraId="24A3E2BD">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5C1C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693B30F">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2E4AD838">
            <w:pPr>
              <w:widowControl/>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6.应急方案(12.0分)</w:t>
            </w:r>
          </w:p>
        </w:tc>
        <w:tc>
          <w:tcPr>
            <w:tcW w:w="3173" w:type="pct"/>
            <w:noWrap w:val="0"/>
            <w:vAlign w:val="center"/>
          </w:tcPr>
          <w:p w14:paraId="1461F2D5">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对供应商提供的应急方案进行评审，包括但不限于</w:t>
            </w:r>
          </w:p>
          <w:p w14:paraId="51BB9521">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对各类突发事件预判非常全面；应急调配机制高效灵活；技术风险应对措施周全；且对政策调整能够快速响应、无缝衔接的，得12分；</w:t>
            </w:r>
          </w:p>
          <w:p w14:paraId="424CD2F2">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对突发事件有一定预判；对技术风险有应对考虑；能够应对一般政策调整的，得8分；</w:t>
            </w:r>
          </w:p>
          <w:p w14:paraId="157B0180">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条理不清，在事件预判、调配机制或响应流程方面存在明显模糊或不明确的，得4分；</w:t>
            </w:r>
          </w:p>
          <w:p w14:paraId="08463BAB">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内容过于简易，缺乏针对性，未能有效展示应急保障能力的，得1分；</w:t>
            </w:r>
          </w:p>
          <w:p w14:paraId="2A94E202">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5390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noWrap w:val="0"/>
            <w:vAlign w:val="center"/>
          </w:tcPr>
          <w:p w14:paraId="2F367393">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商务</w:t>
            </w:r>
          </w:p>
          <w:p w14:paraId="3FF2DB3D">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部分</w:t>
            </w:r>
          </w:p>
        </w:tc>
        <w:tc>
          <w:tcPr>
            <w:tcW w:w="1278" w:type="pct"/>
            <w:noWrap w:val="0"/>
            <w:vAlign w:val="center"/>
          </w:tcPr>
          <w:p w14:paraId="6E008B05">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15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.0分)</w:t>
            </w:r>
          </w:p>
        </w:tc>
        <w:tc>
          <w:tcPr>
            <w:tcW w:w="3173" w:type="pct"/>
            <w:noWrap w:val="0"/>
            <w:vAlign w:val="center"/>
          </w:tcPr>
          <w:p w14:paraId="69B6E953">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eastAsia="宋体" w:cs="宋体"/>
                <w:color w:val="auto"/>
                <w:spacing w:val="0"/>
                <w:w w:val="100"/>
                <w:kern w:val="2"/>
                <w:sz w:val="21"/>
                <w:szCs w:val="21"/>
                <w:highlight w:val="none"/>
                <w:u w:val="none"/>
                <w:shd w:val="clear" w:color="auto" w:fill="auto"/>
                <w:lang w:val="zh-CN" w:eastAsia="zh-CN" w:bidi="ar-SA"/>
              </w:rPr>
              <w:t>近三年</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（以合同签订日期为准）供应商每提供1份有效的</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分。本项最高得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15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w:t>
            </w:r>
          </w:p>
          <w:p w14:paraId="43B4A09E">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注：需提供</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项目业绩合同扫描件。</w:t>
            </w:r>
          </w:p>
        </w:tc>
      </w:tr>
      <w:tr w14:paraId="36D8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noWrap w:val="0"/>
            <w:vAlign w:val="center"/>
          </w:tcPr>
          <w:p w14:paraId="539640A9">
            <w:pPr>
              <w:pStyle w:val="43"/>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报价部分</w:t>
            </w:r>
          </w:p>
        </w:tc>
        <w:tc>
          <w:tcPr>
            <w:tcW w:w="1278" w:type="pct"/>
            <w:noWrap w:val="0"/>
            <w:vAlign w:val="center"/>
          </w:tcPr>
          <w:p w14:paraId="2698A5FD">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磋商报价得分</w:t>
            </w:r>
          </w:p>
          <w:p w14:paraId="647FB09F">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bidi="en-US"/>
              </w:rPr>
              <w:t>（10</w:t>
            </w:r>
            <w:r>
              <w:rPr>
                <w:rFonts w:hint="eastAsia" w:cs="宋体"/>
                <w:color w:val="auto"/>
                <w:spacing w:val="0"/>
                <w:w w:val="100"/>
                <w:sz w:val="21"/>
                <w:szCs w:val="21"/>
                <w:highlight w:val="none"/>
                <w:lang w:val="en-US" w:eastAsia="zh-CN" w:bidi="en-US"/>
              </w:rPr>
              <w:t>.0</w:t>
            </w:r>
            <w:r>
              <w:rPr>
                <w:rFonts w:hint="eastAsia" w:ascii="宋体" w:hAnsi="宋体" w:eastAsia="宋体" w:cs="宋体"/>
                <w:color w:val="auto"/>
                <w:spacing w:val="0"/>
                <w:w w:val="100"/>
                <w:sz w:val="21"/>
                <w:szCs w:val="21"/>
                <w:highlight w:val="none"/>
                <w:lang w:val="en-US" w:eastAsia="zh-CN" w:bidi="en-US"/>
              </w:rPr>
              <w:t>分）</w:t>
            </w:r>
          </w:p>
        </w:tc>
        <w:tc>
          <w:tcPr>
            <w:tcW w:w="3173" w:type="pct"/>
            <w:noWrap w:val="0"/>
            <w:vAlign w:val="top"/>
          </w:tcPr>
          <w:p w14:paraId="15DE94D6">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采用低价优先法计算，即满足磋商文件要求且最后报价最低的为磋商基准价，其磋商报价得分为满分。其他服务商的得分按下列公式计算：磋商报价得分=（磋商基准价/最后磋商报价）×价格权值（10％）×100 。</w:t>
            </w:r>
          </w:p>
          <w:p w14:paraId="6723ADA0">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rPr>
              <w:t>最低报价不是成交的唯一依据。</w:t>
            </w:r>
          </w:p>
        </w:tc>
      </w:tr>
    </w:tbl>
    <w:p w14:paraId="7A2DBAD3">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val="en-US" w:eastAsia="zh-CN"/>
        </w:rPr>
        <w:t>7</w:t>
      </w:r>
      <w:r>
        <w:rPr>
          <w:rFonts w:hint="eastAsia" w:ascii="宋体" w:eastAsia="宋体" w:cs="宋体"/>
          <w:b/>
          <w:bCs/>
          <w:color w:val="auto"/>
          <w:sz w:val="24"/>
          <w:szCs w:val="24"/>
          <w:highlight w:val="none"/>
          <w:lang w:eastAsia="zh-CN"/>
        </w:rPr>
        <w:t>.汇总、排序</w:t>
      </w:r>
    </w:p>
    <w:p w14:paraId="6131346B">
      <w:pPr>
        <w:kinsoku/>
        <w:spacing w:line="360" w:lineRule="auto"/>
        <w:ind w:firstLine="480" w:firstLineChars="200"/>
        <w:rPr>
          <w:rFonts w:ascii="宋体" w:eastAsia="宋体" w:cs="宋体"/>
          <w:color w:val="auto"/>
          <w:sz w:val="24"/>
          <w:szCs w:val="24"/>
          <w:highlight w:val="none"/>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14:paraId="21EFE9B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highlight w:val="none"/>
        </w:rPr>
      </w:pPr>
      <w:bookmarkStart w:id="24" w:name="_Toc10702"/>
      <w:r>
        <w:rPr>
          <w:rFonts w:hint="eastAsia" w:ascii="宋体" w:hAnsi="宋体" w:eastAsia="宋体" w:cs="宋体"/>
          <w:b/>
          <w:bCs/>
          <w:color w:val="auto"/>
          <w:sz w:val="28"/>
          <w:szCs w:val="28"/>
          <w:highlight w:val="none"/>
        </w:rPr>
        <w:t>第六章  合同</w:t>
      </w:r>
      <w:bookmarkEnd w:id="24"/>
    </w:p>
    <w:p w14:paraId="5052F45C">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25" w:name="_Toc199841597"/>
      <w:bookmarkStart w:id="26" w:name="_Toc4992"/>
      <w:bookmarkStart w:id="27" w:name="_Toc16343"/>
      <w:bookmarkStart w:id="28" w:name="_Toc1689"/>
      <w:bookmarkStart w:id="29" w:name="_Toc7389"/>
      <w:bookmarkStart w:id="30" w:name="_Toc25832"/>
      <w:r>
        <w:rPr>
          <w:rFonts w:hint="eastAsia" w:ascii="宋体" w:hAnsi="宋体" w:eastAsia="宋体" w:cs="宋体"/>
          <w:b/>
          <w:kern w:val="2"/>
          <w:sz w:val="24"/>
          <w:szCs w:val="24"/>
          <w:highlight w:val="none"/>
          <w:lang w:val="en-US" w:eastAsia="zh-CN" w:bidi="ar-SA"/>
        </w:rPr>
        <w:t>一、合同要求</w:t>
      </w:r>
      <w:bookmarkEnd w:id="25"/>
      <w:bookmarkEnd w:id="26"/>
      <w:bookmarkEnd w:id="27"/>
      <w:bookmarkEnd w:id="28"/>
      <w:bookmarkEnd w:id="29"/>
      <w:bookmarkEnd w:id="30"/>
    </w:p>
    <w:p w14:paraId="2E2D790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1" w:name="_Toc11213"/>
      <w:bookmarkStart w:id="32" w:name="_Toc7550"/>
      <w:bookmarkStart w:id="33" w:name="_Toc5413"/>
      <w:bookmarkStart w:id="34" w:name="_Toc2180"/>
      <w:bookmarkStart w:id="35" w:name="_Toc199841598"/>
      <w:bookmarkStart w:id="36" w:name="_Toc3945"/>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31"/>
      <w:bookmarkEnd w:id="32"/>
      <w:bookmarkEnd w:id="33"/>
      <w:bookmarkEnd w:id="34"/>
      <w:bookmarkEnd w:id="35"/>
      <w:bookmarkEnd w:id="36"/>
    </w:p>
    <w:p w14:paraId="681380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日内</w:t>
      </w:r>
      <w:r>
        <w:rPr>
          <w:rFonts w:hint="eastAsia" w:ascii="宋体" w:hAnsi="宋体" w:eastAsia="宋体" w:cs="宋体"/>
          <w:color w:val="0000FF"/>
          <w:kern w:val="2"/>
          <w:sz w:val="24"/>
          <w:szCs w:val="24"/>
          <w:highlight w:val="none"/>
          <w:lang w:eastAsia="zh-CN"/>
        </w:rPr>
        <w:t>，</w:t>
      </w:r>
      <w:r>
        <w:rPr>
          <w:rFonts w:hint="eastAsia" w:ascii="宋体" w:hAnsi="宋体" w:eastAsia="宋体" w:cs="宋体"/>
          <w:kern w:val="2"/>
          <w:sz w:val="24"/>
          <w:szCs w:val="24"/>
          <w:highlight w:val="none"/>
          <w:lang w:eastAsia="zh-CN"/>
        </w:rPr>
        <w:t>按照磋商文件和成交服务商响应文件的规定，与成交服务商签订书面合同。所签订的合同不得对磋商文件确定的事项和成交服务商响应文件作实质性修改。</w:t>
      </w:r>
    </w:p>
    <w:p w14:paraId="33A77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14:paraId="5CAC2E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14:paraId="6573F1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14:paraId="412EAF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14:paraId="3AE43F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14:paraId="4A7A8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14:paraId="0FFF61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14:paraId="51BD6CD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7" w:name="_Toc7533"/>
      <w:bookmarkStart w:id="38" w:name="_Toc1433"/>
      <w:bookmarkStart w:id="39" w:name="_Toc199841599"/>
      <w:bookmarkStart w:id="40" w:name="_Toc962"/>
      <w:bookmarkStart w:id="41" w:name="_Toc28207"/>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37"/>
      <w:bookmarkEnd w:id="38"/>
      <w:bookmarkEnd w:id="39"/>
      <w:bookmarkEnd w:id="40"/>
      <w:bookmarkEnd w:id="41"/>
    </w:p>
    <w:p w14:paraId="019F5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14:paraId="574F53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14:paraId="74125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14:paraId="13B8431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14:paraId="076DE75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14:paraId="56775F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14:paraId="0C1675DE">
      <w:pPr>
        <w:spacing w:line="360" w:lineRule="auto"/>
        <w:rPr>
          <w:rFonts w:hint="eastAsia" w:ascii="宋体" w:hAnsi="宋体" w:eastAsia="宋体" w:cs="宋体"/>
          <w:sz w:val="24"/>
          <w:szCs w:val="24"/>
          <w:highlight w:val="none"/>
        </w:rPr>
      </w:pPr>
    </w:p>
    <w:p w14:paraId="03F96F7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14:paraId="6601F6F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14:paraId="7E7B99DA">
      <w:pPr>
        <w:spacing w:line="360" w:lineRule="auto"/>
        <w:rPr>
          <w:rFonts w:hint="eastAsia" w:ascii="宋体" w:hAnsi="宋体" w:eastAsia="宋体" w:cs="宋体"/>
          <w:sz w:val="24"/>
          <w:szCs w:val="24"/>
          <w:highlight w:val="none"/>
        </w:rPr>
      </w:pPr>
    </w:p>
    <w:p w14:paraId="24FDF5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14:paraId="495D18A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14:paraId="79F9E1C4">
      <w:pPr>
        <w:spacing w:line="360" w:lineRule="auto"/>
        <w:ind w:firstLine="480" w:firstLineChars="200"/>
        <w:rPr>
          <w:rFonts w:hint="eastAsia" w:ascii="宋体" w:hAnsi="宋体" w:eastAsia="宋体" w:cs="宋体"/>
          <w:sz w:val="24"/>
          <w:szCs w:val="24"/>
          <w:highlight w:val="none"/>
        </w:rPr>
      </w:pPr>
    </w:p>
    <w:p w14:paraId="651C0C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14:paraId="3A93B2B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14:paraId="7EABE9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14:paraId="59E838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E136236">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14:paraId="6720D8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14:paraId="30BE9E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14:paraId="4D65DB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4DCA2C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0E48BD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134910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14:paraId="6B674CBB">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14:paraId="3BCC77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14:paraId="2EB12F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14:paraId="4AA778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14:paraId="2F58A5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14:paraId="39467E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14:paraId="01CC984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14:paraId="0BC4FF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14:paraId="24004FF6">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14:paraId="6FFC97F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33A1187">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14:paraId="7223C9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14:paraId="496AF069">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14:paraId="19DE45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14:paraId="69F2BA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14:paraId="76CECE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14:paraId="42BFAC0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14:paraId="7F5C46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14:paraId="58E5E8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14:paraId="4C526441">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14:paraId="5EBA44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543DF943">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14:paraId="517669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14:paraId="64ADF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14:paraId="537432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14:paraId="03F36C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14:paraId="520FC3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14:paraId="549878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14:paraId="493083C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14:paraId="1A70D9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14:paraId="15DBEA6D">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14:paraId="092DB6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14:paraId="2DBD3BD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14:paraId="628209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14:paraId="2FF83289">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14:paraId="52209F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14:paraId="2ABD2B9A">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14:paraId="424F1FE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14:paraId="103AF6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14:paraId="5AB55A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14:paraId="7BF8FA8D">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14:paraId="27C37D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552F641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14:paraId="0D26A97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14:paraId="6E3A0828">
      <w:pPr>
        <w:spacing w:line="360" w:lineRule="auto"/>
        <w:rPr>
          <w:rFonts w:hint="eastAsia" w:ascii="宋体" w:hAnsi="宋体" w:eastAsia="宋体" w:cs="宋体"/>
          <w:sz w:val="24"/>
          <w:szCs w:val="24"/>
          <w:highlight w:val="none"/>
        </w:rPr>
      </w:pPr>
    </w:p>
    <w:p w14:paraId="76E40C0D">
      <w:pPr>
        <w:spacing w:line="360" w:lineRule="auto"/>
        <w:rPr>
          <w:rFonts w:hint="eastAsia" w:ascii="宋体" w:hAnsi="宋体" w:eastAsia="宋体" w:cs="宋体"/>
          <w:sz w:val="24"/>
          <w:szCs w:val="24"/>
          <w:highlight w:val="none"/>
        </w:rPr>
      </w:pPr>
    </w:p>
    <w:p w14:paraId="7A24FEB7">
      <w:pPr>
        <w:spacing w:line="360" w:lineRule="auto"/>
        <w:rPr>
          <w:rFonts w:hint="eastAsia" w:ascii="宋体" w:hAnsi="宋体" w:eastAsia="宋体" w:cs="宋体"/>
          <w:sz w:val="24"/>
          <w:szCs w:val="24"/>
          <w:highlight w:val="none"/>
        </w:rPr>
      </w:pPr>
    </w:p>
    <w:p w14:paraId="569790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14:paraId="1D1AF802">
      <w:pPr>
        <w:spacing w:line="360" w:lineRule="auto"/>
        <w:rPr>
          <w:rFonts w:hint="eastAsia" w:ascii="宋体" w:hAnsi="宋体" w:eastAsia="宋体" w:cs="宋体"/>
          <w:sz w:val="24"/>
          <w:szCs w:val="24"/>
          <w:highlight w:val="none"/>
        </w:rPr>
      </w:pPr>
    </w:p>
    <w:p w14:paraId="1598B8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3DDC14F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5A52A4B9">
      <w:pPr>
        <w:spacing w:line="360" w:lineRule="auto"/>
        <w:rPr>
          <w:rFonts w:hint="eastAsia" w:ascii="宋体" w:hAnsi="宋体" w:eastAsia="宋体" w:cs="宋体"/>
          <w:sz w:val="24"/>
          <w:szCs w:val="24"/>
          <w:highlight w:val="none"/>
        </w:rPr>
      </w:pPr>
    </w:p>
    <w:p w14:paraId="6CD995B2">
      <w:pPr>
        <w:spacing w:line="360" w:lineRule="auto"/>
        <w:rPr>
          <w:rFonts w:hint="eastAsia" w:ascii="宋体" w:hAnsi="宋体" w:eastAsia="宋体" w:cs="宋体"/>
          <w:sz w:val="24"/>
          <w:szCs w:val="24"/>
          <w:highlight w:val="none"/>
        </w:rPr>
      </w:pPr>
    </w:p>
    <w:p w14:paraId="2C2BAAD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14:paraId="75EAD2EC">
      <w:pPr>
        <w:spacing w:line="360" w:lineRule="auto"/>
        <w:rPr>
          <w:rFonts w:hint="eastAsia" w:ascii="宋体" w:hAnsi="宋体" w:eastAsia="宋体" w:cs="宋体"/>
          <w:sz w:val="24"/>
          <w:szCs w:val="24"/>
          <w:highlight w:val="none"/>
        </w:rPr>
      </w:pPr>
    </w:p>
    <w:p w14:paraId="3E1D993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559802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4A174064">
      <w:pPr>
        <w:pStyle w:val="44"/>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2" w:name="_Toc17147"/>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bookmarkEnd w:id="42"/>
    </w:p>
    <w:p w14:paraId="3996FE4C">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14:paraId="06BF3CBB">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14:paraId="7ECA5FCA">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14:paraId="4F3D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4D18794">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14:paraId="08AC61B6">
            <w:pPr>
              <w:pStyle w:val="16"/>
              <w:widowControl w:val="0"/>
              <w:spacing w:line="240" w:lineRule="auto"/>
              <w:jc w:val="both"/>
              <w:rPr>
                <w:rFonts w:hint="eastAsia" w:ascii="宋体" w:hAnsi="宋体" w:eastAsia="宋体" w:cs="宋体"/>
                <w:sz w:val="21"/>
                <w:szCs w:val="21"/>
                <w:highlight w:val="none"/>
                <w:vertAlign w:val="baseline"/>
              </w:rPr>
            </w:pPr>
          </w:p>
        </w:tc>
      </w:tr>
      <w:tr w14:paraId="31A0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BBF5F9B">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14:paraId="61FBE8DA">
            <w:pPr>
              <w:pStyle w:val="16"/>
              <w:widowControl w:val="0"/>
              <w:spacing w:line="240" w:lineRule="auto"/>
              <w:jc w:val="both"/>
              <w:rPr>
                <w:rFonts w:hint="eastAsia" w:ascii="宋体" w:hAnsi="宋体" w:eastAsia="宋体" w:cs="宋体"/>
                <w:sz w:val="21"/>
                <w:szCs w:val="21"/>
                <w:highlight w:val="none"/>
                <w:vertAlign w:val="baseline"/>
              </w:rPr>
            </w:pPr>
          </w:p>
        </w:tc>
      </w:tr>
      <w:tr w14:paraId="3194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6196E21D">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14:paraId="5D8B4BDA">
            <w:pPr>
              <w:pStyle w:val="16"/>
              <w:widowControl w:val="0"/>
              <w:spacing w:line="240" w:lineRule="auto"/>
              <w:jc w:val="both"/>
              <w:rPr>
                <w:rFonts w:hint="eastAsia" w:ascii="宋体" w:hAnsi="宋体" w:eastAsia="宋体" w:cs="宋体"/>
                <w:sz w:val="21"/>
                <w:szCs w:val="21"/>
                <w:highlight w:val="none"/>
                <w:vertAlign w:val="baseline"/>
              </w:rPr>
            </w:pPr>
          </w:p>
        </w:tc>
      </w:tr>
      <w:tr w14:paraId="0E79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21D80B5C">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14:paraId="35C1A37A">
            <w:pPr>
              <w:pStyle w:val="16"/>
              <w:widowControl w:val="0"/>
              <w:spacing w:line="240" w:lineRule="auto"/>
              <w:jc w:val="both"/>
              <w:rPr>
                <w:rFonts w:hint="eastAsia" w:ascii="宋体" w:hAnsi="宋体" w:eastAsia="宋体" w:cs="宋体"/>
                <w:sz w:val="21"/>
                <w:szCs w:val="21"/>
                <w:highlight w:val="none"/>
                <w:vertAlign w:val="baseline"/>
              </w:rPr>
            </w:pPr>
          </w:p>
        </w:tc>
      </w:tr>
      <w:tr w14:paraId="33FA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503BE9D">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14:paraId="09AFA93C">
            <w:pPr>
              <w:pStyle w:val="16"/>
              <w:widowControl w:val="0"/>
              <w:spacing w:line="240" w:lineRule="auto"/>
              <w:jc w:val="both"/>
              <w:rPr>
                <w:rFonts w:hint="eastAsia" w:ascii="宋体" w:hAnsi="宋体" w:eastAsia="宋体" w:cs="宋体"/>
                <w:sz w:val="21"/>
                <w:szCs w:val="21"/>
                <w:highlight w:val="none"/>
                <w:vertAlign w:val="baseline"/>
              </w:rPr>
            </w:pPr>
          </w:p>
        </w:tc>
      </w:tr>
      <w:tr w14:paraId="6FD3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14:paraId="25F16076">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14:paraId="32973A12">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14:paraId="0FAD55B7">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14:paraId="7E77DA21">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14:paraId="07567B41">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14:paraId="331049A0">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14:paraId="48B2C72E">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14:paraId="5054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14:paraId="34349421">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14:paraId="64C375AF">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14:paraId="21F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14:paraId="18138063">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14:paraId="116CE0E7">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14:paraId="601B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14:paraId="7A908F83">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14:paraId="5E66515F">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14:paraId="44FC79AE">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14:paraId="1674F32D">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14:paraId="3B6C4942">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14:paraId="58A5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14:paraId="669F2DAE">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14:paraId="74572F90">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14:paraId="775995BA">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14:paraId="469E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5823A21E">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14:paraId="31DC56C1">
            <w:pPr>
              <w:pStyle w:val="16"/>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14:paraId="1BCB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14:paraId="1AF68673">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14:paraId="50BED14B">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14:paraId="77E05333">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14:paraId="04E7087F">
            <w:pPr>
              <w:pStyle w:val="16"/>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14:paraId="06D1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14:paraId="27967E8A">
            <w:pPr>
              <w:pStyle w:val="16"/>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14:paraId="297F9F5F">
            <w:pPr>
              <w:pStyle w:val="16"/>
              <w:widowControl w:val="0"/>
              <w:spacing w:line="240" w:lineRule="auto"/>
              <w:jc w:val="both"/>
              <w:rPr>
                <w:rFonts w:hint="eastAsia" w:ascii="宋体" w:hAnsi="宋体" w:eastAsia="宋体" w:cs="宋体"/>
                <w:sz w:val="21"/>
                <w:szCs w:val="21"/>
                <w:highlight w:val="none"/>
                <w:vertAlign w:val="baseline"/>
              </w:rPr>
            </w:pPr>
          </w:p>
        </w:tc>
      </w:tr>
    </w:tbl>
    <w:p w14:paraId="5DE3AF59">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14:paraId="2647E4E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14:paraId="1839298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6B8A21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14:paraId="2FE8E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14:paraId="386E9E8D">
      <w:pPr>
        <w:kinsoku/>
        <w:spacing w:line="360" w:lineRule="auto"/>
        <w:ind w:left="0" w:leftChars="0" w:right="0" w:rightChars="0" w:firstLine="0" w:firstLineChars="0"/>
        <w:jc w:val="center"/>
        <w:outlineLvl w:val="0"/>
        <w:rPr>
          <w:rFonts w:ascii="宋体" w:eastAsia="宋体" w:cs="宋体"/>
          <w:color w:val="auto"/>
          <w:sz w:val="24"/>
          <w:szCs w:val="24"/>
          <w:highlight w:val="none"/>
          <w:lang w:eastAsia="zh-CN"/>
        </w:rPr>
      </w:pPr>
      <w:bookmarkStart w:id="43" w:name="_Toc6005"/>
      <w:r>
        <w:rPr>
          <w:rFonts w:hint="eastAsia" w:ascii="宋体" w:eastAsia="宋体" w:cs="宋体"/>
          <w:b/>
          <w:bCs/>
          <w:color w:val="auto"/>
          <w:sz w:val="28"/>
          <w:szCs w:val="28"/>
          <w:highlight w:val="none"/>
          <w:lang w:eastAsia="zh-CN"/>
        </w:rPr>
        <w:t>第七章  响应文件格式与要求</w:t>
      </w:r>
      <w:bookmarkEnd w:id="43"/>
    </w:p>
    <w:p w14:paraId="364C2F32">
      <w:pPr>
        <w:kinsoku/>
        <w:spacing w:line="360" w:lineRule="auto"/>
        <w:ind w:left="0" w:leftChars="0" w:right="0" w:rightChars="0" w:firstLine="480" w:firstLineChars="200"/>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供应商按照以下格式编制响应文件。</w:t>
      </w:r>
    </w:p>
    <w:p w14:paraId="11A4C190">
      <w:pPr>
        <w:kinsoku/>
        <w:spacing w:line="360" w:lineRule="auto"/>
        <w:ind w:firstLine="480" w:firstLineChars="200"/>
        <w:rPr>
          <w:rFonts w:ascii="宋体" w:eastAsia="宋体" w:cs="宋体"/>
          <w:color w:val="auto"/>
          <w:sz w:val="24"/>
          <w:szCs w:val="24"/>
          <w:highlight w:val="none"/>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14:paraId="629BC4B1">
      <w:pPr>
        <w:kinsoku/>
        <w:spacing w:line="360" w:lineRule="auto"/>
        <w:ind w:firstLine="560" w:firstLineChars="200"/>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响应文件封面格式：</w:t>
      </w:r>
    </w:p>
    <w:p w14:paraId="5A047FA1">
      <w:pPr>
        <w:kinsoku/>
        <w:spacing w:line="360" w:lineRule="auto"/>
        <w:ind w:firstLine="723" w:firstLineChars="200"/>
        <w:jc w:val="center"/>
        <w:rPr>
          <w:rFonts w:ascii="宋体" w:eastAsia="宋体" w:cs="宋体"/>
          <w:b/>
          <w:bCs/>
          <w:color w:val="auto"/>
          <w:sz w:val="36"/>
          <w:szCs w:val="36"/>
          <w:highlight w:val="none"/>
          <w:lang w:eastAsia="zh-CN"/>
        </w:rPr>
      </w:pPr>
    </w:p>
    <w:p w14:paraId="3DB73086">
      <w:pPr>
        <w:kinsoku/>
        <w:spacing w:line="360" w:lineRule="auto"/>
        <w:ind w:firstLine="723" w:firstLineChars="200"/>
        <w:jc w:val="center"/>
        <w:rPr>
          <w:rFonts w:ascii="宋体" w:eastAsia="宋体" w:cs="宋体"/>
          <w:b/>
          <w:bCs/>
          <w:color w:val="auto"/>
          <w:sz w:val="36"/>
          <w:szCs w:val="36"/>
          <w:highlight w:val="none"/>
          <w:lang w:eastAsia="zh-CN"/>
        </w:rPr>
      </w:pPr>
    </w:p>
    <w:p w14:paraId="0437D904">
      <w:pPr>
        <w:kinsoku/>
        <w:spacing w:line="360" w:lineRule="auto"/>
        <w:ind w:firstLine="723" w:firstLineChars="200"/>
        <w:jc w:val="center"/>
        <w:rPr>
          <w:rFonts w:ascii="宋体" w:eastAsia="宋体" w:cs="宋体"/>
          <w:b/>
          <w:bCs/>
          <w:color w:val="auto"/>
          <w:sz w:val="36"/>
          <w:szCs w:val="36"/>
          <w:highlight w:val="none"/>
          <w:lang w:eastAsia="zh-CN"/>
        </w:rPr>
      </w:pPr>
    </w:p>
    <w:p w14:paraId="7F278595">
      <w:pPr>
        <w:kinsoku/>
        <w:spacing w:line="360" w:lineRule="auto"/>
        <w:ind w:left="0" w:leftChars="0" w:right="0" w:rightChars="0" w:firstLine="0" w:firstLineChars="0"/>
        <w:jc w:val="center"/>
        <w:rPr>
          <w:rFonts w:ascii="宋体" w:eastAsia="宋体" w:cs="宋体"/>
          <w:b/>
          <w:bCs/>
          <w:color w:val="auto"/>
          <w:sz w:val="36"/>
          <w:szCs w:val="36"/>
          <w:highlight w:val="none"/>
          <w:lang w:eastAsia="zh-CN"/>
        </w:rPr>
      </w:pPr>
      <w:r>
        <w:rPr>
          <w:rFonts w:hint="eastAsia" w:ascii="宋体" w:eastAsia="宋体" w:cs="宋体"/>
          <w:b/>
          <w:bCs/>
          <w:color w:val="auto"/>
          <w:sz w:val="36"/>
          <w:szCs w:val="36"/>
          <w:highlight w:val="none"/>
          <w:lang w:eastAsia="zh-CN"/>
        </w:rPr>
        <w:t>（项目名称）</w:t>
      </w:r>
    </w:p>
    <w:p w14:paraId="005CADD7">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b/>
          <w:bCs/>
          <w:color w:val="auto"/>
          <w:sz w:val="36"/>
          <w:szCs w:val="36"/>
          <w:highlight w:val="none"/>
          <w:lang w:eastAsia="zh-CN"/>
        </w:rPr>
        <w:t>响应文件</w:t>
      </w:r>
    </w:p>
    <w:p w14:paraId="74A5A071">
      <w:pPr>
        <w:kinsoku/>
        <w:spacing w:line="360" w:lineRule="auto"/>
        <w:ind w:firstLine="480" w:firstLineChars="200"/>
        <w:rPr>
          <w:rFonts w:ascii="宋体" w:eastAsia="宋体" w:cs="宋体"/>
          <w:color w:val="auto"/>
          <w:sz w:val="24"/>
          <w:szCs w:val="24"/>
          <w:highlight w:val="none"/>
          <w:lang w:eastAsia="zh-CN"/>
        </w:rPr>
      </w:pPr>
    </w:p>
    <w:p w14:paraId="19A5F0B4">
      <w:pPr>
        <w:kinsoku/>
        <w:spacing w:line="360" w:lineRule="auto"/>
        <w:ind w:firstLine="480" w:firstLineChars="200"/>
        <w:rPr>
          <w:rFonts w:ascii="宋体" w:eastAsia="宋体" w:cs="宋体"/>
          <w:color w:val="auto"/>
          <w:sz w:val="24"/>
          <w:szCs w:val="24"/>
          <w:highlight w:val="none"/>
          <w:lang w:eastAsia="zh-CN"/>
        </w:rPr>
      </w:pPr>
    </w:p>
    <w:p w14:paraId="3AFFB302">
      <w:pPr>
        <w:kinsoku/>
        <w:spacing w:line="360" w:lineRule="auto"/>
        <w:ind w:firstLine="480" w:firstLineChars="200"/>
        <w:rPr>
          <w:rFonts w:ascii="宋体" w:eastAsia="宋体" w:cs="宋体"/>
          <w:color w:val="auto"/>
          <w:sz w:val="24"/>
          <w:szCs w:val="24"/>
          <w:highlight w:val="none"/>
          <w:lang w:eastAsia="zh-CN"/>
        </w:rPr>
      </w:pPr>
    </w:p>
    <w:p w14:paraId="50072B1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w:t>
      </w:r>
    </w:p>
    <w:p w14:paraId="4FCE059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包    号：第    包（项目划分采购包时使用）</w:t>
      </w:r>
    </w:p>
    <w:p w14:paraId="6BB364D1">
      <w:pPr>
        <w:kinsoku/>
        <w:spacing w:line="360" w:lineRule="auto"/>
        <w:ind w:firstLine="480" w:firstLineChars="200"/>
        <w:rPr>
          <w:rFonts w:ascii="宋体" w:eastAsia="宋体" w:cs="宋体"/>
          <w:color w:val="auto"/>
          <w:sz w:val="24"/>
          <w:szCs w:val="24"/>
          <w:highlight w:val="none"/>
          <w:lang w:eastAsia="zh-CN"/>
        </w:rPr>
      </w:pPr>
    </w:p>
    <w:p w14:paraId="6C07A9DD">
      <w:pPr>
        <w:kinsoku/>
        <w:spacing w:line="360" w:lineRule="auto"/>
        <w:ind w:firstLine="480" w:firstLineChars="200"/>
        <w:rPr>
          <w:rFonts w:ascii="宋体" w:eastAsia="宋体" w:cs="宋体"/>
          <w:color w:val="auto"/>
          <w:sz w:val="24"/>
          <w:szCs w:val="24"/>
          <w:highlight w:val="none"/>
          <w:lang w:eastAsia="zh-CN"/>
        </w:rPr>
      </w:pPr>
    </w:p>
    <w:p w14:paraId="6C1479A0">
      <w:pPr>
        <w:kinsoku/>
        <w:spacing w:line="360" w:lineRule="auto"/>
        <w:ind w:firstLine="480" w:firstLineChars="200"/>
        <w:rPr>
          <w:rFonts w:ascii="宋体" w:eastAsia="宋体" w:cs="宋体"/>
          <w:color w:val="auto"/>
          <w:sz w:val="24"/>
          <w:szCs w:val="24"/>
          <w:highlight w:val="none"/>
          <w:lang w:eastAsia="zh-CN"/>
        </w:rPr>
      </w:pPr>
    </w:p>
    <w:p w14:paraId="2FFE65EB">
      <w:pPr>
        <w:kinsoku/>
        <w:spacing w:line="360" w:lineRule="auto"/>
        <w:ind w:firstLine="480" w:firstLineChars="200"/>
        <w:rPr>
          <w:rFonts w:ascii="宋体" w:eastAsia="宋体" w:cs="宋体"/>
          <w:color w:val="auto"/>
          <w:sz w:val="24"/>
          <w:szCs w:val="24"/>
          <w:highlight w:val="none"/>
          <w:lang w:eastAsia="zh-CN"/>
        </w:rPr>
      </w:pPr>
    </w:p>
    <w:p w14:paraId="579DF3A1">
      <w:pPr>
        <w:kinsoku/>
        <w:spacing w:line="360" w:lineRule="auto"/>
        <w:ind w:firstLine="480" w:firstLineChars="200"/>
        <w:rPr>
          <w:rFonts w:ascii="宋体" w:eastAsia="宋体" w:cs="宋体"/>
          <w:color w:val="auto"/>
          <w:sz w:val="24"/>
          <w:szCs w:val="24"/>
          <w:highlight w:val="none"/>
          <w:lang w:eastAsia="zh-CN"/>
        </w:rPr>
      </w:pPr>
    </w:p>
    <w:p w14:paraId="6047F9E1">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1889E019">
      <w:pPr>
        <w:kinsoku/>
        <w:spacing w:line="360" w:lineRule="auto"/>
        <w:ind w:firstLine="480" w:firstLineChars="200"/>
        <w:rPr>
          <w:rFonts w:ascii="宋体" w:eastAsia="宋体" w:cs="宋体"/>
          <w:color w:val="auto"/>
          <w:sz w:val="24"/>
          <w:szCs w:val="24"/>
          <w:highlight w:val="none"/>
          <w:lang w:eastAsia="zh-CN"/>
        </w:rPr>
      </w:pPr>
    </w:p>
    <w:p w14:paraId="6883626F">
      <w:pPr>
        <w:kinsoku/>
        <w:spacing w:line="360" w:lineRule="auto"/>
        <w:ind w:firstLine="480" w:firstLineChars="200"/>
        <w:rPr>
          <w:rFonts w:ascii="宋体" w:eastAsia="宋体" w:cs="宋体"/>
          <w:color w:val="auto"/>
          <w:sz w:val="24"/>
          <w:szCs w:val="24"/>
          <w:highlight w:val="none"/>
          <w:lang w:eastAsia="zh-CN"/>
        </w:rPr>
      </w:pPr>
    </w:p>
    <w:p w14:paraId="6AE64709">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1707416A">
      <w:pPr>
        <w:kinsoku/>
        <w:spacing w:line="360" w:lineRule="auto"/>
        <w:ind w:firstLine="480" w:firstLineChars="200"/>
        <w:rPr>
          <w:rFonts w:ascii="宋体" w:eastAsia="宋体" w:cs="宋体"/>
          <w:color w:val="auto"/>
          <w:sz w:val="24"/>
          <w:szCs w:val="24"/>
          <w:highlight w:val="none"/>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14:paraId="7D4F9D6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响应文件目录格式：</w:t>
      </w:r>
    </w:p>
    <w:p w14:paraId="4B96BBAF">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目  录</w:t>
      </w:r>
    </w:p>
    <w:p w14:paraId="06C5285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一、响应承诺书</w:t>
      </w:r>
    </w:p>
    <w:p w14:paraId="13BE25F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二、首轮报价表</w:t>
      </w:r>
    </w:p>
    <w:p w14:paraId="6D589275">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三、分项报价表</w:t>
      </w:r>
    </w:p>
    <w:p w14:paraId="5949E9CC">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四、授权委托书</w:t>
      </w:r>
    </w:p>
    <w:p w14:paraId="6C1BFE82">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五、缴纳磋商保证金证明材料</w:t>
      </w:r>
    </w:p>
    <w:p w14:paraId="075115C2">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六、供应商基本情况表</w:t>
      </w:r>
    </w:p>
    <w:p w14:paraId="6E33D4D8">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七、具有独立承担民事责任的能力的证明材料</w:t>
      </w:r>
    </w:p>
    <w:p w14:paraId="12947CA5">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八、具有良好的商业信誉和健全的财务会计制度的相关材料</w:t>
      </w:r>
    </w:p>
    <w:p w14:paraId="1042342B">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九、依法缴纳税收和社会保障资金的良好记录的相关材料</w:t>
      </w:r>
    </w:p>
    <w:p w14:paraId="2A93D3D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十、具有履行合同所必需的设备和专业技术能力的相关材料</w:t>
      </w:r>
    </w:p>
    <w:p w14:paraId="633610DE">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十一、参加政府采购活动前三年内在经营活动中没有重大违法记录的书面声明</w:t>
      </w:r>
    </w:p>
    <w:p w14:paraId="1CD9CC2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十二、联合体协议书</w:t>
      </w:r>
    </w:p>
    <w:p w14:paraId="1B6C8321">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十三、中小企业声明函</w:t>
      </w:r>
    </w:p>
    <w:p w14:paraId="3659FC99">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十四、监狱企业证明文件</w:t>
      </w:r>
    </w:p>
    <w:p w14:paraId="45C3235A">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十五、残疾人福利性单位声明函</w:t>
      </w:r>
    </w:p>
    <w:p w14:paraId="60BAAB64">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十六、主要商务要求承诺书</w:t>
      </w:r>
    </w:p>
    <w:p w14:paraId="61E66774">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十七、技术偏离表</w:t>
      </w:r>
    </w:p>
    <w:p w14:paraId="45B413C1">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十八、项目组成人员一览表</w:t>
      </w:r>
    </w:p>
    <w:p w14:paraId="1E1F2A96">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十九、项目实施方案、质量保证及售后服务承诺等</w:t>
      </w:r>
    </w:p>
    <w:p w14:paraId="09DDC7AC">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二十、供应商业绩情况表</w:t>
      </w:r>
    </w:p>
    <w:p w14:paraId="34A1224D">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二十一、其他证明材料</w:t>
      </w:r>
    </w:p>
    <w:p w14:paraId="45BE4817">
      <w:pPr>
        <w:kinsoku/>
        <w:spacing w:line="360" w:lineRule="auto"/>
        <w:ind w:firstLine="440" w:firstLineChars="200"/>
        <w:rPr>
          <w:rFonts w:ascii="宋体" w:eastAsia="宋体" w:cs="宋体"/>
          <w:color w:val="auto"/>
          <w:sz w:val="22"/>
          <w:szCs w:val="22"/>
          <w:highlight w:val="none"/>
          <w:lang w:eastAsia="zh-CN"/>
        </w:rPr>
      </w:pPr>
    </w:p>
    <w:p w14:paraId="4FBD47C0">
      <w:pPr>
        <w:kinsoku/>
        <w:spacing w:line="360" w:lineRule="auto"/>
        <w:ind w:firstLine="480" w:firstLineChars="200"/>
        <w:rPr>
          <w:rFonts w:ascii="宋体" w:eastAsia="宋体" w:cs="宋体"/>
          <w:color w:val="auto"/>
          <w:sz w:val="24"/>
          <w:szCs w:val="24"/>
          <w:highlight w:val="none"/>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14:paraId="6CAEB5F1">
      <w:pPr>
        <w:kinsoku/>
        <w:spacing w:line="360" w:lineRule="auto"/>
        <w:ind w:firstLine="480" w:firstLineChars="200"/>
        <w:rPr>
          <w:rFonts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响应文件正文格式：</w:t>
      </w:r>
    </w:p>
    <w:p w14:paraId="61B5DF77">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4" w:name="_Toc14203"/>
      <w:r>
        <w:rPr>
          <w:rFonts w:hint="eastAsia" w:ascii="宋体" w:eastAsia="宋体" w:cs="宋体"/>
          <w:b/>
          <w:bCs/>
          <w:color w:val="auto"/>
          <w:sz w:val="28"/>
          <w:szCs w:val="28"/>
          <w:highlight w:val="none"/>
          <w:lang w:eastAsia="zh-CN"/>
        </w:rPr>
        <w:t>一、响应承诺书</w:t>
      </w:r>
      <w:bookmarkEnd w:id="44"/>
    </w:p>
    <w:p w14:paraId="181F9D5F">
      <w:pPr>
        <w:kinsoku/>
        <w:spacing w:line="440" w:lineRule="exac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致：</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（采购单位名称和采购代理机构名称）</w:t>
      </w:r>
    </w:p>
    <w:p w14:paraId="119DC7FA">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你方组织的</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，我方自愿参与，并就有关事项郑重承诺如下：</w:t>
      </w:r>
    </w:p>
    <w:p w14:paraId="3180A0E2">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一、我方完全理解并接受该项目磋商文件的所有要求。</w:t>
      </w:r>
    </w:p>
    <w:p w14:paraId="26B029B2">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二、我方严格遵守《中华人民共和国政府采购法》《中华人民共和国民法典》及相关法律、法规的规定，如有违反，承担相应的法律责任。</w:t>
      </w:r>
    </w:p>
    <w:p w14:paraId="2E4D4F80">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三、我方在报价表中的报价为响应总报价。</w:t>
      </w:r>
    </w:p>
    <w:p w14:paraId="5A821104">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四、我方同意提供贵方要求的与磋商有关的任何数据和资料。</w:t>
      </w:r>
    </w:p>
    <w:p w14:paraId="240EAF51">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五、我方将按照磋商文件、响应文件等要求，签订并严格执行政府采购合同。</w:t>
      </w:r>
    </w:p>
    <w:p w14:paraId="144AA43D">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六、我方响应报价已包含应向知识产权所有权人支付的所有相关税费，并保证采购人在中国使用我方提供的货物时，如有第三方提出侵犯其知识产权主张的，责任由我方承担。</w:t>
      </w:r>
    </w:p>
    <w:p w14:paraId="7AAEEB4F">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七、我方承诺未为本项目提供整体设计、规范编制或者项目管理、监理、检测等服务。</w:t>
      </w:r>
    </w:p>
    <w:p w14:paraId="29D3905E">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八、我方提供的响应文件内容全部真实有效，如有虚假或隐瞒，我方愿意承担一切法律责任。</w:t>
      </w:r>
    </w:p>
    <w:p w14:paraId="1A606263">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九、若我方成交，愿意按有关规定及磋商文件要求缴纳代理服务费。若采购人支付代理服务费，则此条不适用。</w:t>
      </w:r>
    </w:p>
    <w:p w14:paraId="3D23A591">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详细地址：</w:t>
      </w:r>
    </w:p>
    <w:p w14:paraId="03E1F429">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邮政编码：</w:t>
      </w:r>
    </w:p>
    <w:p w14:paraId="2BADAD05">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电    话：</w:t>
      </w:r>
    </w:p>
    <w:p w14:paraId="258A26D8">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电子邮箱：</w:t>
      </w:r>
    </w:p>
    <w:p w14:paraId="2C1B0E4F">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供应商开户银行：</w:t>
      </w:r>
    </w:p>
    <w:p w14:paraId="6ABEF8D0">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账号/行号：</w:t>
      </w:r>
    </w:p>
    <w:p w14:paraId="5B573781">
      <w:pPr>
        <w:kinsoku/>
        <w:spacing w:line="440" w:lineRule="exact"/>
        <w:ind w:firstLine="4080" w:firstLineChars="17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2158B654">
      <w:pPr>
        <w:kinsoku/>
        <w:spacing w:line="440" w:lineRule="exact"/>
        <w:ind w:firstLine="4080" w:firstLineChars="17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p>
    <w:p w14:paraId="6B68628A">
      <w:pPr>
        <w:kinsoku/>
        <w:spacing w:line="440" w:lineRule="exact"/>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2DF241AF">
      <w:pPr>
        <w:kinsoku/>
        <w:spacing w:line="440" w:lineRule="exact"/>
        <w:ind w:firstLine="480" w:firstLineChars="200"/>
        <w:rPr>
          <w:rFonts w:ascii="宋体" w:eastAsia="宋体" w:cs="宋体"/>
          <w:color w:val="auto"/>
          <w:sz w:val="24"/>
          <w:szCs w:val="24"/>
          <w:highlight w:val="none"/>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14:paraId="5DFF357B">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5" w:name="_Toc26939"/>
      <w:r>
        <w:rPr>
          <w:rFonts w:hint="eastAsia" w:ascii="宋体" w:eastAsia="宋体" w:cs="宋体"/>
          <w:b/>
          <w:bCs/>
          <w:color w:val="auto"/>
          <w:sz w:val="28"/>
          <w:szCs w:val="28"/>
          <w:highlight w:val="none"/>
          <w:lang w:eastAsia="zh-CN"/>
        </w:rPr>
        <w:t>二、首轮报价表</w:t>
      </w:r>
      <w:bookmarkEnd w:id="45"/>
    </w:p>
    <w:p w14:paraId="0620A31C">
      <w:pPr>
        <w:kinsoku/>
        <w:spacing w:line="360" w:lineRule="auto"/>
        <w:ind w:firstLine="480" w:firstLineChars="200"/>
        <w:jc w:val="center"/>
        <w:rPr>
          <w:rFonts w:ascii="宋体" w:eastAsia="宋体" w:cs="宋体"/>
          <w:color w:val="auto"/>
          <w:sz w:val="24"/>
          <w:szCs w:val="24"/>
          <w:highlight w:val="none"/>
          <w:lang w:eastAsia="zh-CN"/>
        </w:rPr>
      </w:pPr>
    </w:p>
    <w:p w14:paraId="607205DA">
      <w:pPr>
        <w:kinsoku/>
        <w:spacing w:line="360" w:lineRule="auto"/>
        <w:ind w:left="0" w:leftChars="0" w:right="0" w:rightChars="0" w:firstLine="0" w:firstLineChars="0"/>
        <w:jc w:val="center"/>
        <w:rPr>
          <w:rFonts w:ascii="宋体" w:eastAsia="宋体" w:cs="宋体"/>
          <w:color w:val="auto"/>
          <w:sz w:val="24"/>
          <w:szCs w:val="24"/>
          <w:highlight w:val="none"/>
          <w:lang w:eastAsia="zh-CN"/>
        </w:rPr>
      </w:pPr>
    </w:p>
    <w:p w14:paraId="5D52565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w:t>
      </w:r>
    </w:p>
    <w:p w14:paraId="2792A7F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项目名称：</w:t>
      </w:r>
    </w:p>
    <w:p w14:paraId="592C8DE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w:t>
      </w:r>
    </w:p>
    <w:tbl>
      <w:tblPr>
        <w:tblStyle w:val="21"/>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14:paraId="65D9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14:paraId="34C700C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2723" w:type="dxa"/>
            <w:vAlign w:val="center"/>
          </w:tcPr>
          <w:p w14:paraId="19F0C2B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采购项目名称/包名称</w:t>
            </w:r>
          </w:p>
        </w:tc>
        <w:tc>
          <w:tcPr>
            <w:tcW w:w="2243" w:type="dxa"/>
            <w:vAlign w:val="center"/>
          </w:tcPr>
          <w:p w14:paraId="5EE7655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总报价（元）</w:t>
            </w:r>
          </w:p>
        </w:tc>
        <w:tc>
          <w:tcPr>
            <w:tcW w:w="1763" w:type="dxa"/>
            <w:vAlign w:val="center"/>
          </w:tcPr>
          <w:p w14:paraId="6696AA27">
            <w:pPr>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期限</w:t>
            </w:r>
          </w:p>
        </w:tc>
        <w:tc>
          <w:tcPr>
            <w:tcW w:w="1929" w:type="dxa"/>
            <w:vAlign w:val="center"/>
          </w:tcPr>
          <w:p w14:paraId="6FD1725A">
            <w:pPr>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交货或</w:t>
            </w:r>
            <w:r>
              <w:rPr>
                <w:rFonts w:hint="eastAsia" w:ascii="宋体" w:eastAsia="宋体" w:cs="宋体"/>
                <w:color w:val="auto"/>
                <w:sz w:val="24"/>
                <w:szCs w:val="24"/>
                <w:highlight w:val="none"/>
              </w:rPr>
              <w:t>服务地点</w:t>
            </w:r>
          </w:p>
        </w:tc>
      </w:tr>
      <w:tr w14:paraId="798C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14:paraId="155598E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2723" w:type="dxa"/>
            <w:vAlign w:val="center"/>
          </w:tcPr>
          <w:p w14:paraId="1D44F79D">
            <w:pPr>
              <w:jc w:val="center"/>
              <w:rPr>
                <w:rFonts w:ascii="宋体" w:eastAsia="宋体" w:cs="宋体"/>
                <w:color w:val="auto"/>
                <w:sz w:val="24"/>
                <w:szCs w:val="24"/>
                <w:highlight w:val="none"/>
              </w:rPr>
            </w:pPr>
          </w:p>
        </w:tc>
        <w:tc>
          <w:tcPr>
            <w:tcW w:w="2243" w:type="dxa"/>
            <w:vAlign w:val="center"/>
          </w:tcPr>
          <w:p w14:paraId="176EC0D4">
            <w:pPr>
              <w:jc w:val="center"/>
              <w:rPr>
                <w:rFonts w:ascii="宋体" w:eastAsia="宋体" w:cs="宋体"/>
                <w:color w:val="auto"/>
                <w:sz w:val="24"/>
                <w:szCs w:val="24"/>
                <w:highlight w:val="none"/>
              </w:rPr>
            </w:pPr>
          </w:p>
        </w:tc>
        <w:tc>
          <w:tcPr>
            <w:tcW w:w="1763" w:type="dxa"/>
            <w:vAlign w:val="center"/>
          </w:tcPr>
          <w:p w14:paraId="1369C08E">
            <w:pPr>
              <w:jc w:val="center"/>
              <w:rPr>
                <w:rFonts w:ascii="宋体" w:eastAsia="宋体" w:cs="宋体"/>
                <w:color w:val="auto"/>
                <w:sz w:val="24"/>
                <w:szCs w:val="24"/>
                <w:highlight w:val="none"/>
              </w:rPr>
            </w:pPr>
          </w:p>
        </w:tc>
        <w:tc>
          <w:tcPr>
            <w:tcW w:w="1929" w:type="dxa"/>
            <w:vAlign w:val="center"/>
          </w:tcPr>
          <w:p w14:paraId="1CB11779">
            <w:pPr>
              <w:jc w:val="center"/>
              <w:rPr>
                <w:rFonts w:ascii="宋体" w:eastAsia="宋体" w:cs="宋体"/>
                <w:color w:val="auto"/>
                <w:sz w:val="24"/>
                <w:szCs w:val="24"/>
                <w:highlight w:val="none"/>
              </w:rPr>
            </w:pPr>
          </w:p>
        </w:tc>
      </w:tr>
      <w:tr w14:paraId="6A89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14:paraId="6C2709F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2723" w:type="dxa"/>
            <w:vAlign w:val="center"/>
          </w:tcPr>
          <w:p w14:paraId="1FFD79C4">
            <w:pPr>
              <w:jc w:val="center"/>
              <w:rPr>
                <w:rFonts w:ascii="宋体" w:eastAsia="宋体" w:cs="宋体"/>
                <w:color w:val="auto"/>
                <w:sz w:val="24"/>
                <w:szCs w:val="24"/>
                <w:highlight w:val="none"/>
              </w:rPr>
            </w:pPr>
          </w:p>
        </w:tc>
        <w:tc>
          <w:tcPr>
            <w:tcW w:w="2243" w:type="dxa"/>
            <w:vAlign w:val="center"/>
          </w:tcPr>
          <w:p w14:paraId="6962967C">
            <w:pPr>
              <w:jc w:val="center"/>
              <w:rPr>
                <w:rFonts w:ascii="宋体" w:eastAsia="宋体" w:cs="宋体"/>
                <w:color w:val="auto"/>
                <w:sz w:val="24"/>
                <w:szCs w:val="24"/>
                <w:highlight w:val="none"/>
              </w:rPr>
            </w:pPr>
          </w:p>
        </w:tc>
        <w:tc>
          <w:tcPr>
            <w:tcW w:w="1763" w:type="dxa"/>
            <w:vAlign w:val="center"/>
          </w:tcPr>
          <w:p w14:paraId="6106A614">
            <w:pPr>
              <w:jc w:val="center"/>
              <w:rPr>
                <w:rFonts w:ascii="宋体" w:eastAsia="宋体" w:cs="宋体"/>
                <w:color w:val="auto"/>
                <w:sz w:val="24"/>
                <w:szCs w:val="24"/>
                <w:highlight w:val="none"/>
              </w:rPr>
            </w:pPr>
          </w:p>
        </w:tc>
        <w:tc>
          <w:tcPr>
            <w:tcW w:w="1929" w:type="dxa"/>
            <w:vAlign w:val="center"/>
          </w:tcPr>
          <w:p w14:paraId="034429A3">
            <w:pPr>
              <w:jc w:val="center"/>
              <w:rPr>
                <w:rFonts w:ascii="宋体" w:eastAsia="宋体" w:cs="宋体"/>
                <w:color w:val="auto"/>
                <w:sz w:val="24"/>
                <w:szCs w:val="24"/>
                <w:highlight w:val="none"/>
              </w:rPr>
            </w:pPr>
          </w:p>
        </w:tc>
      </w:tr>
      <w:tr w14:paraId="108D0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14:paraId="316F126C">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2723" w:type="dxa"/>
            <w:vAlign w:val="center"/>
          </w:tcPr>
          <w:p w14:paraId="61498A59">
            <w:pPr>
              <w:jc w:val="center"/>
              <w:rPr>
                <w:rFonts w:ascii="宋体" w:eastAsia="宋体" w:cs="宋体"/>
                <w:color w:val="auto"/>
                <w:sz w:val="24"/>
                <w:szCs w:val="24"/>
                <w:highlight w:val="none"/>
              </w:rPr>
            </w:pPr>
          </w:p>
        </w:tc>
        <w:tc>
          <w:tcPr>
            <w:tcW w:w="2243" w:type="dxa"/>
            <w:vAlign w:val="center"/>
          </w:tcPr>
          <w:p w14:paraId="2312B4FE">
            <w:pPr>
              <w:jc w:val="center"/>
              <w:rPr>
                <w:rFonts w:ascii="宋体" w:eastAsia="宋体" w:cs="宋体"/>
                <w:color w:val="auto"/>
                <w:sz w:val="24"/>
                <w:szCs w:val="24"/>
                <w:highlight w:val="none"/>
              </w:rPr>
            </w:pPr>
          </w:p>
        </w:tc>
        <w:tc>
          <w:tcPr>
            <w:tcW w:w="1763" w:type="dxa"/>
            <w:vAlign w:val="center"/>
          </w:tcPr>
          <w:p w14:paraId="6D8BB36B">
            <w:pPr>
              <w:jc w:val="center"/>
              <w:rPr>
                <w:rFonts w:ascii="宋体" w:eastAsia="宋体" w:cs="宋体"/>
                <w:color w:val="auto"/>
                <w:sz w:val="24"/>
                <w:szCs w:val="24"/>
                <w:highlight w:val="none"/>
              </w:rPr>
            </w:pPr>
          </w:p>
        </w:tc>
        <w:tc>
          <w:tcPr>
            <w:tcW w:w="1929" w:type="dxa"/>
            <w:vAlign w:val="center"/>
          </w:tcPr>
          <w:p w14:paraId="4B430793">
            <w:pPr>
              <w:jc w:val="center"/>
              <w:rPr>
                <w:rFonts w:ascii="宋体" w:eastAsia="宋体" w:cs="宋体"/>
                <w:color w:val="auto"/>
                <w:sz w:val="24"/>
                <w:szCs w:val="24"/>
                <w:highlight w:val="none"/>
              </w:rPr>
            </w:pPr>
          </w:p>
        </w:tc>
      </w:tr>
    </w:tbl>
    <w:p w14:paraId="028FE4C7">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14:paraId="39FF2313">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14:paraId="7C50B711">
      <w:pPr>
        <w:rPr>
          <w:rFonts w:hint="eastAsia" w:ascii="宋体" w:eastAsia="宋体" w:cs="宋体"/>
          <w:color w:val="auto"/>
          <w:sz w:val="24"/>
          <w:szCs w:val="24"/>
          <w:highlight w:val="none"/>
        </w:rPr>
      </w:pPr>
    </w:p>
    <w:p w14:paraId="0234CA6E">
      <w:pPr>
        <w:rPr>
          <w:rFonts w:hint="eastAsia" w:ascii="宋体" w:eastAsia="宋体" w:cs="宋体"/>
          <w:color w:val="auto"/>
          <w:sz w:val="24"/>
          <w:szCs w:val="24"/>
          <w:highlight w:val="none"/>
        </w:rPr>
      </w:pPr>
    </w:p>
    <w:p w14:paraId="6855D2D0">
      <w:pPr>
        <w:rPr>
          <w:rFonts w:hint="eastAsia" w:ascii="宋体" w:eastAsia="宋体" w:cs="宋体"/>
          <w:color w:val="auto"/>
          <w:sz w:val="24"/>
          <w:szCs w:val="24"/>
          <w:highlight w:val="none"/>
        </w:rPr>
      </w:pPr>
    </w:p>
    <w:p w14:paraId="75386079">
      <w:pPr>
        <w:rPr>
          <w:rFonts w:ascii="宋体" w:eastAsia="宋体" w:cs="宋体"/>
          <w:color w:val="auto"/>
          <w:sz w:val="24"/>
          <w:szCs w:val="24"/>
          <w:highlight w:val="none"/>
        </w:rPr>
      </w:pPr>
      <w:r>
        <w:rPr>
          <w:rFonts w:hint="eastAsia" w:ascii="宋体" w:eastAsia="宋体" w:cs="宋体"/>
          <w:color w:val="auto"/>
          <w:sz w:val="24"/>
          <w:szCs w:val="24"/>
          <w:highlight w:val="none"/>
        </w:rPr>
        <w:br w:type="page"/>
      </w:r>
    </w:p>
    <w:p w14:paraId="12B64E23">
      <w:pPr>
        <w:kinsoku/>
        <w:spacing w:line="360" w:lineRule="auto"/>
        <w:ind w:left="0" w:leftChars="0" w:right="0" w:rightChars="0" w:firstLine="0" w:firstLineChars="0"/>
        <w:jc w:val="center"/>
        <w:outlineLvl w:val="1"/>
        <w:rPr>
          <w:rFonts w:ascii="宋体" w:eastAsia="宋体" w:cs="宋体"/>
          <w:color w:val="auto"/>
          <w:sz w:val="24"/>
          <w:szCs w:val="24"/>
          <w:highlight w:val="none"/>
        </w:rPr>
      </w:pPr>
      <w:bookmarkStart w:id="46" w:name="_Toc8181"/>
      <w:r>
        <w:rPr>
          <w:rFonts w:hint="eastAsia" w:ascii="宋体" w:eastAsia="宋体" w:cs="宋体"/>
          <w:b/>
          <w:bCs/>
          <w:color w:val="auto"/>
          <w:sz w:val="28"/>
          <w:szCs w:val="28"/>
          <w:highlight w:val="none"/>
          <w:lang w:eastAsia="zh-CN"/>
        </w:rPr>
        <w:t>三、</w:t>
      </w:r>
      <w:r>
        <w:rPr>
          <w:rFonts w:hint="eastAsia" w:ascii="宋体" w:eastAsia="宋体" w:cs="宋体"/>
          <w:b/>
          <w:bCs/>
          <w:color w:val="auto"/>
          <w:sz w:val="28"/>
          <w:szCs w:val="28"/>
          <w:highlight w:val="none"/>
        </w:rPr>
        <w:t>分项报价表</w:t>
      </w:r>
      <w:bookmarkEnd w:id="46"/>
    </w:p>
    <w:p w14:paraId="39150B44">
      <w:pPr>
        <w:kinsoku/>
        <w:spacing w:line="360" w:lineRule="auto"/>
        <w:ind w:left="0" w:leftChars="0" w:right="0" w:rightChars="0" w:firstLine="0" w:firstLineChars="0"/>
        <w:jc w:val="center"/>
        <w:rPr>
          <w:rFonts w:ascii="宋体" w:eastAsia="宋体" w:cs="宋体"/>
          <w:color w:val="auto"/>
          <w:sz w:val="24"/>
          <w:szCs w:val="24"/>
          <w:highlight w:val="none"/>
        </w:rPr>
      </w:pPr>
    </w:p>
    <w:p w14:paraId="476555CC">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项目编号：</w:t>
      </w:r>
    </w:p>
    <w:p w14:paraId="72A7A41E">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项目名称：</w:t>
      </w:r>
    </w:p>
    <w:p w14:paraId="368B694A">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包号：</w:t>
      </w:r>
    </w:p>
    <w:p w14:paraId="16BDD81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                                货币及单位：人民币/元</w:t>
      </w:r>
    </w:p>
    <w:tbl>
      <w:tblPr>
        <w:tblStyle w:val="39"/>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14:paraId="3A77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14:paraId="564749C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14:paraId="31F63F9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14:paraId="71C182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14:paraId="54FC7CE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14:paraId="3F40DC5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14:paraId="51D4EE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14:paraId="28B6D3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14:paraId="79DE0C5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14:paraId="561846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62D55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14:paraId="07DD013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14:paraId="67AD8A3B">
            <w:pPr>
              <w:jc w:val="center"/>
              <w:rPr>
                <w:rFonts w:ascii="宋体" w:hAnsi="宋体" w:eastAsia="宋体" w:cs="宋体"/>
                <w:color w:val="auto"/>
                <w:sz w:val="24"/>
                <w:szCs w:val="24"/>
                <w:highlight w:val="none"/>
              </w:rPr>
            </w:pPr>
          </w:p>
        </w:tc>
        <w:tc>
          <w:tcPr>
            <w:tcW w:w="1296" w:type="dxa"/>
            <w:vAlign w:val="center"/>
          </w:tcPr>
          <w:p w14:paraId="22915D13">
            <w:pPr>
              <w:jc w:val="center"/>
              <w:rPr>
                <w:rFonts w:ascii="宋体" w:hAnsi="宋体" w:eastAsia="宋体" w:cs="宋体"/>
                <w:color w:val="auto"/>
                <w:sz w:val="24"/>
                <w:szCs w:val="24"/>
                <w:highlight w:val="none"/>
              </w:rPr>
            </w:pPr>
          </w:p>
        </w:tc>
        <w:tc>
          <w:tcPr>
            <w:tcW w:w="1058" w:type="dxa"/>
            <w:vAlign w:val="center"/>
          </w:tcPr>
          <w:p w14:paraId="2242944D">
            <w:pPr>
              <w:jc w:val="center"/>
              <w:rPr>
                <w:rFonts w:ascii="宋体" w:hAnsi="宋体" w:eastAsia="宋体" w:cs="宋体"/>
                <w:color w:val="auto"/>
                <w:sz w:val="24"/>
                <w:szCs w:val="24"/>
                <w:highlight w:val="none"/>
              </w:rPr>
            </w:pPr>
          </w:p>
        </w:tc>
        <w:tc>
          <w:tcPr>
            <w:tcW w:w="1020" w:type="dxa"/>
            <w:vAlign w:val="center"/>
          </w:tcPr>
          <w:p w14:paraId="61ECC6F0">
            <w:pPr>
              <w:jc w:val="center"/>
              <w:rPr>
                <w:rFonts w:ascii="宋体" w:hAnsi="宋体" w:eastAsia="宋体" w:cs="宋体"/>
                <w:color w:val="auto"/>
                <w:sz w:val="24"/>
                <w:szCs w:val="24"/>
                <w:highlight w:val="none"/>
              </w:rPr>
            </w:pPr>
          </w:p>
        </w:tc>
        <w:tc>
          <w:tcPr>
            <w:tcW w:w="1323" w:type="dxa"/>
            <w:vAlign w:val="center"/>
          </w:tcPr>
          <w:p w14:paraId="0997AE1B">
            <w:pPr>
              <w:jc w:val="center"/>
              <w:rPr>
                <w:rFonts w:ascii="宋体" w:hAnsi="宋体" w:eastAsia="宋体" w:cs="宋体"/>
                <w:color w:val="auto"/>
                <w:sz w:val="24"/>
                <w:szCs w:val="24"/>
                <w:highlight w:val="none"/>
              </w:rPr>
            </w:pPr>
          </w:p>
        </w:tc>
        <w:tc>
          <w:tcPr>
            <w:tcW w:w="810" w:type="dxa"/>
            <w:vAlign w:val="center"/>
          </w:tcPr>
          <w:p w14:paraId="6759B39B">
            <w:pPr>
              <w:jc w:val="center"/>
              <w:rPr>
                <w:rFonts w:ascii="宋体" w:hAnsi="宋体" w:eastAsia="宋体" w:cs="宋体"/>
                <w:color w:val="auto"/>
                <w:sz w:val="24"/>
                <w:szCs w:val="24"/>
                <w:highlight w:val="none"/>
              </w:rPr>
            </w:pPr>
          </w:p>
        </w:tc>
        <w:tc>
          <w:tcPr>
            <w:tcW w:w="810" w:type="dxa"/>
            <w:vAlign w:val="center"/>
          </w:tcPr>
          <w:p w14:paraId="31252BD4">
            <w:pPr>
              <w:jc w:val="center"/>
              <w:rPr>
                <w:rFonts w:ascii="宋体" w:hAnsi="宋体" w:eastAsia="宋体" w:cs="宋体"/>
                <w:color w:val="auto"/>
                <w:sz w:val="24"/>
                <w:szCs w:val="24"/>
                <w:highlight w:val="none"/>
              </w:rPr>
            </w:pPr>
          </w:p>
        </w:tc>
        <w:tc>
          <w:tcPr>
            <w:tcW w:w="809" w:type="dxa"/>
            <w:vAlign w:val="center"/>
          </w:tcPr>
          <w:p w14:paraId="53915D94">
            <w:pPr>
              <w:jc w:val="center"/>
              <w:rPr>
                <w:rFonts w:ascii="宋体" w:hAnsi="宋体" w:eastAsia="宋体" w:cs="宋体"/>
                <w:color w:val="auto"/>
                <w:sz w:val="24"/>
                <w:szCs w:val="24"/>
                <w:highlight w:val="none"/>
              </w:rPr>
            </w:pPr>
          </w:p>
        </w:tc>
      </w:tr>
      <w:tr w14:paraId="71AB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14:paraId="0FC01BC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14:paraId="124FA2BF">
            <w:pPr>
              <w:jc w:val="center"/>
              <w:rPr>
                <w:rFonts w:ascii="宋体" w:hAnsi="宋体" w:eastAsia="宋体" w:cs="宋体"/>
                <w:color w:val="auto"/>
                <w:sz w:val="24"/>
                <w:szCs w:val="24"/>
                <w:highlight w:val="none"/>
              </w:rPr>
            </w:pPr>
          </w:p>
        </w:tc>
        <w:tc>
          <w:tcPr>
            <w:tcW w:w="1296" w:type="dxa"/>
            <w:vAlign w:val="center"/>
          </w:tcPr>
          <w:p w14:paraId="308A8F00">
            <w:pPr>
              <w:jc w:val="center"/>
              <w:rPr>
                <w:rFonts w:ascii="宋体" w:hAnsi="宋体" w:eastAsia="宋体" w:cs="宋体"/>
                <w:color w:val="auto"/>
                <w:sz w:val="24"/>
                <w:szCs w:val="24"/>
                <w:highlight w:val="none"/>
              </w:rPr>
            </w:pPr>
          </w:p>
        </w:tc>
        <w:tc>
          <w:tcPr>
            <w:tcW w:w="1058" w:type="dxa"/>
            <w:vAlign w:val="center"/>
          </w:tcPr>
          <w:p w14:paraId="72ADFCC7">
            <w:pPr>
              <w:jc w:val="center"/>
              <w:rPr>
                <w:rFonts w:ascii="宋体" w:hAnsi="宋体" w:eastAsia="宋体" w:cs="宋体"/>
                <w:color w:val="auto"/>
                <w:sz w:val="24"/>
                <w:szCs w:val="24"/>
                <w:highlight w:val="none"/>
              </w:rPr>
            </w:pPr>
          </w:p>
        </w:tc>
        <w:tc>
          <w:tcPr>
            <w:tcW w:w="1020" w:type="dxa"/>
            <w:vAlign w:val="center"/>
          </w:tcPr>
          <w:p w14:paraId="32D70523">
            <w:pPr>
              <w:jc w:val="center"/>
              <w:rPr>
                <w:rFonts w:ascii="宋体" w:hAnsi="宋体" w:eastAsia="宋体" w:cs="宋体"/>
                <w:color w:val="auto"/>
                <w:sz w:val="24"/>
                <w:szCs w:val="24"/>
                <w:highlight w:val="none"/>
              </w:rPr>
            </w:pPr>
          </w:p>
        </w:tc>
        <w:tc>
          <w:tcPr>
            <w:tcW w:w="1323" w:type="dxa"/>
            <w:vAlign w:val="center"/>
          </w:tcPr>
          <w:p w14:paraId="7515D53E">
            <w:pPr>
              <w:jc w:val="center"/>
              <w:rPr>
                <w:rFonts w:ascii="宋体" w:hAnsi="宋体" w:eastAsia="宋体" w:cs="宋体"/>
                <w:color w:val="auto"/>
                <w:sz w:val="24"/>
                <w:szCs w:val="24"/>
                <w:highlight w:val="none"/>
              </w:rPr>
            </w:pPr>
          </w:p>
        </w:tc>
        <w:tc>
          <w:tcPr>
            <w:tcW w:w="810" w:type="dxa"/>
            <w:vAlign w:val="center"/>
          </w:tcPr>
          <w:p w14:paraId="0B0A780E">
            <w:pPr>
              <w:jc w:val="center"/>
              <w:rPr>
                <w:rFonts w:ascii="宋体" w:hAnsi="宋体" w:eastAsia="宋体" w:cs="宋体"/>
                <w:color w:val="auto"/>
                <w:sz w:val="24"/>
                <w:szCs w:val="24"/>
                <w:highlight w:val="none"/>
              </w:rPr>
            </w:pPr>
          </w:p>
        </w:tc>
        <w:tc>
          <w:tcPr>
            <w:tcW w:w="810" w:type="dxa"/>
            <w:vAlign w:val="center"/>
          </w:tcPr>
          <w:p w14:paraId="39D1E1DB">
            <w:pPr>
              <w:jc w:val="center"/>
              <w:rPr>
                <w:rFonts w:ascii="宋体" w:hAnsi="宋体" w:eastAsia="宋体" w:cs="宋体"/>
                <w:color w:val="auto"/>
                <w:sz w:val="24"/>
                <w:szCs w:val="24"/>
                <w:highlight w:val="none"/>
              </w:rPr>
            </w:pPr>
          </w:p>
        </w:tc>
        <w:tc>
          <w:tcPr>
            <w:tcW w:w="809" w:type="dxa"/>
            <w:vAlign w:val="center"/>
          </w:tcPr>
          <w:p w14:paraId="11C039AE">
            <w:pPr>
              <w:jc w:val="center"/>
              <w:rPr>
                <w:rFonts w:ascii="宋体" w:hAnsi="宋体" w:eastAsia="宋体" w:cs="宋体"/>
                <w:color w:val="auto"/>
                <w:sz w:val="24"/>
                <w:szCs w:val="24"/>
                <w:highlight w:val="none"/>
              </w:rPr>
            </w:pPr>
          </w:p>
        </w:tc>
      </w:tr>
      <w:tr w14:paraId="4E727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692EE46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51" w:type="dxa"/>
            <w:vAlign w:val="center"/>
          </w:tcPr>
          <w:p w14:paraId="297C1F64">
            <w:pPr>
              <w:jc w:val="center"/>
              <w:rPr>
                <w:rFonts w:ascii="宋体" w:hAnsi="宋体" w:eastAsia="宋体" w:cs="宋体"/>
                <w:color w:val="auto"/>
                <w:sz w:val="24"/>
                <w:szCs w:val="24"/>
                <w:highlight w:val="none"/>
              </w:rPr>
            </w:pPr>
          </w:p>
        </w:tc>
        <w:tc>
          <w:tcPr>
            <w:tcW w:w="1296" w:type="dxa"/>
            <w:vAlign w:val="center"/>
          </w:tcPr>
          <w:p w14:paraId="3C499F47">
            <w:pPr>
              <w:jc w:val="center"/>
              <w:rPr>
                <w:rFonts w:ascii="宋体" w:hAnsi="宋体" w:eastAsia="宋体" w:cs="宋体"/>
                <w:color w:val="auto"/>
                <w:sz w:val="24"/>
                <w:szCs w:val="24"/>
                <w:highlight w:val="none"/>
              </w:rPr>
            </w:pPr>
          </w:p>
        </w:tc>
        <w:tc>
          <w:tcPr>
            <w:tcW w:w="1058" w:type="dxa"/>
            <w:vAlign w:val="center"/>
          </w:tcPr>
          <w:p w14:paraId="45D8B5D3">
            <w:pPr>
              <w:jc w:val="center"/>
              <w:rPr>
                <w:rFonts w:ascii="宋体" w:hAnsi="宋体" w:eastAsia="宋体" w:cs="宋体"/>
                <w:color w:val="auto"/>
                <w:sz w:val="24"/>
                <w:szCs w:val="24"/>
                <w:highlight w:val="none"/>
              </w:rPr>
            </w:pPr>
          </w:p>
        </w:tc>
        <w:tc>
          <w:tcPr>
            <w:tcW w:w="1020" w:type="dxa"/>
            <w:vAlign w:val="center"/>
          </w:tcPr>
          <w:p w14:paraId="01A95A7F">
            <w:pPr>
              <w:jc w:val="center"/>
              <w:rPr>
                <w:rFonts w:ascii="宋体" w:hAnsi="宋体" w:eastAsia="宋体" w:cs="宋体"/>
                <w:color w:val="auto"/>
                <w:sz w:val="24"/>
                <w:szCs w:val="24"/>
                <w:highlight w:val="none"/>
              </w:rPr>
            </w:pPr>
          </w:p>
        </w:tc>
        <w:tc>
          <w:tcPr>
            <w:tcW w:w="1323" w:type="dxa"/>
            <w:vAlign w:val="center"/>
          </w:tcPr>
          <w:p w14:paraId="144A1971">
            <w:pPr>
              <w:jc w:val="center"/>
              <w:rPr>
                <w:rFonts w:ascii="宋体" w:hAnsi="宋体" w:eastAsia="宋体" w:cs="宋体"/>
                <w:color w:val="auto"/>
                <w:sz w:val="24"/>
                <w:szCs w:val="24"/>
                <w:highlight w:val="none"/>
              </w:rPr>
            </w:pPr>
          </w:p>
        </w:tc>
        <w:tc>
          <w:tcPr>
            <w:tcW w:w="810" w:type="dxa"/>
            <w:vAlign w:val="center"/>
          </w:tcPr>
          <w:p w14:paraId="711B58A0">
            <w:pPr>
              <w:jc w:val="center"/>
              <w:rPr>
                <w:rFonts w:ascii="宋体" w:hAnsi="宋体" w:eastAsia="宋体" w:cs="宋体"/>
                <w:color w:val="auto"/>
                <w:sz w:val="24"/>
                <w:szCs w:val="24"/>
                <w:highlight w:val="none"/>
              </w:rPr>
            </w:pPr>
          </w:p>
        </w:tc>
        <w:tc>
          <w:tcPr>
            <w:tcW w:w="810" w:type="dxa"/>
            <w:vAlign w:val="center"/>
          </w:tcPr>
          <w:p w14:paraId="212DA728">
            <w:pPr>
              <w:jc w:val="center"/>
              <w:rPr>
                <w:rFonts w:ascii="宋体" w:hAnsi="宋体" w:eastAsia="宋体" w:cs="宋体"/>
                <w:color w:val="auto"/>
                <w:sz w:val="24"/>
                <w:szCs w:val="24"/>
                <w:highlight w:val="none"/>
              </w:rPr>
            </w:pPr>
          </w:p>
        </w:tc>
        <w:tc>
          <w:tcPr>
            <w:tcW w:w="809" w:type="dxa"/>
            <w:vAlign w:val="center"/>
          </w:tcPr>
          <w:p w14:paraId="6E8AFA4B">
            <w:pPr>
              <w:jc w:val="center"/>
              <w:rPr>
                <w:rFonts w:ascii="宋体" w:hAnsi="宋体" w:eastAsia="宋体" w:cs="宋体"/>
                <w:color w:val="auto"/>
                <w:sz w:val="24"/>
                <w:szCs w:val="24"/>
                <w:highlight w:val="none"/>
              </w:rPr>
            </w:pPr>
          </w:p>
        </w:tc>
      </w:tr>
      <w:tr w14:paraId="31C1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39EB9C1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51" w:type="dxa"/>
            <w:vAlign w:val="center"/>
          </w:tcPr>
          <w:p w14:paraId="5D81A3AC">
            <w:pPr>
              <w:jc w:val="center"/>
              <w:rPr>
                <w:rFonts w:ascii="宋体" w:hAnsi="宋体" w:eastAsia="宋体" w:cs="宋体"/>
                <w:color w:val="auto"/>
                <w:sz w:val="24"/>
                <w:szCs w:val="24"/>
                <w:highlight w:val="none"/>
              </w:rPr>
            </w:pPr>
          </w:p>
        </w:tc>
        <w:tc>
          <w:tcPr>
            <w:tcW w:w="1296" w:type="dxa"/>
            <w:vAlign w:val="center"/>
          </w:tcPr>
          <w:p w14:paraId="184EFB9D">
            <w:pPr>
              <w:jc w:val="center"/>
              <w:rPr>
                <w:rFonts w:ascii="宋体" w:hAnsi="宋体" w:eastAsia="宋体" w:cs="宋体"/>
                <w:color w:val="auto"/>
                <w:sz w:val="24"/>
                <w:szCs w:val="24"/>
                <w:highlight w:val="none"/>
              </w:rPr>
            </w:pPr>
          </w:p>
        </w:tc>
        <w:tc>
          <w:tcPr>
            <w:tcW w:w="1058" w:type="dxa"/>
            <w:vAlign w:val="center"/>
          </w:tcPr>
          <w:p w14:paraId="07054B86">
            <w:pPr>
              <w:jc w:val="center"/>
              <w:rPr>
                <w:rFonts w:ascii="宋体" w:hAnsi="宋体" w:eastAsia="宋体" w:cs="宋体"/>
                <w:color w:val="auto"/>
                <w:sz w:val="24"/>
                <w:szCs w:val="24"/>
                <w:highlight w:val="none"/>
              </w:rPr>
            </w:pPr>
          </w:p>
        </w:tc>
        <w:tc>
          <w:tcPr>
            <w:tcW w:w="1020" w:type="dxa"/>
            <w:vAlign w:val="center"/>
          </w:tcPr>
          <w:p w14:paraId="38E9A3E7">
            <w:pPr>
              <w:jc w:val="center"/>
              <w:rPr>
                <w:rFonts w:ascii="宋体" w:hAnsi="宋体" w:eastAsia="宋体" w:cs="宋体"/>
                <w:color w:val="auto"/>
                <w:sz w:val="24"/>
                <w:szCs w:val="24"/>
                <w:highlight w:val="none"/>
              </w:rPr>
            </w:pPr>
          </w:p>
        </w:tc>
        <w:tc>
          <w:tcPr>
            <w:tcW w:w="1323" w:type="dxa"/>
            <w:vAlign w:val="center"/>
          </w:tcPr>
          <w:p w14:paraId="545F45C9">
            <w:pPr>
              <w:jc w:val="center"/>
              <w:rPr>
                <w:rFonts w:ascii="宋体" w:hAnsi="宋体" w:eastAsia="宋体" w:cs="宋体"/>
                <w:color w:val="auto"/>
                <w:sz w:val="24"/>
                <w:szCs w:val="24"/>
                <w:highlight w:val="none"/>
              </w:rPr>
            </w:pPr>
          </w:p>
        </w:tc>
        <w:tc>
          <w:tcPr>
            <w:tcW w:w="810" w:type="dxa"/>
            <w:vAlign w:val="center"/>
          </w:tcPr>
          <w:p w14:paraId="0CD0915A">
            <w:pPr>
              <w:jc w:val="center"/>
              <w:rPr>
                <w:rFonts w:ascii="宋体" w:hAnsi="宋体" w:eastAsia="宋体" w:cs="宋体"/>
                <w:color w:val="auto"/>
                <w:sz w:val="24"/>
                <w:szCs w:val="24"/>
                <w:highlight w:val="none"/>
              </w:rPr>
            </w:pPr>
          </w:p>
        </w:tc>
        <w:tc>
          <w:tcPr>
            <w:tcW w:w="810" w:type="dxa"/>
            <w:vAlign w:val="center"/>
          </w:tcPr>
          <w:p w14:paraId="4A8170B4">
            <w:pPr>
              <w:jc w:val="center"/>
              <w:rPr>
                <w:rFonts w:ascii="宋体" w:hAnsi="宋体" w:eastAsia="宋体" w:cs="宋体"/>
                <w:color w:val="auto"/>
                <w:sz w:val="24"/>
                <w:szCs w:val="24"/>
                <w:highlight w:val="none"/>
              </w:rPr>
            </w:pPr>
          </w:p>
        </w:tc>
        <w:tc>
          <w:tcPr>
            <w:tcW w:w="809" w:type="dxa"/>
            <w:vAlign w:val="center"/>
          </w:tcPr>
          <w:p w14:paraId="114C8441">
            <w:pPr>
              <w:jc w:val="center"/>
              <w:rPr>
                <w:rFonts w:ascii="宋体" w:hAnsi="宋体" w:eastAsia="宋体" w:cs="宋体"/>
                <w:color w:val="auto"/>
                <w:sz w:val="24"/>
                <w:szCs w:val="24"/>
                <w:highlight w:val="none"/>
              </w:rPr>
            </w:pPr>
          </w:p>
        </w:tc>
      </w:tr>
      <w:tr w14:paraId="4687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133053F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51" w:type="dxa"/>
            <w:vAlign w:val="center"/>
          </w:tcPr>
          <w:p w14:paraId="5776A818">
            <w:pPr>
              <w:jc w:val="center"/>
              <w:rPr>
                <w:rFonts w:ascii="宋体" w:hAnsi="宋体" w:eastAsia="宋体" w:cs="宋体"/>
                <w:color w:val="auto"/>
                <w:sz w:val="24"/>
                <w:szCs w:val="24"/>
                <w:highlight w:val="none"/>
              </w:rPr>
            </w:pPr>
          </w:p>
        </w:tc>
        <w:tc>
          <w:tcPr>
            <w:tcW w:w="1296" w:type="dxa"/>
            <w:vAlign w:val="center"/>
          </w:tcPr>
          <w:p w14:paraId="6AC72DB6">
            <w:pPr>
              <w:jc w:val="center"/>
              <w:rPr>
                <w:rFonts w:ascii="宋体" w:hAnsi="宋体" w:eastAsia="宋体" w:cs="宋体"/>
                <w:color w:val="auto"/>
                <w:sz w:val="24"/>
                <w:szCs w:val="24"/>
                <w:highlight w:val="none"/>
              </w:rPr>
            </w:pPr>
          </w:p>
        </w:tc>
        <w:tc>
          <w:tcPr>
            <w:tcW w:w="1058" w:type="dxa"/>
            <w:vAlign w:val="center"/>
          </w:tcPr>
          <w:p w14:paraId="30010859">
            <w:pPr>
              <w:jc w:val="center"/>
              <w:rPr>
                <w:rFonts w:ascii="宋体" w:hAnsi="宋体" w:eastAsia="宋体" w:cs="宋体"/>
                <w:color w:val="auto"/>
                <w:sz w:val="24"/>
                <w:szCs w:val="24"/>
                <w:highlight w:val="none"/>
              </w:rPr>
            </w:pPr>
          </w:p>
        </w:tc>
        <w:tc>
          <w:tcPr>
            <w:tcW w:w="1020" w:type="dxa"/>
            <w:vAlign w:val="center"/>
          </w:tcPr>
          <w:p w14:paraId="29F1F538">
            <w:pPr>
              <w:jc w:val="center"/>
              <w:rPr>
                <w:rFonts w:ascii="宋体" w:hAnsi="宋体" w:eastAsia="宋体" w:cs="宋体"/>
                <w:color w:val="auto"/>
                <w:sz w:val="24"/>
                <w:szCs w:val="24"/>
                <w:highlight w:val="none"/>
              </w:rPr>
            </w:pPr>
          </w:p>
        </w:tc>
        <w:tc>
          <w:tcPr>
            <w:tcW w:w="1323" w:type="dxa"/>
            <w:vAlign w:val="center"/>
          </w:tcPr>
          <w:p w14:paraId="1629A4F6">
            <w:pPr>
              <w:jc w:val="center"/>
              <w:rPr>
                <w:rFonts w:ascii="宋体" w:hAnsi="宋体" w:eastAsia="宋体" w:cs="宋体"/>
                <w:color w:val="auto"/>
                <w:sz w:val="24"/>
                <w:szCs w:val="24"/>
                <w:highlight w:val="none"/>
              </w:rPr>
            </w:pPr>
          </w:p>
        </w:tc>
        <w:tc>
          <w:tcPr>
            <w:tcW w:w="810" w:type="dxa"/>
            <w:vAlign w:val="center"/>
          </w:tcPr>
          <w:p w14:paraId="4F4DB7FF">
            <w:pPr>
              <w:jc w:val="center"/>
              <w:rPr>
                <w:rFonts w:ascii="宋体" w:hAnsi="宋体" w:eastAsia="宋体" w:cs="宋体"/>
                <w:color w:val="auto"/>
                <w:sz w:val="24"/>
                <w:szCs w:val="24"/>
                <w:highlight w:val="none"/>
              </w:rPr>
            </w:pPr>
          </w:p>
        </w:tc>
        <w:tc>
          <w:tcPr>
            <w:tcW w:w="810" w:type="dxa"/>
            <w:vAlign w:val="center"/>
          </w:tcPr>
          <w:p w14:paraId="79AA5098">
            <w:pPr>
              <w:jc w:val="center"/>
              <w:rPr>
                <w:rFonts w:ascii="宋体" w:hAnsi="宋体" w:eastAsia="宋体" w:cs="宋体"/>
                <w:color w:val="auto"/>
                <w:sz w:val="24"/>
                <w:szCs w:val="24"/>
                <w:highlight w:val="none"/>
              </w:rPr>
            </w:pPr>
          </w:p>
        </w:tc>
        <w:tc>
          <w:tcPr>
            <w:tcW w:w="809" w:type="dxa"/>
            <w:vAlign w:val="center"/>
          </w:tcPr>
          <w:p w14:paraId="1C297200">
            <w:pPr>
              <w:jc w:val="center"/>
              <w:rPr>
                <w:rFonts w:ascii="宋体" w:hAnsi="宋体" w:eastAsia="宋体" w:cs="宋体"/>
                <w:color w:val="auto"/>
                <w:sz w:val="24"/>
                <w:szCs w:val="24"/>
                <w:highlight w:val="none"/>
              </w:rPr>
            </w:pPr>
          </w:p>
        </w:tc>
      </w:tr>
    </w:tbl>
    <w:p w14:paraId="0A04067F">
      <w:pPr>
        <w:kinsoku/>
        <w:spacing w:before="240" w:beforeLines="100" w:line="360" w:lineRule="auto"/>
        <w:jc w:val="center"/>
        <w:rPr>
          <w:rFonts w:ascii="宋体" w:eastAsia="宋体" w:cs="宋体"/>
          <w:color w:val="auto"/>
          <w:sz w:val="24"/>
          <w:szCs w:val="24"/>
          <w:highlight w:val="none"/>
        </w:rPr>
      </w:pPr>
    </w:p>
    <w:p w14:paraId="1E9200EE">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14:paraId="77383680">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14:paraId="7DD20D52">
      <w:pPr>
        <w:kinsoku/>
        <w:spacing w:line="360" w:lineRule="auto"/>
        <w:ind w:firstLine="480" w:firstLineChars="200"/>
        <w:rPr>
          <w:rFonts w:hint="eastAsia" w:ascii="宋体" w:eastAsia="宋体" w:cs="宋体"/>
          <w:color w:val="auto"/>
          <w:sz w:val="24"/>
          <w:szCs w:val="24"/>
          <w:highlight w:val="none"/>
        </w:rPr>
      </w:pPr>
    </w:p>
    <w:p w14:paraId="0A031961">
      <w:pPr>
        <w:kinsoku/>
        <w:spacing w:line="360" w:lineRule="auto"/>
        <w:ind w:firstLine="480" w:firstLineChars="200"/>
        <w:rPr>
          <w:rFonts w:ascii="宋体" w:eastAsia="宋体" w:cs="宋体"/>
          <w:color w:val="auto"/>
          <w:sz w:val="24"/>
          <w:szCs w:val="24"/>
          <w:highlight w:val="none"/>
        </w:rPr>
      </w:pPr>
    </w:p>
    <w:p w14:paraId="09C87354">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p w14:paraId="400940D5">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eastAsia="zh-CN"/>
        </w:rPr>
        <w:t>“服务名称”填写可标的名称；</w:t>
      </w:r>
    </w:p>
    <w:p w14:paraId="281C317C">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hAnsi="宋体" w:eastAsia="宋体" w:cs="宋体"/>
          <w:color w:val="auto"/>
          <w:sz w:val="24"/>
          <w:szCs w:val="24"/>
          <w:highlight w:val="none"/>
        </w:rPr>
        <w:t>服务范围</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eastAsia="宋体" w:cs="宋体"/>
          <w:color w:val="auto"/>
          <w:sz w:val="24"/>
          <w:szCs w:val="24"/>
          <w:highlight w:val="none"/>
          <w:lang w:eastAsia="zh-CN"/>
        </w:rPr>
        <w:t>”可</w:t>
      </w:r>
      <w:r>
        <w:rPr>
          <w:rFonts w:hint="eastAsia" w:ascii="宋体" w:eastAsia="宋体" w:cs="宋体"/>
          <w:color w:val="auto"/>
          <w:sz w:val="24"/>
          <w:szCs w:val="24"/>
          <w:highlight w:val="none"/>
        </w:rPr>
        <w:t>填写“响应</w:t>
      </w:r>
      <w:r>
        <w:rPr>
          <w:rFonts w:hint="eastAsia" w:ascii="宋体" w:eastAsia="宋体" w:cs="宋体"/>
          <w:color w:val="auto"/>
          <w:sz w:val="24"/>
          <w:szCs w:val="24"/>
          <w:highlight w:val="none"/>
          <w:lang w:eastAsia="zh-CN"/>
        </w:rPr>
        <w:t>采购文件要求”。</w:t>
      </w:r>
    </w:p>
    <w:p w14:paraId="5553E4CA">
      <w:pPr>
        <w:kinsoku/>
        <w:spacing w:line="360" w:lineRule="auto"/>
        <w:ind w:firstLine="480" w:firstLineChars="200"/>
        <w:rPr>
          <w:rFonts w:hint="eastAsia" w:ascii="宋体" w:eastAsia="宋体" w:cs="宋体"/>
          <w:color w:val="auto"/>
          <w:sz w:val="24"/>
          <w:szCs w:val="24"/>
          <w:highlight w:val="none"/>
        </w:rPr>
      </w:pPr>
    </w:p>
    <w:p w14:paraId="159EBAF3">
      <w:pPr>
        <w:kinsoku/>
        <w:spacing w:line="360" w:lineRule="auto"/>
        <w:ind w:firstLine="480" w:firstLineChars="200"/>
        <w:rPr>
          <w:rFonts w:ascii="宋体" w:eastAsia="宋体" w:cs="宋体"/>
          <w:color w:val="auto"/>
          <w:sz w:val="24"/>
          <w:szCs w:val="24"/>
          <w:highlight w:val="none"/>
        </w:rPr>
      </w:pPr>
    </w:p>
    <w:p w14:paraId="70D5C66F">
      <w:pPr>
        <w:kinsoku/>
        <w:spacing w:line="360" w:lineRule="auto"/>
        <w:ind w:firstLine="480" w:firstLineChars="200"/>
        <w:rPr>
          <w:rFonts w:ascii="宋体" w:eastAsia="宋体" w:cs="宋体"/>
          <w:color w:val="auto"/>
          <w:sz w:val="24"/>
          <w:szCs w:val="24"/>
          <w:highlight w:val="none"/>
        </w:rPr>
      </w:pPr>
    </w:p>
    <w:p w14:paraId="128BF3C1">
      <w:pPr>
        <w:kinsoku/>
        <w:spacing w:line="360" w:lineRule="auto"/>
        <w:ind w:firstLine="480" w:firstLineChars="200"/>
        <w:rPr>
          <w:rFonts w:ascii="宋体" w:eastAsia="宋体" w:cs="宋体"/>
          <w:color w:val="auto"/>
          <w:sz w:val="24"/>
          <w:szCs w:val="24"/>
          <w:highlight w:val="none"/>
        </w:rPr>
      </w:pPr>
    </w:p>
    <w:p w14:paraId="69AAB691">
      <w:pPr>
        <w:kinsoku/>
        <w:spacing w:line="360" w:lineRule="auto"/>
        <w:ind w:firstLine="480" w:firstLineChars="200"/>
        <w:rPr>
          <w:rFonts w:ascii="宋体" w:eastAsia="宋体" w:cs="宋体"/>
          <w:color w:val="auto"/>
          <w:sz w:val="24"/>
          <w:szCs w:val="24"/>
          <w:highlight w:val="none"/>
        </w:rPr>
      </w:pPr>
    </w:p>
    <w:p w14:paraId="6818A49F">
      <w:pPr>
        <w:rPr>
          <w:rFonts w:ascii="宋体" w:eastAsia="宋体" w:cs="宋体"/>
          <w:color w:val="auto"/>
          <w:sz w:val="24"/>
          <w:szCs w:val="24"/>
          <w:highlight w:val="none"/>
        </w:rPr>
      </w:pPr>
      <w:r>
        <w:rPr>
          <w:rFonts w:hint="eastAsia" w:ascii="宋体" w:eastAsia="宋体" w:cs="宋体"/>
          <w:color w:val="auto"/>
          <w:sz w:val="24"/>
          <w:szCs w:val="24"/>
          <w:highlight w:val="none"/>
        </w:rPr>
        <w:br w:type="page"/>
      </w:r>
    </w:p>
    <w:p w14:paraId="534D34A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0C8BDED5">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47" w:name="_Toc21383"/>
      <w:r>
        <w:rPr>
          <w:rFonts w:hint="eastAsia" w:ascii="宋体" w:eastAsia="宋体" w:cs="宋体"/>
          <w:b/>
          <w:bCs/>
          <w:color w:val="auto"/>
          <w:sz w:val="28"/>
          <w:szCs w:val="28"/>
          <w:highlight w:val="none"/>
          <w:lang w:eastAsia="zh-CN"/>
        </w:rPr>
        <w:t>四、授权委托书</w:t>
      </w:r>
      <w:bookmarkEnd w:id="47"/>
    </w:p>
    <w:p w14:paraId="6F7C9EE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本人</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（姓名）系</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（供应商名称）的法定代表人，现委托</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（姓名）为我方代理人，参加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w:t>
      </w:r>
    </w:p>
    <w:p w14:paraId="253F472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代理人无转委托权。</w:t>
      </w:r>
    </w:p>
    <w:p w14:paraId="1896CBE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  应  商（盖章）：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lang w:eastAsia="zh-CN"/>
        </w:rPr>
        <w:t xml:space="preserve">               </w:t>
      </w:r>
    </w:p>
    <w:p w14:paraId="31D3CAF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u w:val="single"/>
          <w:lang w:eastAsia="zh-CN"/>
        </w:rPr>
        <w:t xml:space="preserve">                         </w:t>
      </w:r>
    </w:p>
    <w:p w14:paraId="0D7D7A8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u w:val="single"/>
          <w:lang w:eastAsia="zh-CN"/>
        </w:rPr>
        <w:t xml:space="preserve">                         </w:t>
      </w:r>
    </w:p>
    <w:p w14:paraId="3222CE49">
      <w:pPr>
        <w:kinsoku/>
        <w:spacing w:line="360" w:lineRule="auto"/>
        <w:ind w:firstLine="480" w:firstLineChars="200"/>
        <w:rPr>
          <w:rFonts w:ascii="宋体" w:eastAsia="宋体" w:cs="宋体"/>
          <w:color w:val="auto"/>
          <w:sz w:val="24"/>
          <w:szCs w:val="24"/>
          <w:highlight w:val="none"/>
          <w:lang w:eastAsia="zh-CN"/>
        </w:rPr>
      </w:pPr>
    </w:p>
    <w:tbl>
      <w:tblPr>
        <w:tblStyle w:val="21"/>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14:paraId="49B9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14:paraId="43F7298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法定代表人身份证扫描件正面</w:t>
            </w:r>
          </w:p>
        </w:tc>
        <w:tc>
          <w:tcPr>
            <w:tcW w:w="4436" w:type="dxa"/>
            <w:shd w:val="clear" w:color="auto" w:fill="auto"/>
            <w:vAlign w:val="center"/>
          </w:tcPr>
          <w:p w14:paraId="447B2FE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法定代表人身份证扫描件反面</w:t>
            </w:r>
          </w:p>
        </w:tc>
      </w:tr>
      <w:tr w14:paraId="19C9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14:paraId="5CA18A72">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授权委托人身份证扫描件正面</w:t>
            </w:r>
          </w:p>
        </w:tc>
        <w:tc>
          <w:tcPr>
            <w:tcW w:w="4436" w:type="dxa"/>
            <w:shd w:val="clear" w:color="auto" w:fill="auto"/>
            <w:vAlign w:val="center"/>
          </w:tcPr>
          <w:p w14:paraId="73F6C018">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授权委托人身份证扫描件反面</w:t>
            </w:r>
          </w:p>
        </w:tc>
      </w:tr>
    </w:tbl>
    <w:p w14:paraId="31EE42FE">
      <w:pPr>
        <w:kinsoku/>
        <w:spacing w:line="360" w:lineRule="auto"/>
        <w:ind w:firstLine="480" w:firstLineChars="200"/>
        <w:rPr>
          <w:rFonts w:ascii="宋体" w:eastAsia="宋体" w:cs="宋体"/>
          <w:color w:val="auto"/>
          <w:sz w:val="24"/>
          <w:szCs w:val="24"/>
          <w:highlight w:val="none"/>
          <w:lang w:eastAsia="zh-CN"/>
        </w:rPr>
      </w:pPr>
    </w:p>
    <w:p w14:paraId="60064E97">
      <w:pPr>
        <w:kinsoku/>
        <w:spacing w:line="360" w:lineRule="auto"/>
        <w:ind w:firstLine="480" w:firstLineChars="200"/>
        <w:rPr>
          <w:rFonts w:ascii="宋体" w:eastAsia="宋体" w:cs="宋体"/>
          <w:color w:val="auto"/>
          <w:sz w:val="24"/>
          <w:szCs w:val="24"/>
          <w:highlight w:val="none"/>
          <w:lang w:eastAsia="zh-CN"/>
        </w:rPr>
      </w:pPr>
    </w:p>
    <w:p w14:paraId="3F3EE44B">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年</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月</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日</w:t>
      </w:r>
    </w:p>
    <w:p w14:paraId="3DAC9381">
      <w:pPr>
        <w:kinsoku/>
        <w:spacing w:line="360" w:lineRule="auto"/>
        <w:ind w:firstLine="480" w:firstLineChars="200"/>
        <w:rPr>
          <w:rFonts w:ascii="宋体" w:eastAsia="宋体" w:cs="宋体"/>
          <w:color w:val="auto"/>
          <w:sz w:val="24"/>
          <w:szCs w:val="24"/>
          <w:highlight w:val="none"/>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14:paraId="020B2D4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67B76C97">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8" w:name="_Toc16005"/>
      <w:r>
        <w:rPr>
          <w:rFonts w:hint="eastAsia" w:ascii="宋体" w:eastAsia="宋体" w:cs="宋体"/>
          <w:b/>
          <w:bCs/>
          <w:color w:val="auto"/>
          <w:sz w:val="28"/>
          <w:szCs w:val="28"/>
          <w:highlight w:val="none"/>
          <w:lang w:eastAsia="zh-CN"/>
        </w:rPr>
        <w:t>五、缴纳磋商保证金证明材料</w:t>
      </w:r>
      <w:bookmarkEnd w:id="48"/>
    </w:p>
    <w:p w14:paraId="03690C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供应商应提供缴纳磋商保证金的证明材料原件扫描件。</w:t>
      </w:r>
    </w:p>
    <w:p w14:paraId="6C356914">
      <w:pPr>
        <w:kinsoku/>
        <w:spacing w:line="360" w:lineRule="auto"/>
        <w:ind w:firstLine="480" w:firstLineChars="200"/>
        <w:rPr>
          <w:rFonts w:ascii="宋体" w:eastAsia="宋体" w:cs="宋体"/>
          <w:color w:val="auto"/>
          <w:sz w:val="24"/>
          <w:szCs w:val="24"/>
          <w:highlight w:val="none"/>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14:paraId="424AF8AE">
      <w:pPr>
        <w:kinsoku/>
        <w:spacing w:line="360" w:lineRule="auto"/>
        <w:ind w:left="0" w:leftChars="0" w:right="0" w:rightChars="0" w:firstLine="0" w:firstLineChars="0"/>
        <w:jc w:val="center"/>
        <w:outlineLvl w:val="1"/>
        <w:rPr>
          <w:rFonts w:ascii="宋体" w:eastAsia="宋体" w:cs="宋体"/>
          <w:color w:val="auto"/>
          <w:sz w:val="24"/>
          <w:szCs w:val="24"/>
          <w:highlight w:val="none"/>
        </w:rPr>
      </w:pPr>
      <w:bookmarkStart w:id="49" w:name="_Toc1435"/>
      <w:r>
        <w:rPr>
          <w:rFonts w:hint="eastAsia" w:ascii="宋体" w:eastAsia="宋体" w:cs="宋体"/>
          <w:b/>
          <w:bCs/>
          <w:color w:val="auto"/>
          <w:sz w:val="28"/>
          <w:szCs w:val="28"/>
          <w:highlight w:val="none"/>
        </w:rPr>
        <w:t>六、供应商基本情况表</w:t>
      </w:r>
      <w:bookmarkEnd w:id="49"/>
    </w:p>
    <w:tbl>
      <w:tblPr>
        <w:tblStyle w:val="21"/>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14:paraId="75A04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14:paraId="2DEB331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供应商名称</w:t>
            </w:r>
          </w:p>
        </w:tc>
        <w:tc>
          <w:tcPr>
            <w:tcW w:w="2192" w:type="dxa"/>
            <w:vAlign w:val="center"/>
          </w:tcPr>
          <w:p w14:paraId="5EB2DB2C">
            <w:pPr>
              <w:jc w:val="center"/>
              <w:rPr>
                <w:rFonts w:ascii="宋体" w:eastAsia="宋体" w:cs="宋体"/>
                <w:color w:val="auto"/>
                <w:sz w:val="24"/>
                <w:szCs w:val="24"/>
                <w:highlight w:val="none"/>
              </w:rPr>
            </w:pPr>
          </w:p>
        </w:tc>
        <w:tc>
          <w:tcPr>
            <w:tcW w:w="2192" w:type="dxa"/>
            <w:vAlign w:val="center"/>
          </w:tcPr>
          <w:p w14:paraId="1F5965F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注册资金</w:t>
            </w:r>
          </w:p>
        </w:tc>
        <w:tc>
          <w:tcPr>
            <w:tcW w:w="2198" w:type="dxa"/>
            <w:vAlign w:val="center"/>
          </w:tcPr>
          <w:p w14:paraId="676F8E87">
            <w:pPr>
              <w:jc w:val="center"/>
              <w:rPr>
                <w:rFonts w:ascii="宋体" w:eastAsia="宋体" w:cs="宋体"/>
                <w:color w:val="auto"/>
                <w:sz w:val="24"/>
                <w:szCs w:val="24"/>
                <w:highlight w:val="none"/>
              </w:rPr>
            </w:pPr>
          </w:p>
        </w:tc>
      </w:tr>
      <w:tr w14:paraId="49D56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6837B51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注册地</w:t>
            </w:r>
          </w:p>
        </w:tc>
        <w:tc>
          <w:tcPr>
            <w:tcW w:w="2192" w:type="dxa"/>
            <w:vAlign w:val="center"/>
          </w:tcPr>
          <w:p w14:paraId="7DCC4C23">
            <w:pPr>
              <w:jc w:val="center"/>
              <w:rPr>
                <w:rFonts w:ascii="宋体" w:eastAsia="宋体" w:cs="宋体"/>
                <w:color w:val="auto"/>
                <w:sz w:val="24"/>
                <w:szCs w:val="24"/>
                <w:highlight w:val="none"/>
              </w:rPr>
            </w:pPr>
          </w:p>
        </w:tc>
        <w:tc>
          <w:tcPr>
            <w:tcW w:w="2192" w:type="dxa"/>
            <w:vAlign w:val="center"/>
          </w:tcPr>
          <w:p w14:paraId="6251CE52">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注册时间</w:t>
            </w:r>
          </w:p>
        </w:tc>
        <w:tc>
          <w:tcPr>
            <w:tcW w:w="2198" w:type="dxa"/>
            <w:vAlign w:val="center"/>
          </w:tcPr>
          <w:p w14:paraId="698EF79D">
            <w:pPr>
              <w:jc w:val="center"/>
              <w:rPr>
                <w:rFonts w:ascii="宋体" w:eastAsia="宋体" w:cs="宋体"/>
                <w:color w:val="auto"/>
                <w:sz w:val="24"/>
                <w:szCs w:val="24"/>
                <w:highlight w:val="none"/>
              </w:rPr>
            </w:pPr>
          </w:p>
        </w:tc>
      </w:tr>
      <w:tr w14:paraId="1A74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7EC96B3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法定代表人</w:t>
            </w:r>
          </w:p>
        </w:tc>
        <w:tc>
          <w:tcPr>
            <w:tcW w:w="2192" w:type="dxa"/>
            <w:vAlign w:val="center"/>
          </w:tcPr>
          <w:p w14:paraId="263CBFC3">
            <w:pPr>
              <w:jc w:val="center"/>
              <w:rPr>
                <w:rFonts w:ascii="宋体" w:eastAsia="宋体" w:cs="宋体"/>
                <w:color w:val="auto"/>
                <w:sz w:val="24"/>
                <w:szCs w:val="24"/>
                <w:highlight w:val="none"/>
              </w:rPr>
            </w:pPr>
          </w:p>
        </w:tc>
        <w:tc>
          <w:tcPr>
            <w:tcW w:w="2192" w:type="dxa"/>
            <w:vAlign w:val="center"/>
          </w:tcPr>
          <w:p w14:paraId="338E4F4B">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c>
          <w:tcPr>
            <w:tcW w:w="2198" w:type="dxa"/>
            <w:vAlign w:val="center"/>
          </w:tcPr>
          <w:p w14:paraId="53D3A9E2">
            <w:pPr>
              <w:jc w:val="center"/>
              <w:rPr>
                <w:rFonts w:ascii="宋体" w:eastAsia="宋体" w:cs="宋体"/>
                <w:color w:val="auto"/>
                <w:sz w:val="24"/>
                <w:szCs w:val="24"/>
                <w:highlight w:val="none"/>
              </w:rPr>
            </w:pPr>
          </w:p>
        </w:tc>
      </w:tr>
      <w:tr w14:paraId="2152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14:paraId="39FE010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技术负责人</w:t>
            </w:r>
          </w:p>
        </w:tc>
        <w:tc>
          <w:tcPr>
            <w:tcW w:w="2192" w:type="dxa"/>
            <w:vAlign w:val="center"/>
          </w:tcPr>
          <w:p w14:paraId="00B94EAF">
            <w:pPr>
              <w:jc w:val="center"/>
              <w:rPr>
                <w:rFonts w:ascii="宋体" w:eastAsia="宋体" w:cs="宋体"/>
                <w:color w:val="auto"/>
                <w:sz w:val="24"/>
                <w:szCs w:val="24"/>
                <w:highlight w:val="none"/>
              </w:rPr>
            </w:pPr>
          </w:p>
        </w:tc>
        <w:tc>
          <w:tcPr>
            <w:tcW w:w="2192" w:type="dxa"/>
            <w:vAlign w:val="center"/>
          </w:tcPr>
          <w:p w14:paraId="3922792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c>
          <w:tcPr>
            <w:tcW w:w="2198" w:type="dxa"/>
            <w:vAlign w:val="center"/>
          </w:tcPr>
          <w:p w14:paraId="1FBAFCF4">
            <w:pPr>
              <w:jc w:val="center"/>
              <w:rPr>
                <w:rFonts w:ascii="宋体" w:eastAsia="宋体" w:cs="宋体"/>
                <w:color w:val="auto"/>
                <w:sz w:val="24"/>
                <w:szCs w:val="24"/>
                <w:highlight w:val="none"/>
              </w:rPr>
            </w:pPr>
          </w:p>
        </w:tc>
      </w:tr>
      <w:tr w14:paraId="02C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3F88743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开户银行</w:t>
            </w:r>
          </w:p>
        </w:tc>
        <w:tc>
          <w:tcPr>
            <w:tcW w:w="6582" w:type="dxa"/>
            <w:gridSpan w:val="3"/>
            <w:vAlign w:val="center"/>
          </w:tcPr>
          <w:p w14:paraId="56DB4F00">
            <w:pPr>
              <w:jc w:val="center"/>
              <w:rPr>
                <w:rFonts w:ascii="宋体" w:eastAsia="宋体" w:cs="宋体"/>
                <w:color w:val="auto"/>
                <w:sz w:val="24"/>
                <w:szCs w:val="24"/>
                <w:highlight w:val="none"/>
              </w:rPr>
            </w:pPr>
          </w:p>
        </w:tc>
      </w:tr>
      <w:tr w14:paraId="08B4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14:paraId="47AC261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开户银行账号</w:t>
            </w:r>
          </w:p>
        </w:tc>
        <w:tc>
          <w:tcPr>
            <w:tcW w:w="6582" w:type="dxa"/>
            <w:gridSpan w:val="3"/>
            <w:vAlign w:val="center"/>
          </w:tcPr>
          <w:p w14:paraId="3FA5A2A0">
            <w:pPr>
              <w:jc w:val="center"/>
              <w:rPr>
                <w:rFonts w:ascii="宋体" w:eastAsia="宋体" w:cs="宋体"/>
                <w:color w:val="auto"/>
                <w:sz w:val="24"/>
                <w:szCs w:val="24"/>
                <w:highlight w:val="none"/>
              </w:rPr>
            </w:pPr>
          </w:p>
        </w:tc>
      </w:tr>
      <w:tr w14:paraId="2FF4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14:paraId="7738F6F8">
            <w:pPr>
              <w:jc w:val="both"/>
              <w:rPr>
                <w:rFonts w:ascii="宋体" w:eastAsia="宋体" w:cs="宋体"/>
                <w:color w:val="auto"/>
                <w:sz w:val="24"/>
                <w:szCs w:val="24"/>
                <w:highlight w:val="none"/>
              </w:rPr>
            </w:pPr>
            <w:r>
              <w:rPr>
                <w:rFonts w:hint="eastAsia" w:ascii="宋体" w:eastAsia="宋体" w:cs="宋体"/>
                <w:color w:val="auto"/>
                <w:sz w:val="24"/>
                <w:szCs w:val="24"/>
                <w:highlight w:val="none"/>
              </w:rPr>
              <w:t>主营范围：</w:t>
            </w:r>
          </w:p>
        </w:tc>
      </w:tr>
      <w:tr w14:paraId="47DF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14:paraId="69F96CEA">
            <w:pPr>
              <w:jc w:val="both"/>
              <w:rPr>
                <w:rFonts w:ascii="宋体" w:eastAsia="宋体" w:cs="宋体"/>
                <w:color w:val="auto"/>
                <w:sz w:val="24"/>
                <w:szCs w:val="24"/>
                <w:highlight w:val="none"/>
              </w:rPr>
            </w:pPr>
            <w:r>
              <w:rPr>
                <w:rFonts w:hint="eastAsia" w:ascii="宋体" w:eastAsia="宋体" w:cs="宋体"/>
                <w:color w:val="auto"/>
                <w:sz w:val="24"/>
                <w:szCs w:val="24"/>
                <w:highlight w:val="none"/>
              </w:rPr>
              <w:t>企业资质：</w:t>
            </w:r>
          </w:p>
        </w:tc>
      </w:tr>
    </w:tbl>
    <w:p w14:paraId="46C7846B">
      <w:pPr>
        <w:kinsoku/>
        <w:spacing w:line="360" w:lineRule="auto"/>
        <w:ind w:firstLine="480" w:firstLineChars="200"/>
        <w:rPr>
          <w:rFonts w:ascii="宋体" w:eastAsia="宋体" w:cs="宋体"/>
          <w:color w:val="auto"/>
          <w:sz w:val="24"/>
          <w:szCs w:val="24"/>
          <w:highlight w:val="none"/>
        </w:rPr>
      </w:pPr>
    </w:p>
    <w:p w14:paraId="3F92C2B7">
      <w:pPr>
        <w:kinsoku/>
        <w:spacing w:line="360" w:lineRule="auto"/>
        <w:ind w:firstLine="480" w:firstLineChars="200"/>
        <w:rPr>
          <w:rFonts w:ascii="宋体" w:eastAsia="宋体" w:cs="宋体"/>
          <w:color w:val="auto"/>
          <w:sz w:val="24"/>
          <w:szCs w:val="24"/>
          <w:highlight w:val="none"/>
        </w:rPr>
        <w:sectPr>
          <w:footerReference r:id="rId17" w:type="default"/>
          <w:pgSz w:w="11906" w:h="16838"/>
          <w:pgMar w:top="1440" w:right="1080" w:bottom="1440" w:left="1080" w:header="0" w:footer="850" w:gutter="0"/>
          <w:pgNumType w:fmt="decimal"/>
          <w:cols w:space="0" w:num="1"/>
          <w:rtlGutter w:val="0"/>
          <w:docGrid w:linePitch="312" w:charSpace="0"/>
        </w:sectPr>
      </w:pPr>
    </w:p>
    <w:p w14:paraId="5000F34C">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0" w:name="_Toc3218"/>
      <w:r>
        <w:rPr>
          <w:rFonts w:hint="eastAsia" w:ascii="宋体" w:eastAsia="宋体" w:cs="宋体"/>
          <w:b/>
          <w:bCs/>
          <w:color w:val="auto"/>
          <w:sz w:val="28"/>
          <w:szCs w:val="28"/>
          <w:highlight w:val="none"/>
          <w:lang w:eastAsia="zh-CN"/>
        </w:rPr>
        <w:t>七、具有独立承担民事责任的能力的证明材料</w:t>
      </w:r>
      <w:bookmarkEnd w:id="50"/>
    </w:p>
    <w:p w14:paraId="3310552B">
      <w:pPr>
        <w:kinsoku/>
        <w:spacing w:line="360" w:lineRule="auto"/>
        <w:ind w:firstLine="480" w:firstLineChars="200"/>
        <w:rPr>
          <w:rFonts w:ascii="宋体" w:eastAsia="宋体" w:cs="宋体"/>
          <w:color w:val="auto"/>
          <w:sz w:val="24"/>
          <w:szCs w:val="24"/>
          <w:highlight w:val="none"/>
          <w:lang w:eastAsia="zh-CN"/>
        </w:rPr>
      </w:pPr>
    </w:p>
    <w:p w14:paraId="7318487A">
      <w:pPr>
        <w:kinsoku/>
        <w:spacing w:line="360" w:lineRule="auto"/>
        <w:ind w:firstLine="480" w:firstLineChars="200"/>
        <w:rPr>
          <w:rFonts w:ascii="宋体" w:eastAsia="宋体" w:cs="宋体"/>
          <w:color w:val="auto"/>
          <w:sz w:val="24"/>
          <w:szCs w:val="24"/>
          <w:highlight w:val="none"/>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供应商为法人或者其他组织的，提供营业执照等证明文件；供应商为自然人的，提供身份证明。</w:t>
      </w:r>
    </w:p>
    <w:p w14:paraId="632B9A2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1" w:name="_Toc17843"/>
      <w:r>
        <w:rPr>
          <w:rFonts w:hint="eastAsia" w:ascii="宋体" w:eastAsia="宋体" w:cs="宋体"/>
          <w:b/>
          <w:bCs/>
          <w:color w:val="auto"/>
          <w:sz w:val="28"/>
          <w:szCs w:val="28"/>
          <w:highlight w:val="none"/>
          <w:lang w:eastAsia="zh-CN"/>
        </w:rPr>
        <w:t>八、具有良好的商业信誉和健全的财务会计制度的相关材料</w:t>
      </w:r>
      <w:bookmarkEnd w:id="51"/>
    </w:p>
    <w:p w14:paraId="1711242E">
      <w:pPr>
        <w:kinsoku/>
        <w:spacing w:line="360" w:lineRule="auto"/>
        <w:ind w:firstLine="480" w:firstLineChars="200"/>
        <w:rPr>
          <w:rFonts w:ascii="宋体" w:eastAsia="宋体" w:cs="宋体"/>
          <w:color w:val="auto"/>
          <w:sz w:val="24"/>
          <w:szCs w:val="24"/>
          <w:highlight w:val="none"/>
          <w:lang w:eastAsia="zh-CN"/>
        </w:rPr>
      </w:pPr>
    </w:p>
    <w:p w14:paraId="23750433">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供应商提供具有良好的商业信誉和健全的财务会计制度的相关材料。</w:t>
      </w:r>
    </w:p>
    <w:p w14:paraId="5FAC3BBC">
      <w:pPr>
        <w:kinsoku/>
        <w:spacing w:line="360" w:lineRule="auto"/>
        <w:ind w:firstLine="480" w:firstLineChars="200"/>
        <w:rPr>
          <w:rFonts w:ascii="宋体" w:eastAsia="宋体" w:cs="宋体"/>
          <w:color w:val="auto"/>
          <w:sz w:val="24"/>
          <w:szCs w:val="24"/>
          <w:highlight w:val="none"/>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14:paraId="50F0CC2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2" w:name="_Toc18482"/>
      <w:r>
        <w:rPr>
          <w:rFonts w:hint="eastAsia" w:ascii="宋体" w:eastAsia="宋体" w:cs="宋体"/>
          <w:b/>
          <w:bCs/>
          <w:color w:val="auto"/>
          <w:sz w:val="28"/>
          <w:szCs w:val="28"/>
          <w:highlight w:val="none"/>
          <w:lang w:eastAsia="zh-CN"/>
        </w:rPr>
        <w:t>九、依法缴纳税收和社会保障资金的良好记录的相关材料</w:t>
      </w:r>
      <w:bookmarkEnd w:id="52"/>
    </w:p>
    <w:p w14:paraId="6A3C4097">
      <w:pPr>
        <w:kinsoku/>
        <w:spacing w:line="360" w:lineRule="auto"/>
        <w:ind w:firstLine="480" w:firstLineChars="200"/>
        <w:rPr>
          <w:rFonts w:ascii="宋体" w:eastAsia="宋体" w:cs="宋体"/>
          <w:color w:val="auto"/>
          <w:sz w:val="24"/>
          <w:szCs w:val="24"/>
          <w:highlight w:val="none"/>
          <w:lang w:eastAsia="zh-CN"/>
        </w:rPr>
      </w:pPr>
    </w:p>
    <w:p w14:paraId="748AE3C4">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供应商提供依法缴纳税收和社会保障资金的相关材料。</w:t>
      </w:r>
    </w:p>
    <w:p w14:paraId="5D103063">
      <w:pPr>
        <w:kinsoku/>
        <w:spacing w:line="360" w:lineRule="auto"/>
        <w:ind w:firstLine="480" w:firstLineChars="200"/>
        <w:rPr>
          <w:rFonts w:ascii="宋体" w:eastAsia="宋体" w:cs="宋体"/>
          <w:color w:val="auto"/>
          <w:sz w:val="24"/>
          <w:szCs w:val="24"/>
          <w:highlight w:val="none"/>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14:paraId="5A60637E">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3" w:name="_Toc12100"/>
      <w:r>
        <w:rPr>
          <w:rFonts w:hint="eastAsia" w:ascii="宋体" w:eastAsia="宋体" w:cs="宋体"/>
          <w:b/>
          <w:bCs/>
          <w:color w:val="auto"/>
          <w:sz w:val="28"/>
          <w:szCs w:val="28"/>
          <w:highlight w:val="none"/>
          <w:lang w:eastAsia="zh-CN"/>
        </w:rPr>
        <w:t>十、具有履行合同所必需的设备和专业技术能力的相关材料</w:t>
      </w:r>
      <w:bookmarkEnd w:id="53"/>
    </w:p>
    <w:p w14:paraId="73227425">
      <w:pPr>
        <w:kinsoku/>
        <w:spacing w:line="360" w:lineRule="auto"/>
        <w:ind w:firstLine="480" w:firstLineChars="200"/>
        <w:rPr>
          <w:rFonts w:ascii="宋体" w:eastAsia="宋体" w:cs="宋体"/>
          <w:color w:val="auto"/>
          <w:sz w:val="24"/>
          <w:szCs w:val="24"/>
          <w:highlight w:val="none"/>
          <w:lang w:eastAsia="zh-CN"/>
        </w:rPr>
      </w:pPr>
    </w:p>
    <w:p w14:paraId="790C2D1E">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供应商提供具有履行合同所必需的设备和专业技术能力的相关材料。</w:t>
      </w:r>
    </w:p>
    <w:p w14:paraId="52E2D5B5">
      <w:pPr>
        <w:kinsoku/>
        <w:spacing w:line="360" w:lineRule="auto"/>
        <w:ind w:firstLine="480" w:firstLineChars="200"/>
        <w:rPr>
          <w:rFonts w:ascii="宋体" w:eastAsia="宋体" w:cs="宋体"/>
          <w:color w:val="auto"/>
          <w:sz w:val="24"/>
          <w:szCs w:val="24"/>
          <w:highlight w:val="none"/>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14:paraId="0A4B4ED3">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54" w:name="_Toc1487"/>
      <w:r>
        <w:rPr>
          <w:rFonts w:hint="eastAsia" w:ascii="宋体" w:eastAsia="宋体" w:cs="宋体"/>
          <w:b/>
          <w:bCs/>
          <w:color w:val="auto"/>
          <w:sz w:val="28"/>
          <w:szCs w:val="28"/>
          <w:highlight w:val="none"/>
          <w:lang w:eastAsia="zh-CN"/>
        </w:rPr>
        <w:t>十一、参加政府采购活动前三年内在经营活动中没有重大违法记录的书面声明</w:t>
      </w:r>
      <w:bookmarkEnd w:id="54"/>
    </w:p>
    <w:p w14:paraId="03A1010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本公司（单位）自愿参加本次政府采购活动，</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，严格遵守《中华人民共和国政府采购法》《中华人民共和国政府采购法实施条例》及相关法律、法规和规章制度，在参加此次政府采购活动前三年内，本公司在经营活动中无重大违法记录。</w:t>
      </w:r>
    </w:p>
    <w:p w14:paraId="4AF8ABC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特此声明</w:t>
      </w:r>
    </w:p>
    <w:p w14:paraId="40CF09CA">
      <w:pPr>
        <w:kinsoku/>
        <w:spacing w:line="360" w:lineRule="auto"/>
        <w:ind w:firstLine="480" w:firstLineChars="200"/>
        <w:rPr>
          <w:rFonts w:ascii="宋体" w:eastAsia="宋体" w:cs="宋体"/>
          <w:color w:val="auto"/>
          <w:sz w:val="24"/>
          <w:szCs w:val="24"/>
          <w:highlight w:val="none"/>
          <w:lang w:eastAsia="zh-CN"/>
        </w:rPr>
      </w:pPr>
    </w:p>
    <w:p w14:paraId="69C2C13C">
      <w:pPr>
        <w:kinsoku/>
        <w:spacing w:line="360" w:lineRule="auto"/>
        <w:ind w:firstLine="480" w:firstLineChars="200"/>
        <w:rPr>
          <w:rFonts w:ascii="宋体" w:eastAsia="宋体" w:cs="宋体"/>
          <w:color w:val="auto"/>
          <w:sz w:val="24"/>
          <w:szCs w:val="24"/>
          <w:highlight w:val="none"/>
          <w:lang w:eastAsia="zh-CN"/>
        </w:rPr>
      </w:pPr>
    </w:p>
    <w:p w14:paraId="33C16A5B">
      <w:pPr>
        <w:kinsoku/>
        <w:spacing w:line="360" w:lineRule="auto"/>
        <w:ind w:firstLine="480" w:firstLineChars="200"/>
        <w:rPr>
          <w:rFonts w:ascii="宋体" w:eastAsia="宋体" w:cs="宋体"/>
          <w:color w:val="auto"/>
          <w:sz w:val="24"/>
          <w:szCs w:val="24"/>
          <w:highlight w:val="none"/>
          <w:lang w:eastAsia="zh-CN"/>
        </w:rPr>
      </w:pPr>
    </w:p>
    <w:p w14:paraId="5945BA2F">
      <w:pPr>
        <w:kinsoku/>
        <w:spacing w:line="360" w:lineRule="auto"/>
        <w:ind w:firstLine="4560" w:firstLineChars="19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549D3E1D">
      <w:pPr>
        <w:kinsoku/>
        <w:spacing w:line="360" w:lineRule="auto"/>
        <w:ind w:left="0" w:leftChars="0" w:firstLine="2520" w:firstLineChars="105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法定代表人或授权委托人（签字</w:t>
      </w:r>
      <w:r>
        <w:rPr>
          <w:rFonts w:hint="eastAsia" w:asci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p>
    <w:p w14:paraId="7116A5DE">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73A8B75F">
      <w:pPr>
        <w:kinsoku/>
        <w:spacing w:line="360" w:lineRule="auto"/>
        <w:ind w:firstLine="480" w:firstLineChars="200"/>
        <w:rPr>
          <w:rFonts w:ascii="宋体" w:eastAsia="宋体" w:cs="宋体"/>
          <w:color w:val="auto"/>
          <w:sz w:val="24"/>
          <w:szCs w:val="24"/>
          <w:highlight w:val="none"/>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14:paraId="319D6BF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1B58EA54">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5" w:name="_Toc6296"/>
      <w:r>
        <w:rPr>
          <w:rFonts w:hint="eastAsia" w:ascii="宋体" w:eastAsia="宋体" w:cs="宋体"/>
          <w:b/>
          <w:bCs/>
          <w:color w:val="auto"/>
          <w:sz w:val="28"/>
          <w:szCs w:val="28"/>
          <w:highlight w:val="none"/>
          <w:lang w:eastAsia="zh-CN"/>
        </w:rPr>
        <w:t>十二、联合体协议书</w:t>
      </w:r>
      <w:bookmarkEnd w:id="55"/>
    </w:p>
    <w:p w14:paraId="684D5E02">
      <w:pPr>
        <w:kinsoku/>
        <w:wordWrap w:val="0"/>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（所有成员单位名称）自愿组成一个联合体，以一个供应商的身份共同参加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。联合体各方共同与采购人签订采购合同，就采购合同约定的事项对采购人承担连带责任。现就联合体参加采购事宜订立如下协议。</w:t>
      </w:r>
    </w:p>
    <w:p w14:paraId="3972AA27">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（某成员单位名称）为联合体牵头人。</w:t>
      </w:r>
    </w:p>
    <w:p w14:paraId="17EF6CBF">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2.联合体各成员单位授权牵头人代表联合体参加采购活动，提交和接收相关的资料，负责合同实施阶段的组织和协调工作，以及处理与本项目有关的事宜。</w:t>
      </w:r>
    </w:p>
    <w:p w14:paraId="1CC47B34">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3.联合体牵头人在本项目中签署的文件和处理的事宜，联合体各成员单位均予以承认。联合体各成员单位将严格按照磋商文件、响应文件和合同的要求全面履行义务，并向采购人承担连带责任。</w:t>
      </w:r>
    </w:p>
    <w:p w14:paraId="1899237F">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4.联合体各成员单位内部的职责分工如下：</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w:t>
      </w:r>
    </w:p>
    <w:p w14:paraId="0AD01D93">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5.如要求缴纳保证金，以牵头人名义缴纳，对联合体各方均具有约束力。</w:t>
      </w:r>
    </w:p>
    <w:p w14:paraId="39ABF1A9">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6.本协议书自签署之日起生效，合同履行完毕后自动失效。</w:t>
      </w:r>
    </w:p>
    <w:p w14:paraId="7DC49E65">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7.本协议书一式</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份，联合体各成员单位和采购人各执一份。</w:t>
      </w:r>
    </w:p>
    <w:p w14:paraId="06BE89A2">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协议书由法定代表人签字的，应附法定代表人身份证明；由授权代表签字的，应附授权委托书。</w:t>
      </w:r>
    </w:p>
    <w:p w14:paraId="3176E67F">
      <w:pPr>
        <w:kinsoku/>
        <w:spacing w:line="480" w:lineRule="exact"/>
        <w:ind w:firstLine="480" w:firstLineChars="200"/>
        <w:rPr>
          <w:rFonts w:ascii="宋体" w:eastAsia="宋体" w:cs="宋体"/>
          <w:color w:val="auto"/>
          <w:sz w:val="24"/>
          <w:szCs w:val="24"/>
          <w:highlight w:val="none"/>
          <w:lang w:eastAsia="zh-CN"/>
        </w:rPr>
      </w:pPr>
    </w:p>
    <w:p w14:paraId="6F28E98D">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所有成员单位法定代表人或其授权代表（签字并盖章）：</w:t>
      </w:r>
    </w:p>
    <w:p w14:paraId="397095C8">
      <w:pPr>
        <w:kinsoku/>
        <w:spacing w:line="480" w:lineRule="exact"/>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1DB41721">
      <w:pPr>
        <w:kinsoku/>
        <w:spacing w:line="360" w:lineRule="auto"/>
        <w:ind w:firstLine="480" w:firstLineChars="200"/>
        <w:rPr>
          <w:rFonts w:ascii="宋体" w:eastAsia="宋体" w:cs="宋体"/>
          <w:color w:val="auto"/>
          <w:sz w:val="24"/>
          <w:szCs w:val="24"/>
          <w:highlight w:val="none"/>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14:paraId="1D58AFA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eastAsia="宋体" w:cs="宋体"/>
          <w:b/>
          <w:bCs/>
          <w:color w:val="auto"/>
          <w:sz w:val="28"/>
          <w:szCs w:val="28"/>
          <w:highlight w:val="none"/>
          <w:lang w:eastAsia="zh-CN"/>
        </w:rPr>
      </w:pPr>
      <w:r>
        <w:rPr>
          <w:rFonts w:hint="eastAsia" w:ascii="宋体" w:eastAsia="宋体" w:cs="宋体"/>
          <w:color w:val="auto"/>
          <w:sz w:val="24"/>
          <w:szCs w:val="24"/>
          <w:highlight w:val="none"/>
        </w:rPr>
        <w:t>（以下格式文件由供应商根据需要选用）</w:t>
      </w:r>
    </w:p>
    <w:p w14:paraId="6A2E7F2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eastAsia="宋体" w:cs="宋体"/>
          <w:color w:val="auto"/>
          <w:sz w:val="24"/>
          <w:szCs w:val="24"/>
          <w:highlight w:val="none"/>
        </w:rPr>
      </w:pPr>
      <w:bookmarkStart w:id="56" w:name="_Toc12275"/>
      <w:r>
        <w:rPr>
          <w:rFonts w:hint="eastAsia" w:ascii="宋体" w:eastAsia="宋体" w:cs="宋体"/>
          <w:b/>
          <w:bCs/>
          <w:color w:val="auto"/>
          <w:sz w:val="28"/>
          <w:szCs w:val="28"/>
          <w:highlight w:val="none"/>
          <w:lang w:eastAsia="zh-CN"/>
        </w:rPr>
        <w:t>十三、</w:t>
      </w:r>
      <w:r>
        <w:rPr>
          <w:rFonts w:hint="eastAsia" w:ascii="宋体" w:eastAsia="宋体" w:cs="宋体"/>
          <w:b/>
          <w:bCs/>
          <w:color w:val="auto"/>
          <w:sz w:val="28"/>
          <w:szCs w:val="28"/>
          <w:highlight w:val="none"/>
        </w:rPr>
        <w:t>中小企业声明函（工程、服务）</w:t>
      </w:r>
      <w:bookmarkEnd w:id="56"/>
    </w:p>
    <w:p w14:paraId="63DFA8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9682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万元 </w:t>
      </w:r>
      <w:r>
        <w:rPr>
          <w:rFonts w:hint="eastAsia" w:ascii="宋体" w:eastAsia="宋体" w:cs="宋体"/>
          <w:color w:val="auto"/>
          <w:sz w:val="24"/>
          <w:szCs w:val="24"/>
          <w:highlight w:val="none"/>
          <w:vertAlign w:val="superscript"/>
        </w:rPr>
        <w:t>1</w:t>
      </w:r>
      <w:r>
        <w:rPr>
          <w:rFonts w:hint="eastAsia" w:ascii="宋体" w:eastAsia="宋体" w:cs="宋体"/>
          <w:color w:val="auto"/>
          <w:sz w:val="24"/>
          <w:szCs w:val="24"/>
          <w:highlight w:val="none"/>
        </w:rPr>
        <w:t xml:space="preserve"> ，属于（中型企业、小型企业、微型企业）；</w:t>
      </w:r>
    </w:p>
    <w:p w14:paraId="61F894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万元，属于（中型企业、小型企业、微型企业）；</w:t>
      </w:r>
    </w:p>
    <w:p w14:paraId="2F4E27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p w14:paraId="5D6906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14:paraId="55A62E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本企业对上述声明内容的真实性负责。如有虚假，将依法承担相应责任。</w:t>
      </w:r>
    </w:p>
    <w:p w14:paraId="3A9F415B">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企业名称（盖章）：</w:t>
      </w:r>
    </w:p>
    <w:p w14:paraId="2F1F8259">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日 期：</w:t>
      </w:r>
    </w:p>
    <w:p w14:paraId="644B52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14:paraId="71E869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14:paraId="04B004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vertAlign w:val="superscript"/>
        </w:rPr>
      </w:pPr>
    </w:p>
    <w:p w14:paraId="0A52DA5F">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注：1.从业人员、营业收入、资产总额填报上一年度数据，无上一年数据的新成立企业可不填报。</w:t>
      </w:r>
    </w:p>
    <w:p w14:paraId="459ECCA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2.中型、小型、微型企业请在投标文件中附此函。</w:t>
      </w:r>
    </w:p>
    <w:p w14:paraId="4742CA39">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3.供应商提供《中小企业声明函》内容不实的，属于“隐瞒真实情况，提供虚假资料”的情形，依照有关规定追究相应责任。</w:t>
      </w:r>
    </w:p>
    <w:p w14:paraId="736AF0FC">
      <w:pPr>
        <w:rPr>
          <w:rFonts w:hint="eastAsia" w:ascii="宋体" w:eastAsia="宋体" w:cs="宋体"/>
          <w:b/>
          <w:bCs/>
          <w:color w:val="auto"/>
          <w:sz w:val="28"/>
          <w:szCs w:val="28"/>
          <w:highlight w:val="none"/>
          <w:lang w:eastAsia="zh-CN"/>
        </w:rPr>
      </w:pPr>
      <w:r>
        <w:rPr>
          <w:rFonts w:hint="eastAsia" w:ascii="宋体" w:eastAsia="宋体" w:cs="宋体"/>
          <w:b/>
          <w:bCs/>
          <w:color w:val="auto"/>
          <w:sz w:val="28"/>
          <w:szCs w:val="28"/>
          <w:highlight w:val="none"/>
          <w:lang w:eastAsia="zh-CN"/>
        </w:rPr>
        <w:br w:type="page"/>
      </w:r>
    </w:p>
    <w:p w14:paraId="12D536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（以下格式文件由供应商根据需要选用）</w:t>
      </w:r>
    </w:p>
    <w:p w14:paraId="17B3970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highlight w:val="none"/>
        </w:rPr>
      </w:pPr>
      <w:bookmarkStart w:id="57" w:name="_Toc489"/>
      <w:r>
        <w:rPr>
          <w:rFonts w:hint="eastAsia" w:ascii="宋体" w:eastAsia="宋体" w:cs="宋体"/>
          <w:b/>
          <w:bCs/>
          <w:color w:val="auto"/>
          <w:sz w:val="28"/>
          <w:szCs w:val="28"/>
          <w:highlight w:val="none"/>
          <w:lang w:eastAsia="zh-CN"/>
        </w:rPr>
        <w:t>十四、监狱企业证明文件</w:t>
      </w:r>
      <w:bookmarkEnd w:id="57"/>
    </w:p>
    <w:p w14:paraId="24BE2C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7690A0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提供由省级以上监狱管理局、戒毒管理局（含新疆生产建设兵团）出具的属于监狱企业的证明文件。</w:t>
      </w:r>
    </w:p>
    <w:p w14:paraId="5514C6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731DFD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23BFD1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508F91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p>
    <w:p w14:paraId="4DCFD7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FBC14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（以下格式文件由供应商根据需要选用）</w:t>
      </w:r>
    </w:p>
    <w:p w14:paraId="55A10FE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highlight w:val="none"/>
        </w:rPr>
      </w:pPr>
      <w:bookmarkStart w:id="58" w:name="_Toc28256"/>
      <w:r>
        <w:rPr>
          <w:rFonts w:hint="eastAsia" w:ascii="宋体" w:hAnsi="宋体" w:eastAsia="宋体" w:cs="宋体"/>
          <w:b/>
          <w:bCs/>
          <w:color w:val="auto"/>
          <w:kern w:val="0"/>
          <w:sz w:val="28"/>
          <w:szCs w:val="28"/>
          <w:highlight w:val="none"/>
        </w:rPr>
        <w:t>十五、残疾人福利性单位声明函</w:t>
      </w:r>
      <w:bookmarkEnd w:id="58"/>
    </w:p>
    <w:p w14:paraId="6E566321">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6"/>
          <w:kern w:val="0"/>
          <w:sz w:val="26"/>
          <w:szCs w:val="26"/>
          <w:highlight w:val="none"/>
        </w:rPr>
        <w:t>本单位郑重声</w:t>
      </w:r>
      <w:r>
        <w:rPr>
          <w:rFonts w:hint="eastAsia" w:ascii="宋体" w:hAnsi="宋体" w:eastAsia="宋体" w:cs="宋体"/>
          <w:color w:val="auto"/>
          <w:spacing w:val="4"/>
          <w:kern w:val="0"/>
          <w:sz w:val="26"/>
          <w:szCs w:val="26"/>
          <w:highlight w:val="none"/>
        </w:rPr>
        <w:t>明</w:t>
      </w:r>
      <w:r>
        <w:rPr>
          <w:rFonts w:hint="eastAsia" w:ascii="宋体" w:hAnsi="宋体" w:eastAsia="宋体" w:cs="宋体"/>
          <w:color w:val="auto"/>
          <w:spacing w:val="3"/>
          <w:kern w:val="0"/>
          <w:sz w:val="26"/>
          <w:szCs w:val="26"/>
          <w:highlight w:val="none"/>
        </w:rPr>
        <w:t>，根据《财政部 民政部 中国残疾人联合会关于</w:t>
      </w:r>
      <w:r>
        <w:rPr>
          <w:rFonts w:hint="eastAsia" w:ascii="宋体" w:hAnsi="宋体" w:eastAsia="宋体" w:cs="宋体"/>
          <w:color w:val="auto"/>
          <w:spacing w:val="2"/>
          <w:kern w:val="0"/>
          <w:sz w:val="26"/>
          <w:szCs w:val="26"/>
          <w:highlight w:val="none"/>
        </w:rPr>
        <w:t>促进残疾人就业</w:t>
      </w:r>
      <w:r>
        <w:rPr>
          <w:rFonts w:hint="eastAsia" w:ascii="宋体" w:hAnsi="宋体" w:eastAsia="宋体" w:cs="宋体"/>
          <w:color w:val="auto"/>
          <w:spacing w:val="1"/>
          <w:kern w:val="0"/>
          <w:sz w:val="26"/>
          <w:szCs w:val="26"/>
          <w:highlight w:val="none"/>
        </w:rPr>
        <w:t>政府采购政策的通知》(财库〔2017〕141号)的规</w:t>
      </w:r>
      <w:r>
        <w:rPr>
          <w:rFonts w:hint="eastAsia" w:ascii="宋体" w:hAnsi="宋体" w:eastAsia="宋体" w:cs="宋体"/>
          <w:color w:val="auto"/>
          <w:spacing w:val="9"/>
          <w:kern w:val="0"/>
          <w:sz w:val="26"/>
          <w:szCs w:val="26"/>
          <w:highlight w:val="none"/>
        </w:rPr>
        <w:t>定，本单位为符合条件的残疾人福利性单位，且本单位参加</w:t>
      </w:r>
      <w:r>
        <w:rPr>
          <w:rFonts w:hint="eastAsia" w:ascii="宋体" w:hAnsi="宋体" w:eastAsia="宋体" w:cs="宋体"/>
          <w:color w:val="auto"/>
          <w:spacing w:val="9"/>
          <w:kern w:val="0"/>
          <w:sz w:val="26"/>
          <w:szCs w:val="26"/>
          <w:highlight w:val="none"/>
          <w:u w:val="single"/>
          <w:lang w:val="en-US" w:eastAsia="zh-CN"/>
        </w:rPr>
        <w:t xml:space="preserve">    </w:t>
      </w:r>
      <w:r>
        <w:rPr>
          <w:rFonts w:hint="eastAsia" w:ascii="宋体" w:hAnsi="宋体" w:eastAsia="宋体" w:cs="宋体"/>
          <w:color w:val="auto"/>
          <w:spacing w:val="9"/>
          <w:kern w:val="0"/>
          <w:sz w:val="26"/>
          <w:szCs w:val="26"/>
          <w:highlight w:val="none"/>
        </w:rPr>
        <w:t>单</w:t>
      </w:r>
      <w:r>
        <w:rPr>
          <w:rFonts w:hint="eastAsia" w:ascii="宋体" w:hAnsi="宋体" w:eastAsia="宋体" w:cs="宋体"/>
          <w:color w:val="auto"/>
          <w:spacing w:val="2"/>
          <w:kern w:val="0"/>
          <w:sz w:val="26"/>
          <w:szCs w:val="26"/>
          <w:highlight w:val="none"/>
        </w:rPr>
        <w:t>位</w:t>
      </w:r>
      <w:r>
        <w:rPr>
          <w:rFonts w:hint="eastAsia" w:ascii="宋体" w:hAnsi="宋体" w:eastAsia="宋体" w:cs="宋体"/>
          <w:color w:val="auto"/>
          <w:spacing w:val="16"/>
          <w:kern w:val="0"/>
          <w:sz w:val="26"/>
          <w:szCs w:val="26"/>
          <w:highlight w:val="none"/>
        </w:rPr>
        <w:t>的</w:t>
      </w:r>
      <w:r>
        <w:rPr>
          <w:rFonts w:hint="eastAsia" w:ascii="宋体" w:hAnsi="宋体" w:eastAsia="宋体" w:cs="宋体"/>
          <w:color w:val="auto"/>
          <w:spacing w:val="8"/>
          <w:kern w:val="0"/>
          <w:sz w:val="26"/>
          <w:szCs w:val="26"/>
          <w:highlight w:val="none"/>
          <w:u w:val="single"/>
          <w:lang w:val="en-US" w:eastAsia="zh-CN"/>
        </w:rPr>
        <w:t xml:space="preserve">    </w:t>
      </w:r>
      <w:r>
        <w:rPr>
          <w:rFonts w:hint="eastAsia" w:ascii="宋体" w:hAnsi="宋体" w:eastAsia="宋体" w:cs="宋体"/>
          <w:color w:val="auto"/>
          <w:spacing w:val="8"/>
          <w:kern w:val="0"/>
          <w:sz w:val="26"/>
          <w:szCs w:val="26"/>
          <w:highlight w:val="none"/>
        </w:rPr>
        <w:t>项目采购活动提供本单位制造的货物(由本单位承担工程/提供</w:t>
      </w:r>
      <w:r>
        <w:rPr>
          <w:rFonts w:hint="eastAsia" w:ascii="宋体" w:hAnsi="宋体" w:eastAsia="宋体" w:cs="宋体"/>
          <w:color w:val="auto"/>
          <w:spacing w:val="17"/>
          <w:kern w:val="0"/>
          <w:sz w:val="26"/>
          <w:szCs w:val="26"/>
          <w:highlight w:val="none"/>
        </w:rPr>
        <w:t>服</w:t>
      </w:r>
      <w:r>
        <w:rPr>
          <w:rFonts w:hint="eastAsia" w:ascii="宋体" w:hAnsi="宋体" w:eastAsia="宋体" w:cs="宋体"/>
          <w:color w:val="auto"/>
          <w:spacing w:val="13"/>
          <w:kern w:val="0"/>
          <w:sz w:val="26"/>
          <w:szCs w:val="26"/>
          <w:highlight w:val="none"/>
        </w:rPr>
        <w:t>务)，或者提供其他残疾人福利性单位制造的货物(不包括使用非残</w:t>
      </w:r>
      <w:r>
        <w:rPr>
          <w:rFonts w:hint="eastAsia" w:ascii="宋体" w:hAnsi="宋体" w:eastAsia="宋体" w:cs="宋体"/>
          <w:color w:val="auto"/>
          <w:spacing w:val="12"/>
          <w:kern w:val="0"/>
          <w:sz w:val="26"/>
          <w:szCs w:val="26"/>
          <w:highlight w:val="none"/>
        </w:rPr>
        <w:t>疾</w:t>
      </w:r>
      <w:r>
        <w:rPr>
          <w:rFonts w:hint="eastAsia" w:ascii="宋体" w:hAnsi="宋体" w:eastAsia="宋体" w:cs="宋体"/>
          <w:color w:val="auto"/>
          <w:spacing w:val="9"/>
          <w:kern w:val="0"/>
          <w:sz w:val="26"/>
          <w:szCs w:val="26"/>
          <w:highlight w:val="none"/>
        </w:rPr>
        <w:t>人福利性单位注册商标的货物)。</w:t>
      </w:r>
    </w:p>
    <w:p w14:paraId="3C87CA81">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10"/>
          <w:kern w:val="0"/>
          <w:sz w:val="26"/>
          <w:szCs w:val="26"/>
          <w:highlight w:val="none"/>
        </w:rPr>
        <w:t>本单位对</w:t>
      </w:r>
      <w:r>
        <w:rPr>
          <w:rFonts w:hint="eastAsia" w:ascii="宋体" w:hAnsi="宋体" w:eastAsia="宋体" w:cs="宋体"/>
          <w:color w:val="auto"/>
          <w:spacing w:val="5"/>
          <w:kern w:val="0"/>
          <w:sz w:val="26"/>
          <w:szCs w:val="26"/>
          <w:highlight w:val="none"/>
        </w:rPr>
        <w:t>上述声明的真实性负责。如有虚假，将依法承担相应责</w:t>
      </w:r>
      <w:r>
        <w:rPr>
          <w:rFonts w:hint="eastAsia" w:ascii="宋体" w:hAnsi="宋体" w:eastAsia="宋体" w:cs="宋体"/>
          <w:color w:val="auto"/>
          <w:spacing w:val="3"/>
          <w:kern w:val="0"/>
          <w:sz w:val="26"/>
          <w:szCs w:val="26"/>
          <w:highlight w:val="none"/>
        </w:rPr>
        <w:t>任</w:t>
      </w:r>
      <w:r>
        <w:rPr>
          <w:rFonts w:hint="eastAsia" w:ascii="宋体" w:hAnsi="宋体" w:eastAsia="宋体" w:cs="宋体"/>
          <w:color w:val="auto"/>
          <w:spacing w:val="2"/>
          <w:kern w:val="0"/>
          <w:sz w:val="26"/>
          <w:szCs w:val="26"/>
          <w:highlight w:val="none"/>
        </w:rPr>
        <w:t>。</w:t>
      </w:r>
    </w:p>
    <w:p w14:paraId="27631A7C">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0119032F">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20B3E60E">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3D1F122F">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527A1C5E">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24"/>
          <w:kern w:val="0"/>
          <w:position w:val="24"/>
          <w:sz w:val="26"/>
          <w:szCs w:val="26"/>
          <w:highlight w:val="none"/>
        </w:rPr>
        <w:t>单</w:t>
      </w:r>
      <w:r>
        <w:rPr>
          <w:rFonts w:hint="eastAsia" w:ascii="宋体" w:hAnsi="宋体" w:eastAsia="宋体" w:cs="宋体"/>
          <w:color w:val="auto"/>
          <w:spacing w:val="17"/>
          <w:kern w:val="0"/>
          <w:position w:val="24"/>
          <w:sz w:val="26"/>
          <w:szCs w:val="26"/>
          <w:highlight w:val="none"/>
        </w:rPr>
        <w:t>位名称(盖章)：</w:t>
      </w:r>
    </w:p>
    <w:p w14:paraId="24C46FF5">
      <w:pPr>
        <w:ind w:left="0" w:leftChars="0" w:firstLine="5257" w:firstLineChars="2120"/>
        <w:rPr>
          <w:rFonts w:hint="eastAsia" w:ascii="宋体" w:eastAsia="宋体" w:cs="宋体"/>
          <w:b/>
          <w:bCs/>
          <w:color w:val="auto"/>
          <w:sz w:val="28"/>
          <w:szCs w:val="28"/>
          <w:highlight w:val="none"/>
          <w:lang w:eastAsia="zh-CN"/>
        </w:rPr>
      </w:pPr>
      <w:r>
        <w:rPr>
          <w:rFonts w:hint="eastAsia" w:ascii="宋体" w:hAnsi="宋体" w:eastAsia="宋体" w:cs="宋体"/>
          <w:color w:val="auto"/>
          <w:spacing w:val="-6"/>
          <w:kern w:val="0"/>
          <w:sz w:val="26"/>
          <w:szCs w:val="26"/>
          <w:highlight w:val="none"/>
        </w:rPr>
        <w:t>日</w:t>
      </w:r>
      <w:r>
        <w:rPr>
          <w:rFonts w:hint="eastAsia" w:ascii="宋体" w:hAnsi="宋体" w:eastAsia="宋体" w:cs="宋体"/>
          <w:color w:val="auto"/>
          <w:spacing w:val="-4"/>
          <w:kern w:val="0"/>
          <w:sz w:val="26"/>
          <w:szCs w:val="26"/>
          <w:highlight w:val="none"/>
        </w:rPr>
        <w:t xml:space="preserve"> </w:t>
      </w:r>
      <w:r>
        <w:rPr>
          <w:rFonts w:hint="eastAsia" w:ascii="宋体" w:hAnsi="宋体" w:eastAsia="宋体" w:cs="宋体"/>
          <w:color w:val="auto"/>
          <w:spacing w:val="-3"/>
          <w:kern w:val="0"/>
          <w:sz w:val="26"/>
          <w:szCs w:val="26"/>
          <w:highlight w:val="none"/>
        </w:rPr>
        <w:t>期：</w:t>
      </w:r>
      <w:r>
        <w:rPr>
          <w:rFonts w:hint="eastAsia" w:ascii="宋体" w:eastAsia="宋体" w:cs="宋体"/>
          <w:b/>
          <w:bCs/>
          <w:color w:val="auto"/>
          <w:sz w:val="28"/>
          <w:szCs w:val="28"/>
          <w:highlight w:val="none"/>
          <w:lang w:eastAsia="zh-CN"/>
        </w:rPr>
        <w:br w:type="page"/>
      </w:r>
    </w:p>
    <w:p w14:paraId="3F87D6CD">
      <w:pPr>
        <w:kinsoku/>
        <w:spacing w:line="48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59" w:name="_Toc17059"/>
      <w:r>
        <w:rPr>
          <w:rFonts w:hint="eastAsia" w:ascii="宋体" w:eastAsia="宋体" w:cs="宋体"/>
          <w:b/>
          <w:bCs/>
          <w:color w:val="auto"/>
          <w:sz w:val="28"/>
          <w:szCs w:val="28"/>
          <w:highlight w:val="none"/>
          <w:lang w:eastAsia="zh-CN"/>
        </w:rPr>
        <w:t>十六、主要商务要求承诺书</w:t>
      </w:r>
      <w:bookmarkEnd w:id="59"/>
    </w:p>
    <w:p w14:paraId="17677213">
      <w:pPr>
        <w:kinsoku/>
        <w:wordWrap w:val="0"/>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我公司承诺可以完全满足</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磋商文件的所有主要商务条款要求，包括交货或服务期限、交货或服务地点、付款方式、验收要求、履约保证金等。若有不符合或未按承诺履行的，承担相应法律后果。</w:t>
      </w:r>
    </w:p>
    <w:p w14:paraId="05A54726">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如有优于磋商文件主要商务要求的请在此承诺书中说明。</w:t>
      </w:r>
    </w:p>
    <w:p w14:paraId="10A16786">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具体优于内容（如服务期限、地点，质保期等）。</w:t>
      </w:r>
    </w:p>
    <w:p w14:paraId="0DFD28CD">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特此承诺</w:t>
      </w:r>
    </w:p>
    <w:p w14:paraId="2C07C148">
      <w:pPr>
        <w:kinsoku/>
        <w:spacing w:line="360" w:lineRule="auto"/>
        <w:ind w:firstLine="4320" w:firstLineChars="18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3954E3CD">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4CE2B608">
      <w:pPr>
        <w:kinsoku/>
        <w:spacing w:line="360" w:lineRule="auto"/>
        <w:ind w:firstLine="480" w:firstLineChars="200"/>
        <w:rPr>
          <w:rFonts w:ascii="宋体" w:eastAsia="宋体" w:cs="宋体"/>
          <w:color w:val="auto"/>
          <w:sz w:val="24"/>
          <w:szCs w:val="24"/>
          <w:highlight w:val="none"/>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14:paraId="2920625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0" w:name="_Toc30420"/>
      <w:r>
        <w:rPr>
          <w:rFonts w:hint="eastAsia" w:ascii="宋体" w:eastAsia="宋体" w:cs="宋体"/>
          <w:b/>
          <w:bCs/>
          <w:color w:val="auto"/>
          <w:sz w:val="28"/>
          <w:szCs w:val="28"/>
          <w:highlight w:val="none"/>
          <w:lang w:eastAsia="zh-CN"/>
        </w:rPr>
        <w:t>十七、技术偏离表</w:t>
      </w:r>
      <w:bookmarkEnd w:id="60"/>
    </w:p>
    <w:tbl>
      <w:tblPr>
        <w:tblStyle w:val="21"/>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14:paraId="618A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14:paraId="25E68E71">
            <w:pPr>
              <w:jc w:val="center"/>
              <w:rPr>
                <w:color w:val="auto"/>
                <w:highlight w:val="none"/>
              </w:rPr>
            </w:pPr>
            <w:r>
              <w:rPr>
                <w:rFonts w:hint="eastAsia"/>
                <w:color w:val="auto"/>
                <w:highlight w:val="none"/>
              </w:rPr>
              <w:t>序号</w:t>
            </w:r>
          </w:p>
        </w:tc>
        <w:tc>
          <w:tcPr>
            <w:tcW w:w="1307" w:type="dxa"/>
            <w:shd w:val="clear" w:color="auto" w:fill="auto"/>
            <w:vAlign w:val="center"/>
          </w:tcPr>
          <w:p w14:paraId="7C846CC4">
            <w:pPr>
              <w:jc w:val="center"/>
              <w:rPr>
                <w:color w:val="auto"/>
                <w:highlight w:val="none"/>
              </w:rPr>
            </w:pPr>
            <w:r>
              <w:rPr>
                <w:rFonts w:hint="eastAsia"/>
                <w:color w:val="auto"/>
                <w:highlight w:val="none"/>
              </w:rPr>
              <w:t>标的名称</w:t>
            </w:r>
          </w:p>
        </w:tc>
        <w:tc>
          <w:tcPr>
            <w:tcW w:w="2283" w:type="dxa"/>
            <w:gridSpan w:val="2"/>
            <w:shd w:val="clear" w:color="auto" w:fill="auto"/>
            <w:vAlign w:val="center"/>
          </w:tcPr>
          <w:p w14:paraId="19A9A2D3">
            <w:pPr>
              <w:jc w:val="center"/>
              <w:rPr>
                <w:color w:val="auto"/>
                <w:highlight w:val="none"/>
              </w:rPr>
            </w:pPr>
            <w:r>
              <w:rPr>
                <w:rFonts w:hint="eastAsia"/>
                <w:color w:val="auto"/>
                <w:highlight w:val="none"/>
              </w:rPr>
              <w:t>技术要求</w:t>
            </w:r>
          </w:p>
        </w:tc>
        <w:tc>
          <w:tcPr>
            <w:tcW w:w="2611" w:type="dxa"/>
            <w:shd w:val="clear" w:color="auto" w:fill="auto"/>
            <w:vAlign w:val="center"/>
          </w:tcPr>
          <w:p w14:paraId="1D42B88D">
            <w:pPr>
              <w:jc w:val="center"/>
              <w:rPr>
                <w:color w:val="auto"/>
                <w:highlight w:val="none"/>
              </w:rPr>
            </w:pPr>
            <w:r>
              <w:rPr>
                <w:rFonts w:hint="eastAsia"/>
                <w:color w:val="auto"/>
                <w:highlight w:val="none"/>
              </w:rPr>
              <w:t>响应内容</w:t>
            </w:r>
          </w:p>
        </w:tc>
        <w:tc>
          <w:tcPr>
            <w:tcW w:w="1467" w:type="dxa"/>
            <w:shd w:val="clear" w:color="auto" w:fill="auto"/>
            <w:vAlign w:val="center"/>
          </w:tcPr>
          <w:p w14:paraId="4B98B7AD">
            <w:pPr>
              <w:jc w:val="center"/>
              <w:rPr>
                <w:color w:val="auto"/>
                <w:highlight w:val="none"/>
              </w:rPr>
            </w:pPr>
            <w:r>
              <w:rPr>
                <w:rFonts w:hint="eastAsia"/>
                <w:color w:val="auto"/>
                <w:highlight w:val="none"/>
              </w:rPr>
              <w:t>偏离程度</w:t>
            </w:r>
          </w:p>
        </w:tc>
        <w:tc>
          <w:tcPr>
            <w:tcW w:w="934" w:type="dxa"/>
            <w:shd w:val="clear" w:color="auto" w:fill="auto"/>
            <w:vAlign w:val="center"/>
          </w:tcPr>
          <w:p w14:paraId="05A65DA0">
            <w:pPr>
              <w:jc w:val="center"/>
              <w:rPr>
                <w:color w:val="auto"/>
                <w:highlight w:val="none"/>
              </w:rPr>
            </w:pPr>
            <w:r>
              <w:rPr>
                <w:rFonts w:hint="eastAsia"/>
                <w:color w:val="auto"/>
                <w:highlight w:val="none"/>
              </w:rPr>
              <w:t>备注</w:t>
            </w:r>
          </w:p>
        </w:tc>
      </w:tr>
      <w:tr w14:paraId="50FF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14:paraId="4C895CA2">
            <w:pPr>
              <w:jc w:val="center"/>
              <w:rPr>
                <w:color w:val="auto"/>
                <w:highlight w:val="none"/>
              </w:rPr>
            </w:pPr>
            <w:r>
              <w:rPr>
                <w:rFonts w:hint="eastAsia"/>
                <w:color w:val="auto"/>
                <w:highlight w:val="none"/>
              </w:rPr>
              <w:t>1</w:t>
            </w:r>
          </w:p>
        </w:tc>
        <w:tc>
          <w:tcPr>
            <w:tcW w:w="1307" w:type="dxa"/>
            <w:vMerge w:val="restart"/>
            <w:tcBorders>
              <w:bottom w:val="nil"/>
            </w:tcBorders>
            <w:shd w:val="clear" w:color="auto" w:fill="auto"/>
            <w:vAlign w:val="center"/>
          </w:tcPr>
          <w:p w14:paraId="00186EAC">
            <w:pPr>
              <w:jc w:val="center"/>
              <w:rPr>
                <w:color w:val="auto"/>
                <w:highlight w:val="none"/>
              </w:rPr>
            </w:pPr>
          </w:p>
        </w:tc>
        <w:tc>
          <w:tcPr>
            <w:tcW w:w="1044" w:type="dxa"/>
            <w:shd w:val="clear" w:color="auto" w:fill="auto"/>
            <w:vAlign w:val="center"/>
          </w:tcPr>
          <w:p w14:paraId="38357335">
            <w:pPr>
              <w:jc w:val="center"/>
              <w:rPr>
                <w:color w:val="auto"/>
                <w:highlight w:val="none"/>
              </w:rPr>
            </w:pPr>
            <w:r>
              <w:rPr>
                <w:rFonts w:hint="eastAsia"/>
                <w:color w:val="auto"/>
                <w:highlight w:val="none"/>
              </w:rPr>
              <w:t>★</w:t>
            </w:r>
          </w:p>
        </w:tc>
        <w:tc>
          <w:tcPr>
            <w:tcW w:w="1239" w:type="dxa"/>
            <w:shd w:val="clear" w:color="auto" w:fill="auto"/>
            <w:vAlign w:val="center"/>
          </w:tcPr>
          <w:p w14:paraId="4BDADC9C">
            <w:pPr>
              <w:jc w:val="center"/>
              <w:rPr>
                <w:color w:val="auto"/>
                <w:highlight w:val="none"/>
              </w:rPr>
            </w:pPr>
            <w:r>
              <w:rPr>
                <w:rFonts w:hint="eastAsia"/>
                <w:color w:val="auto"/>
                <w:highlight w:val="none"/>
              </w:rPr>
              <w:t>1.1…</w:t>
            </w:r>
          </w:p>
        </w:tc>
        <w:tc>
          <w:tcPr>
            <w:tcW w:w="2611" w:type="dxa"/>
            <w:shd w:val="clear" w:color="auto" w:fill="auto"/>
            <w:vAlign w:val="center"/>
          </w:tcPr>
          <w:p w14:paraId="45C66B77">
            <w:pPr>
              <w:jc w:val="center"/>
              <w:rPr>
                <w:color w:val="auto"/>
                <w:highlight w:val="none"/>
              </w:rPr>
            </w:pPr>
          </w:p>
        </w:tc>
        <w:tc>
          <w:tcPr>
            <w:tcW w:w="1467" w:type="dxa"/>
            <w:shd w:val="clear" w:color="auto" w:fill="auto"/>
            <w:vAlign w:val="center"/>
          </w:tcPr>
          <w:p w14:paraId="1ED1DFE7">
            <w:pPr>
              <w:jc w:val="center"/>
              <w:rPr>
                <w:color w:val="auto"/>
                <w:highlight w:val="none"/>
              </w:rPr>
            </w:pPr>
          </w:p>
        </w:tc>
        <w:tc>
          <w:tcPr>
            <w:tcW w:w="934" w:type="dxa"/>
            <w:shd w:val="clear" w:color="auto" w:fill="auto"/>
            <w:vAlign w:val="center"/>
          </w:tcPr>
          <w:p w14:paraId="1D1AC655">
            <w:pPr>
              <w:jc w:val="center"/>
              <w:rPr>
                <w:color w:val="auto"/>
                <w:highlight w:val="none"/>
              </w:rPr>
            </w:pPr>
          </w:p>
        </w:tc>
      </w:tr>
      <w:tr w14:paraId="4F7B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14:paraId="011AA57F">
            <w:pPr>
              <w:rPr>
                <w:color w:val="auto"/>
                <w:highlight w:val="none"/>
              </w:rPr>
            </w:pPr>
          </w:p>
        </w:tc>
        <w:tc>
          <w:tcPr>
            <w:tcW w:w="1307" w:type="dxa"/>
            <w:vMerge w:val="continue"/>
            <w:tcBorders>
              <w:top w:val="nil"/>
              <w:bottom w:val="nil"/>
            </w:tcBorders>
            <w:shd w:val="clear" w:color="auto" w:fill="auto"/>
            <w:vAlign w:val="center"/>
          </w:tcPr>
          <w:p w14:paraId="23BA6C34">
            <w:pPr>
              <w:rPr>
                <w:color w:val="auto"/>
                <w:highlight w:val="none"/>
              </w:rPr>
            </w:pPr>
          </w:p>
        </w:tc>
        <w:tc>
          <w:tcPr>
            <w:tcW w:w="1044" w:type="dxa"/>
            <w:shd w:val="clear" w:color="auto" w:fill="auto"/>
            <w:vAlign w:val="center"/>
          </w:tcPr>
          <w:p w14:paraId="502C323F">
            <w:pPr>
              <w:jc w:val="center"/>
              <w:rPr>
                <w:color w:val="auto"/>
                <w:highlight w:val="none"/>
              </w:rPr>
            </w:pPr>
          </w:p>
        </w:tc>
        <w:tc>
          <w:tcPr>
            <w:tcW w:w="1239" w:type="dxa"/>
            <w:shd w:val="clear" w:color="auto" w:fill="auto"/>
            <w:vAlign w:val="center"/>
          </w:tcPr>
          <w:p w14:paraId="28831AFD">
            <w:pPr>
              <w:jc w:val="center"/>
              <w:rPr>
                <w:color w:val="auto"/>
                <w:highlight w:val="none"/>
              </w:rPr>
            </w:pPr>
            <w:r>
              <w:rPr>
                <w:rFonts w:hint="eastAsia"/>
                <w:color w:val="auto"/>
                <w:highlight w:val="none"/>
              </w:rPr>
              <w:t>1.2…</w:t>
            </w:r>
          </w:p>
        </w:tc>
        <w:tc>
          <w:tcPr>
            <w:tcW w:w="2611" w:type="dxa"/>
            <w:shd w:val="clear" w:color="auto" w:fill="auto"/>
            <w:vAlign w:val="center"/>
          </w:tcPr>
          <w:p w14:paraId="2E3C6B11">
            <w:pPr>
              <w:jc w:val="center"/>
              <w:rPr>
                <w:color w:val="auto"/>
                <w:highlight w:val="none"/>
              </w:rPr>
            </w:pPr>
          </w:p>
        </w:tc>
        <w:tc>
          <w:tcPr>
            <w:tcW w:w="1467" w:type="dxa"/>
            <w:shd w:val="clear" w:color="auto" w:fill="auto"/>
            <w:vAlign w:val="center"/>
          </w:tcPr>
          <w:p w14:paraId="3176B3AE">
            <w:pPr>
              <w:jc w:val="center"/>
              <w:rPr>
                <w:color w:val="auto"/>
                <w:highlight w:val="none"/>
              </w:rPr>
            </w:pPr>
          </w:p>
        </w:tc>
        <w:tc>
          <w:tcPr>
            <w:tcW w:w="934" w:type="dxa"/>
            <w:shd w:val="clear" w:color="auto" w:fill="auto"/>
            <w:vAlign w:val="center"/>
          </w:tcPr>
          <w:p w14:paraId="1C6EBEFE">
            <w:pPr>
              <w:jc w:val="center"/>
              <w:rPr>
                <w:color w:val="auto"/>
                <w:highlight w:val="none"/>
              </w:rPr>
            </w:pPr>
          </w:p>
        </w:tc>
      </w:tr>
      <w:tr w14:paraId="7601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14:paraId="42A85820">
            <w:pPr>
              <w:rPr>
                <w:color w:val="auto"/>
                <w:highlight w:val="none"/>
              </w:rPr>
            </w:pPr>
          </w:p>
        </w:tc>
        <w:tc>
          <w:tcPr>
            <w:tcW w:w="1307" w:type="dxa"/>
            <w:vMerge w:val="continue"/>
            <w:tcBorders>
              <w:top w:val="nil"/>
            </w:tcBorders>
            <w:shd w:val="clear" w:color="auto" w:fill="auto"/>
            <w:vAlign w:val="center"/>
          </w:tcPr>
          <w:p w14:paraId="608D7926">
            <w:pPr>
              <w:rPr>
                <w:color w:val="auto"/>
                <w:highlight w:val="none"/>
              </w:rPr>
            </w:pPr>
          </w:p>
        </w:tc>
        <w:tc>
          <w:tcPr>
            <w:tcW w:w="1044" w:type="dxa"/>
            <w:shd w:val="clear" w:color="auto" w:fill="auto"/>
            <w:vAlign w:val="center"/>
          </w:tcPr>
          <w:p w14:paraId="30EEAFF0">
            <w:pPr>
              <w:jc w:val="center"/>
              <w:rPr>
                <w:color w:val="auto"/>
                <w:highlight w:val="none"/>
              </w:rPr>
            </w:pPr>
          </w:p>
        </w:tc>
        <w:tc>
          <w:tcPr>
            <w:tcW w:w="1239" w:type="dxa"/>
            <w:shd w:val="clear" w:color="auto" w:fill="auto"/>
            <w:vAlign w:val="center"/>
          </w:tcPr>
          <w:p w14:paraId="4002418B">
            <w:pPr>
              <w:jc w:val="center"/>
              <w:rPr>
                <w:color w:val="auto"/>
                <w:highlight w:val="none"/>
              </w:rPr>
            </w:pPr>
            <w:r>
              <w:rPr>
                <w:rFonts w:hint="eastAsia"/>
                <w:color w:val="auto"/>
                <w:highlight w:val="none"/>
              </w:rPr>
              <w:t>…</w:t>
            </w:r>
          </w:p>
        </w:tc>
        <w:tc>
          <w:tcPr>
            <w:tcW w:w="2611" w:type="dxa"/>
            <w:shd w:val="clear" w:color="auto" w:fill="auto"/>
            <w:vAlign w:val="center"/>
          </w:tcPr>
          <w:p w14:paraId="567A2A15">
            <w:pPr>
              <w:jc w:val="center"/>
              <w:rPr>
                <w:color w:val="auto"/>
                <w:highlight w:val="none"/>
              </w:rPr>
            </w:pPr>
          </w:p>
        </w:tc>
        <w:tc>
          <w:tcPr>
            <w:tcW w:w="1467" w:type="dxa"/>
            <w:shd w:val="clear" w:color="auto" w:fill="auto"/>
            <w:vAlign w:val="center"/>
          </w:tcPr>
          <w:p w14:paraId="2944DD64">
            <w:pPr>
              <w:jc w:val="center"/>
              <w:rPr>
                <w:color w:val="auto"/>
                <w:highlight w:val="none"/>
              </w:rPr>
            </w:pPr>
          </w:p>
        </w:tc>
        <w:tc>
          <w:tcPr>
            <w:tcW w:w="934" w:type="dxa"/>
            <w:shd w:val="clear" w:color="auto" w:fill="auto"/>
            <w:vAlign w:val="center"/>
          </w:tcPr>
          <w:p w14:paraId="36CB680E">
            <w:pPr>
              <w:jc w:val="center"/>
              <w:rPr>
                <w:color w:val="auto"/>
                <w:highlight w:val="none"/>
              </w:rPr>
            </w:pPr>
          </w:p>
        </w:tc>
      </w:tr>
      <w:tr w14:paraId="077A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14:paraId="2CC2DD1F">
            <w:pPr>
              <w:jc w:val="center"/>
              <w:rPr>
                <w:color w:val="auto"/>
                <w:highlight w:val="none"/>
              </w:rPr>
            </w:pPr>
            <w:r>
              <w:rPr>
                <w:rFonts w:hint="eastAsia"/>
                <w:color w:val="auto"/>
                <w:highlight w:val="none"/>
              </w:rPr>
              <w:t>2</w:t>
            </w:r>
          </w:p>
        </w:tc>
        <w:tc>
          <w:tcPr>
            <w:tcW w:w="1307" w:type="dxa"/>
            <w:vMerge w:val="restart"/>
            <w:tcBorders>
              <w:bottom w:val="nil"/>
            </w:tcBorders>
            <w:shd w:val="clear" w:color="auto" w:fill="auto"/>
            <w:vAlign w:val="center"/>
          </w:tcPr>
          <w:p w14:paraId="5CE5A149">
            <w:pPr>
              <w:jc w:val="center"/>
              <w:rPr>
                <w:color w:val="auto"/>
                <w:highlight w:val="none"/>
              </w:rPr>
            </w:pPr>
          </w:p>
        </w:tc>
        <w:tc>
          <w:tcPr>
            <w:tcW w:w="1044" w:type="dxa"/>
            <w:shd w:val="clear" w:color="auto" w:fill="auto"/>
            <w:vAlign w:val="center"/>
          </w:tcPr>
          <w:p w14:paraId="4072ABDB">
            <w:pPr>
              <w:jc w:val="center"/>
              <w:rPr>
                <w:color w:val="auto"/>
                <w:highlight w:val="none"/>
              </w:rPr>
            </w:pPr>
            <w:r>
              <w:rPr>
                <w:rFonts w:hint="eastAsia"/>
                <w:color w:val="auto"/>
                <w:highlight w:val="none"/>
              </w:rPr>
              <w:t>★</w:t>
            </w:r>
          </w:p>
        </w:tc>
        <w:tc>
          <w:tcPr>
            <w:tcW w:w="1239" w:type="dxa"/>
            <w:shd w:val="clear" w:color="auto" w:fill="auto"/>
            <w:vAlign w:val="center"/>
          </w:tcPr>
          <w:p w14:paraId="75105A72">
            <w:pPr>
              <w:jc w:val="center"/>
              <w:rPr>
                <w:color w:val="auto"/>
                <w:highlight w:val="none"/>
              </w:rPr>
            </w:pPr>
            <w:r>
              <w:rPr>
                <w:rFonts w:hint="eastAsia"/>
                <w:color w:val="auto"/>
                <w:highlight w:val="none"/>
              </w:rPr>
              <w:t>2.1…</w:t>
            </w:r>
          </w:p>
        </w:tc>
        <w:tc>
          <w:tcPr>
            <w:tcW w:w="2611" w:type="dxa"/>
            <w:shd w:val="clear" w:color="auto" w:fill="auto"/>
            <w:vAlign w:val="center"/>
          </w:tcPr>
          <w:p w14:paraId="234B9DDB">
            <w:pPr>
              <w:jc w:val="center"/>
              <w:rPr>
                <w:color w:val="auto"/>
                <w:highlight w:val="none"/>
              </w:rPr>
            </w:pPr>
          </w:p>
        </w:tc>
        <w:tc>
          <w:tcPr>
            <w:tcW w:w="1467" w:type="dxa"/>
            <w:shd w:val="clear" w:color="auto" w:fill="auto"/>
            <w:vAlign w:val="center"/>
          </w:tcPr>
          <w:p w14:paraId="2BC7A6BD">
            <w:pPr>
              <w:jc w:val="center"/>
              <w:rPr>
                <w:color w:val="auto"/>
                <w:highlight w:val="none"/>
              </w:rPr>
            </w:pPr>
          </w:p>
        </w:tc>
        <w:tc>
          <w:tcPr>
            <w:tcW w:w="934" w:type="dxa"/>
            <w:shd w:val="clear" w:color="auto" w:fill="auto"/>
            <w:vAlign w:val="center"/>
          </w:tcPr>
          <w:p w14:paraId="34E71593">
            <w:pPr>
              <w:jc w:val="center"/>
              <w:rPr>
                <w:color w:val="auto"/>
                <w:highlight w:val="none"/>
              </w:rPr>
            </w:pPr>
          </w:p>
        </w:tc>
      </w:tr>
      <w:tr w14:paraId="557E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14:paraId="2C86C41C">
            <w:pPr>
              <w:rPr>
                <w:color w:val="auto"/>
                <w:highlight w:val="none"/>
              </w:rPr>
            </w:pPr>
          </w:p>
        </w:tc>
        <w:tc>
          <w:tcPr>
            <w:tcW w:w="1307" w:type="dxa"/>
            <w:vMerge w:val="continue"/>
            <w:tcBorders>
              <w:top w:val="nil"/>
              <w:bottom w:val="nil"/>
            </w:tcBorders>
            <w:shd w:val="clear" w:color="auto" w:fill="auto"/>
            <w:vAlign w:val="center"/>
          </w:tcPr>
          <w:p w14:paraId="3C7C268A">
            <w:pPr>
              <w:rPr>
                <w:color w:val="auto"/>
                <w:highlight w:val="none"/>
              </w:rPr>
            </w:pPr>
          </w:p>
        </w:tc>
        <w:tc>
          <w:tcPr>
            <w:tcW w:w="1044" w:type="dxa"/>
            <w:shd w:val="clear" w:color="auto" w:fill="auto"/>
            <w:vAlign w:val="center"/>
          </w:tcPr>
          <w:p w14:paraId="4E4473E7">
            <w:pPr>
              <w:jc w:val="center"/>
              <w:rPr>
                <w:color w:val="auto"/>
                <w:highlight w:val="none"/>
              </w:rPr>
            </w:pPr>
          </w:p>
        </w:tc>
        <w:tc>
          <w:tcPr>
            <w:tcW w:w="1239" w:type="dxa"/>
            <w:shd w:val="clear" w:color="auto" w:fill="auto"/>
            <w:vAlign w:val="center"/>
          </w:tcPr>
          <w:p w14:paraId="5590EEB9">
            <w:pPr>
              <w:jc w:val="center"/>
              <w:rPr>
                <w:color w:val="auto"/>
                <w:highlight w:val="none"/>
              </w:rPr>
            </w:pPr>
            <w:r>
              <w:rPr>
                <w:rFonts w:hint="eastAsia"/>
                <w:color w:val="auto"/>
                <w:highlight w:val="none"/>
              </w:rPr>
              <w:t>2.2…</w:t>
            </w:r>
          </w:p>
        </w:tc>
        <w:tc>
          <w:tcPr>
            <w:tcW w:w="2611" w:type="dxa"/>
            <w:shd w:val="clear" w:color="auto" w:fill="auto"/>
            <w:vAlign w:val="center"/>
          </w:tcPr>
          <w:p w14:paraId="05DAE997">
            <w:pPr>
              <w:jc w:val="center"/>
              <w:rPr>
                <w:color w:val="auto"/>
                <w:highlight w:val="none"/>
              </w:rPr>
            </w:pPr>
          </w:p>
        </w:tc>
        <w:tc>
          <w:tcPr>
            <w:tcW w:w="1467" w:type="dxa"/>
            <w:shd w:val="clear" w:color="auto" w:fill="auto"/>
            <w:vAlign w:val="center"/>
          </w:tcPr>
          <w:p w14:paraId="603817B6">
            <w:pPr>
              <w:jc w:val="center"/>
              <w:rPr>
                <w:color w:val="auto"/>
                <w:highlight w:val="none"/>
              </w:rPr>
            </w:pPr>
          </w:p>
        </w:tc>
        <w:tc>
          <w:tcPr>
            <w:tcW w:w="934" w:type="dxa"/>
            <w:shd w:val="clear" w:color="auto" w:fill="auto"/>
            <w:vAlign w:val="center"/>
          </w:tcPr>
          <w:p w14:paraId="240293C1">
            <w:pPr>
              <w:jc w:val="center"/>
              <w:rPr>
                <w:color w:val="auto"/>
                <w:highlight w:val="none"/>
              </w:rPr>
            </w:pPr>
          </w:p>
        </w:tc>
      </w:tr>
      <w:tr w14:paraId="68335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14:paraId="74DCAFE4">
            <w:pPr>
              <w:rPr>
                <w:color w:val="auto"/>
                <w:highlight w:val="none"/>
              </w:rPr>
            </w:pPr>
          </w:p>
        </w:tc>
        <w:tc>
          <w:tcPr>
            <w:tcW w:w="1307" w:type="dxa"/>
            <w:vMerge w:val="continue"/>
            <w:tcBorders>
              <w:top w:val="nil"/>
            </w:tcBorders>
            <w:shd w:val="clear" w:color="auto" w:fill="auto"/>
            <w:vAlign w:val="center"/>
          </w:tcPr>
          <w:p w14:paraId="3F7A9F28">
            <w:pPr>
              <w:rPr>
                <w:color w:val="auto"/>
                <w:highlight w:val="none"/>
              </w:rPr>
            </w:pPr>
          </w:p>
        </w:tc>
        <w:tc>
          <w:tcPr>
            <w:tcW w:w="1044" w:type="dxa"/>
            <w:shd w:val="clear" w:color="auto" w:fill="auto"/>
            <w:vAlign w:val="center"/>
          </w:tcPr>
          <w:p w14:paraId="51D0C6CC">
            <w:pPr>
              <w:jc w:val="center"/>
              <w:rPr>
                <w:color w:val="auto"/>
                <w:highlight w:val="none"/>
              </w:rPr>
            </w:pPr>
          </w:p>
        </w:tc>
        <w:tc>
          <w:tcPr>
            <w:tcW w:w="1239" w:type="dxa"/>
            <w:shd w:val="clear" w:color="auto" w:fill="auto"/>
            <w:vAlign w:val="center"/>
          </w:tcPr>
          <w:p w14:paraId="1B601BDB">
            <w:pPr>
              <w:jc w:val="center"/>
              <w:rPr>
                <w:color w:val="auto"/>
                <w:highlight w:val="none"/>
              </w:rPr>
            </w:pPr>
            <w:r>
              <w:rPr>
                <w:rFonts w:hint="eastAsia"/>
                <w:color w:val="auto"/>
                <w:highlight w:val="none"/>
              </w:rPr>
              <w:t>…</w:t>
            </w:r>
          </w:p>
        </w:tc>
        <w:tc>
          <w:tcPr>
            <w:tcW w:w="2611" w:type="dxa"/>
            <w:shd w:val="clear" w:color="auto" w:fill="auto"/>
            <w:vAlign w:val="center"/>
          </w:tcPr>
          <w:p w14:paraId="5356EA1D">
            <w:pPr>
              <w:jc w:val="center"/>
              <w:rPr>
                <w:color w:val="auto"/>
                <w:highlight w:val="none"/>
              </w:rPr>
            </w:pPr>
          </w:p>
        </w:tc>
        <w:tc>
          <w:tcPr>
            <w:tcW w:w="1467" w:type="dxa"/>
            <w:shd w:val="clear" w:color="auto" w:fill="auto"/>
            <w:vAlign w:val="center"/>
          </w:tcPr>
          <w:p w14:paraId="2A10BF1A">
            <w:pPr>
              <w:jc w:val="center"/>
              <w:rPr>
                <w:color w:val="auto"/>
                <w:highlight w:val="none"/>
              </w:rPr>
            </w:pPr>
          </w:p>
        </w:tc>
        <w:tc>
          <w:tcPr>
            <w:tcW w:w="934" w:type="dxa"/>
            <w:shd w:val="clear" w:color="auto" w:fill="auto"/>
            <w:vAlign w:val="center"/>
          </w:tcPr>
          <w:p w14:paraId="2C14445B">
            <w:pPr>
              <w:jc w:val="center"/>
              <w:rPr>
                <w:color w:val="auto"/>
                <w:highlight w:val="none"/>
              </w:rPr>
            </w:pPr>
          </w:p>
        </w:tc>
      </w:tr>
      <w:tr w14:paraId="0BDD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14:paraId="236A955C">
            <w:pPr>
              <w:jc w:val="center"/>
              <w:rPr>
                <w:color w:val="auto"/>
                <w:highlight w:val="none"/>
              </w:rPr>
            </w:pPr>
          </w:p>
        </w:tc>
        <w:tc>
          <w:tcPr>
            <w:tcW w:w="1307" w:type="dxa"/>
            <w:shd w:val="clear" w:color="auto" w:fill="auto"/>
            <w:vAlign w:val="center"/>
          </w:tcPr>
          <w:p w14:paraId="08814EC5">
            <w:pPr>
              <w:jc w:val="center"/>
              <w:rPr>
                <w:color w:val="auto"/>
                <w:highlight w:val="none"/>
              </w:rPr>
            </w:pPr>
          </w:p>
        </w:tc>
        <w:tc>
          <w:tcPr>
            <w:tcW w:w="1044" w:type="dxa"/>
            <w:shd w:val="clear" w:color="auto" w:fill="auto"/>
            <w:vAlign w:val="center"/>
          </w:tcPr>
          <w:p w14:paraId="60B2B858">
            <w:pPr>
              <w:jc w:val="center"/>
              <w:rPr>
                <w:color w:val="auto"/>
                <w:highlight w:val="none"/>
              </w:rPr>
            </w:pPr>
          </w:p>
        </w:tc>
        <w:tc>
          <w:tcPr>
            <w:tcW w:w="1239" w:type="dxa"/>
            <w:shd w:val="clear" w:color="auto" w:fill="auto"/>
            <w:vAlign w:val="center"/>
          </w:tcPr>
          <w:p w14:paraId="6733F908">
            <w:pPr>
              <w:jc w:val="center"/>
              <w:rPr>
                <w:color w:val="auto"/>
                <w:highlight w:val="none"/>
              </w:rPr>
            </w:pPr>
          </w:p>
        </w:tc>
        <w:tc>
          <w:tcPr>
            <w:tcW w:w="2611" w:type="dxa"/>
            <w:shd w:val="clear" w:color="auto" w:fill="auto"/>
            <w:vAlign w:val="center"/>
          </w:tcPr>
          <w:p w14:paraId="43C475FE">
            <w:pPr>
              <w:jc w:val="center"/>
              <w:rPr>
                <w:color w:val="auto"/>
                <w:highlight w:val="none"/>
              </w:rPr>
            </w:pPr>
          </w:p>
        </w:tc>
        <w:tc>
          <w:tcPr>
            <w:tcW w:w="1467" w:type="dxa"/>
            <w:shd w:val="clear" w:color="auto" w:fill="auto"/>
            <w:vAlign w:val="center"/>
          </w:tcPr>
          <w:p w14:paraId="0715D39C">
            <w:pPr>
              <w:jc w:val="center"/>
              <w:rPr>
                <w:color w:val="auto"/>
                <w:highlight w:val="none"/>
              </w:rPr>
            </w:pPr>
          </w:p>
        </w:tc>
        <w:tc>
          <w:tcPr>
            <w:tcW w:w="934" w:type="dxa"/>
            <w:shd w:val="clear" w:color="auto" w:fill="auto"/>
            <w:vAlign w:val="center"/>
          </w:tcPr>
          <w:p w14:paraId="62BFC22C">
            <w:pPr>
              <w:jc w:val="center"/>
              <w:rPr>
                <w:color w:val="auto"/>
                <w:highlight w:val="none"/>
              </w:rPr>
            </w:pPr>
          </w:p>
        </w:tc>
      </w:tr>
    </w:tbl>
    <w:p w14:paraId="40F423DB">
      <w:pPr>
        <w:kinsoku/>
        <w:spacing w:before="240" w:beforeLines="100"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说明：</w:t>
      </w:r>
    </w:p>
    <w:p w14:paraId="75653A4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1.“技术要求”栏应详细列明磋商文件中的技术要求。</w:t>
      </w:r>
    </w:p>
    <w:p w14:paraId="4031A2A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2.“响应内容”栏填写供应商对磋商文件提出的技术要求作出的明确响应，并列明具体响应数值或内容，只注明符合、满足等无具体内容表述的，将视为未实质性满足磋商文件要求。</w:t>
      </w:r>
    </w:p>
    <w:p w14:paraId="0EACFDE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3.“偏离程度”栏填写满足、响应或正偏离、负偏离。</w:t>
      </w:r>
    </w:p>
    <w:p w14:paraId="55C46F8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4.“备注”栏填写偏离情况的具体说明。</w:t>
      </w:r>
    </w:p>
    <w:p w14:paraId="3CEB0D3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5.本表填写内容与分项报价明细表不一致的，以分项报价明细表内容为准。</w:t>
      </w:r>
    </w:p>
    <w:p w14:paraId="79C5B0A9">
      <w:pPr>
        <w:kinsoku/>
        <w:spacing w:line="360" w:lineRule="auto"/>
        <w:ind w:firstLine="480" w:firstLineChars="200"/>
        <w:rPr>
          <w:rFonts w:ascii="宋体" w:eastAsia="宋体" w:cs="宋体"/>
          <w:color w:val="auto"/>
          <w:sz w:val="24"/>
          <w:szCs w:val="24"/>
          <w:highlight w:val="none"/>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14:paraId="29374A5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7D474F24">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61" w:name="_Toc3454"/>
      <w:r>
        <w:rPr>
          <w:rFonts w:hint="eastAsia" w:ascii="宋体" w:eastAsia="宋体" w:cs="宋体"/>
          <w:b/>
          <w:bCs/>
          <w:color w:val="auto"/>
          <w:sz w:val="28"/>
          <w:szCs w:val="28"/>
          <w:highlight w:val="none"/>
          <w:lang w:eastAsia="zh-CN"/>
        </w:rPr>
        <w:t>十八、项目组成人员一览表</w:t>
      </w:r>
      <w:bookmarkEnd w:id="61"/>
    </w:p>
    <w:tbl>
      <w:tblPr>
        <w:tblStyle w:val="21"/>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14:paraId="4B84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14:paraId="5EFF03E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1066" w:type="dxa"/>
            <w:shd w:val="clear" w:color="auto" w:fill="auto"/>
            <w:vAlign w:val="center"/>
          </w:tcPr>
          <w:p w14:paraId="4EB97B0D">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姓名</w:t>
            </w:r>
          </w:p>
        </w:tc>
        <w:tc>
          <w:tcPr>
            <w:tcW w:w="2233" w:type="dxa"/>
            <w:shd w:val="clear" w:color="auto" w:fill="auto"/>
            <w:vAlign w:val="center"/>
          </w:tcPr>
          <w:p w14:paraId="3486A7F4">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本项目拟任职务</w:t>
            </w:r>
          </w:p>
        </w:tc>
        <w:tc>
          <w:tcPr>
            <w:tcW w:w="765" w:type="dxa"/>
            <w:shd w:val="clear" w:color="auto" w:fill="auto"/>
            <w:vAlign w:val="center"/>
          </w:tcPr>
          <w:p w14:paraId="1962DAA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学历</w:t>
            </w:r>
          </w:p>
        </w:tc>
        <w:tc>
          <w:tcPr>
            <w:tcW w:w="2061" w:type="dxa"/>
            <w:shd w:val="clear" w:color="auto" w:fill="auto"/>
            <w:vAlign w:val="center"/>
          </w:tcPr>
          <w:p w14:paraId="6FB2BA2E">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职称或执业资格</w:t>
            </w:r>
          </w:p>
        </w:tc>
        <w:tc>
          <w:tcPr>
            <w:tcW w:w="1256" w:type="dxa"/>
            <w:shd w:val="clear" w:color="auto" w:fill="auto"/>
            <w:vAlign w:val="center"/>
          </w:tcPr>
          <w:p w14:paraId="423BC790">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身份证号</w:t>
            </w:r>
          </w:p>
        </w:tc>
        <w:tc>
          <w:tcPr>
            <w:tcW w:w="1258" w:type="dxa"/>
            <w:shd w:val="clear" w:color="auto" w:fill="auto"/>
            <w:vAlign w:val="center"/>
          </w:tcPr>
          <w:p w14:paraId="1552CF6B">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r>
      <w:tr w14:paraId="366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17C03DB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1066" w:type="dxa"/>
            <w:shd w:val="clear" w:color="auto" w:fill="auto"/>
            <w:vAlign w:val="center"/>
          </w:tcPr>
          <w:p w14:paraId="12EC4B92">
            <w:pPr>
              <w:jc w:val="center"/>
              <w:rPr>
                <w:rFonts w:ascii="宋体" w:eastAsia="宋体" w:cs="宋体"/>
                <w:color w:val="auto"/>
                <w:sz w:val="24"/>
                <w:szCs w:val="24"/>
                <w:highlight w:val="none"/>
              </w:rPr>
            </w:pPr>
          </w:p>
        </w:tc>
        <w:tc>
          <w:tcPr>
            <w:tcW w:w="2233" w:type="dxa"/>
            <w:shd w:val="clear" w:color="auto" w:fill="auto"/>
            <w:vAlign w:val="center"/>
          </w:tcPr>
          <w:p w14:paraId="0B93A49E">
            <w:pPr>
              <w:jc w:val="center"/>
              <w:rPr>
                <w:rFonts w:ascii="宋体" w:eastAsia="宋体" w:cs="宋体"/>
                <w:color w:val="auto"/>
                <w:sz w:val="24"/>
                <w:szCs w:val="24"/>
                <w:highlight w:val="none"/>
              </w:rPr>
            </w:pPr>
          </w:p>
        </w:tc>
        <w:tc>
          <w:tcPr>
            <w:tcW w:w="765" w:type="dxa"/>
            <w:shd w:val="clear" w:color="auto" w:fill="auto"/>
            <w:vAlign w:val="center"/>
          </w:tcPr>
          <w:p w14:paraId="5E1A1DB2">
            <w:pPr>
              <w:jc w:val="center"/>
              <w:rPr>
                <w:rFonts w:ascii="宋体" w:eastAsia="宋体" w:cs="宋体"/>
                <w:color w:val="auto"/>
                <w:sz w:val="24"/>
                <w:szCs w:val="24"/>
                <w:highlight w:val="none"/>
              </w:rPr>
            </w:pPr>
          </w:p>
        </w:tc>
        <w:tc>
          <w:tcPr>
            <w:tcW w:w="2061" w:type="dxa"/>
            <w:shd w:val="clear" w:color="auto" w:fill="auto"/>
            <w:vAlign w:val="center"/>
          </w:tcPr>
          <w:p w14:paraId="77784C2D">
            <w:pPr>
              <w:jc w:val="center"/>
              <w:rPr>
                <w:rFonts w:ascii="宋体" w:eastAsia="宋体" w:cs="宋体"/>
                <w:color w:val="auto"/>
                <w:sz w:val="24"/>
                <w:szCs w:val="24"/>
                <w:highlight w:val="none"/>
              </w:rPr>
            </w:pPr>
          </w:p>
        </w:tc>
        <w:tc>
          <w:tcPr>
            <w:tcW w:w="1256" w:type="dxa"/>
            <w:shd w:val="clear" w:color="auto" w:fill="auto"/>
            <w:vAlign w:val="center"/>
          </w:tcPr>
          <w:p w14:paraId="26AD820E">
            <w:pPr>
              <w:jc w:val="center"/>
              <w:rPr>
                <w:rFonts w:ascii="宋体" w:eastAsia="宋体" w:cs="宋体"/>
                <w:color w:val="auto"/>
                <w:sz w:val="24"/>
                <w:szCs w:val="24"/>
                <w:highlight w:val="none"/>
              </w:rPr>
            </w:pPr>
          </w:p>
        </w:tc>
        <w:tc>
          <w:tcPr>
            <w:tcW w:w="1258" w:type="dxa"/>
            <w:shd w:val="clear" w:color="auto" w:fill="auto"/>
            <w:vAlign w:val="center"/>
          </w:tcPr>
          <w:p w14:paraId="2F0935F1">
            <w:pPr>
              <w:jc w:val="center"/>
              <w:rPr>
                <w:rFonts w:ascii="宋体" w:eastAsia="宋体" w:cs="宋体"/>
                <w:color w:val="auto"/>
                <w:sz w:val="24"/>
                <w:szCs w:val="24"/>
                <w:highlight w:val="none"/>
              </w:rPr>
            </w:pPr>
          </w:p>
        </w:tc>
      </w:tr>
      <w:tr w14:paraId="349B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324026A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1066" w:type="dxa"/>
            <w:shd w:val="clear" w:color="auto" w:fill="auto"/>
            <w:vAlign w:val="center"/>
          </w:tcPr>
          <w:p w14:paraId="71C10A4D">
            <w:pPr>
              <w:jc w:val="center"/>
              <w:rPr>
                <w:rFonts w:ascii="宋体" w:eastAsia="宋体" w:cs="宋体"/>
                <w:color w:val="auto"/>
                <w:sz w:val="24"/>
                <w:szCs w:val="24"/>
                <w:highlight w:val="none"/>
              </w:rPr>
            </w:pPr>
          </w:p>
        </w:tc>
        <w:tc>
          <w:tcPr>
            <w:tcW w:w="2233" w:type="dxa"/>
            <w:shd w:val="clear" w:color="auto" w:fill="auto"/>
            <w:vAlign w:val="center"/>
          </w:tcPr>
          <w:p w14:paraId="2D609038">
            <w:pPr>
              <w:jc w:val="center"/>
              <w:rPr>
                <w:rFonts w:ascii="宋体" w:eastAsia="宋体" w:cs="宋体"/>
                <w:color w:val="auto"/>
                <w:sz w:val="24"/>
                <w:szCs w:val="24"/>
                <w:highlight w:val="none"/>
              </w:rPr>
            </w:pPr>
          </w:p>
        </w:tc>
        <w:tc>
          <w:tcPr>
            <w:tcW w:w="765" w:type="dxa"/>
            <w:shd w:val="clear" w:color="auto" w:fill="auto"/>
            <w:vAlign w:val="center"/>
          </w:tcPr>
          <w:p w14:paraId="14D156D2">
            <w:pPr>
              <w:jc w:val="center"/>
              <w:rPr>
                <w:rFonts w:ascii="宋体" w:eastAsia="宋体" w:cs="宋体"/>
                <w:color w:val="auto"/>
                <w:sz w:val="24"/>
                <w:szCs w:val="24"/>
                <w:highlight w:val="none"/>
              </w:rPr>
            </w:pPr>
          </w:p>
        </w:tc>
        <w:tc>
          <w:tcPr>
            <w:tcW w:w="2061" w:type="dxa"/>
            <w:shd w:val="clear" w:color="auto" w:fill="auto"/>
            <w:vAlign w:val="center"/>
          </w:tcPr>
          <w:p w14:paraId="13353DD0">
            <w:pPr>
              <w:jc w:val="center"/>
              <w:rPr>
                <w:rFonts w:ascii="宋体" w:eastAsia="宋体" w:cs="宋体"/>
                <w:color w:val="auto"/>
                <w:sz w:val="24"/>
                <w:szCs w:val="24"/>
                <w:highlight w:val="none"/>
              </w:rPr>
            </w:pPr>
          </w:p>
        </w:tc>
        <w:tc>
          <w:tcPr>
            <w:tcW w:w="1256" w:type="dxa"/>
            <w:shd w:val="clear" w:color="auto" w:fill="auto"/>
            <w:vAlign w:val="center"/>
          </w:tcPr>
          <w:p w14:paraId="29D87297">
            <w:pPr>
              <w:jc w:val="center"/>
              <w:rPr>
                <w:rFonts w:ascii="宋体" w:eastAsia="宋体" w:cs="宋体"/>
                <w:color w:val="auto"/>
                <w:sz w:val="24"/>
                <w:szCs w:val="24"/>
                <w:highlight w:val="none"/>
              </w:rPr>
            </w:pPr>
          </w:p>
        </w:tc>
        <w:tc>
          <w:tcPr>
            <w:tcW w:w="1258" w:type="dxa"/>
            <w:shd w:val="clear" w:color="auto" w:fill="auto"/>
            <w:vAlign w:val="center"/>
          </w:tcPr>
          <w:p w14:paraId="738A1B04">
            <w:pPr>
              <w:jc w:val="center"/>
              <w:rPr>
                <w:rFonts w:ascii="宋体" w:eastAsia="宋体" w:cs="宋体"/>
                <w:color w:val="auto"/>
                <w:sz w:val="24"/>
                <w:szCs w:val="24"/>
                <w:highlight w:val="none"/>
              </w:rPr>
            </w:pPr>
          </w:p>
        </w:tc>
      </w:tr>
      <w:tr w14:paraId="1A22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1A558B0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1066" w:type="dxa"/>
            <w:shd w:val="clear" w:color="auto" w:fill="auto"/>
            <w:vAlign w:val="center"/>
          </w:tcPr>
          <w:p w14:paraId="5B742AF1">
            <w:pPr>
              <w:jc w:val="center"/>
              <w:rPr>
                <w:rFonts w:ascii="宋体" w:eastAsia="宋体" w:cs="宋体"/>
                <w:color w:val="auto"/>
                <w:sz w:val="24"/>
                <w:szCs w:val="24"/>
                <w:highlight w:val="none"/>
              </w:rPr>
            </w:pPr>
          </w:p>
        </w:tc>
        <w:tc>
          <w:tcPr>
            <w:tcW w:w="2233" w:type="dxa"/>
            <w:shd w:val="clear" w:color="auto" w:fill="auto"/>
            <w:vAlign w:val="center"/>
          </w:tcPr>
          <w:p w14:paraId="3537E06D">
            <w:pPr>
              <w:jc w:val="center"/>
              <w:rPr>
                <w:rFonts w:ascii="宋体" w:eastAsia="宋体" w:cs="宋体"/>
                <w:color w:val="auto"/>
                <w:sz w:val="24"/>
                <w:szCs w:val="24"/>
                <w:highlight w:val="none"/>
              </w:rPr>
            </w:pPr>
          </w:p>
        </w:tc>
        <w:tc>
          <w:tcPr>
            <w:tcW w:w="765" w:type="dxa"/>
            <w:shd w:val="clear" w:color="auto" w:fill="auto"/>
            <w:vAlign w:val="center"/>
          </w:tcPr>
          <w:p w14:paraId="2FB027A2">
            <w:pPr>
              <w:jc w:val="center"/>
              <w:rPr>
                <w:rFonts w:ascii="宋体" w:eastAsia="宋体" w:cs="宋体"/>
                <w:color w:val="auto"/>
                <w:sz w:val="24"/>
                <w:szCs w:val="24"/>
                <w:highlight w:val="none"/>
              </w:rPr>
            </w:pPr>
          </w:p>
        </w:tc>
        <w:tc>
          <w:tcPr>
            <w:tcW w:w="2061" w:type="dxa"/>
            <w:shd w:val="clear" w:color="auto" w:fill="auto"/>
            <w:vAlign w:val="center"/>
          </w:tcPr>
          <w:p w14:paraId="49F0503F">
            <w:pPr>
              <w:jc w:val="center"/>
              <w:rPr>
                <w:rFonts w:ascii="宋体" w:eastAsia="宋体" w:cs="宋体"/>
                <w:color w:val="auto"/>
                <w:sz w:val="24"/>
                <w:szCs w:val="24"/>
                <w:highlight w:val="none"/>
              </w:rPr>
            </w:pPr>
          </w:p>
        </w:tc>
        <w:tc>
          <w:tcPr>
            <w:tcW w:w="1256" w:type="dxa"/>
            <w:shd w:val="clear" w:color="auto" w:fill="auto"/>
            <w:vAlign w:val="center"/>
          </w:tcPr>
          <w:p w14:paraId="0277A7A3">
            <w:pPr>
              <w:jc w:val="center"/>
              <w:rPr>
                <w:rFonts w:ascii="宋体" w:eastAsia="宋体" w:cs="宋体"/>
                <w:color w:val="auto"/>
                <w:sz w:val="24"/>
                <w:szCs w:val="24"/>
                <w:highlight w:val="none"/>
              </w:rPr>
            </w:pPr>
          </w:p>
        </w:tc>
        <w:tc>
          <w:tcPr>
            <w:tcW w:w="1258" w:type="dxa"/>
            <w:shd w:val="clear" w:color="auto" w:fill="auto"/>
            <w:vAlign w:val="center"/>
          </w:tcPr>
          <w:p w14:paraId="1D0A9E60">
            <w:pPr>
              <w:jc w:val="center"/>
              <w:rPr>
                <w:rFonts w:ascii="宋体" w:eastAsia="宋体" w:cs="宋体"/>
                <w:color w:val="auto"/>
                <w:sz w:val="24"/>
                <w:szCs w:val="24"/>
                <w:highlight w:val="none"/>
              </w:rPr>
            </w:pPr>
          </w:p>
        </w:tc>
      </w:tr>
      <w:tr w14:paraId="21EC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14:paraId="1B53F31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1066" w:type="dxa"/>
            <w:shd w:val="clear" w:color="auto" w:fill="auto"/>
            <w:vAlign w:val="center"/>
          </w:tcPr>
          <w:p w14:paraId="779663AA">
            <w:pPr>
              <w:jc w:val="center"/>
              <w:rPr>
                <w:rFonts w:ascii="宋体" w:eastAsia="宋体" w:cs="宋体"/>
                <w:color w:val="auto"/>
                <w:sz w:val="24"/>
                <w:szCs w:val="24"/>
                <w:highlight w:val="none"/>
              </w:rPr>
            </w:pPr>
          </w:p>
        </w:tc>
        <w:tc>
          <w:tcPr>
            <w:tcW w:w="2233" w:type="dxa"/>
            <w:shd w:val="clear" w:color="auto" w:fill="auto"/>
            <w:vAlign w:val="center"/>
          </w:tcPr>
          <w:p w14:paraId="411C6517">
            <w:pPr>
              <w:jc w:val="center"/>
              <w:rPr>
                <w:rFonts w:ascii="宋体" w:eastAsia="宋体" w:cs="宋体"/>
                <w:color w:val="auto"/>
                <w:sz w:val="24"/>
                <w:szCs w:val="24"/>
                <w:highlight w:val="none"/>
              </w:rPr>
            </w:pPr>
          </w:p>
        </w:tc>
        <w:tc>
          <w:tcPr>
            <w:tcW w:w="765" w:type="dxa"/>
            <w:shd w:val="clear" w:color="auto" w:fill="auto"/>
            <w:vAlign w:val="center"/>
          </w:tcPr>
          <w:p w14:paraId="28675A64">
            <w:pPr>
              <w:jc w:val="center"/>
              <w:rPr>
                <w:rFonts w:ascii="宋体" w:eastAsia="宋体" w:cs="宋体"/>
                <w:color w:val="auto"/>
                <w:sz w:val="24"/>
                <w:szCs w:val="24"/>
                <w:highlight w:val="none"/>
              </w:rPr>
            </w:pPr>
          </w:p>
        </w:tc>
        <w:tc>
          <w:tcPr>
            <w:tcW w:w="2061" w:type="dxa"/>
            <w:shd w:val="clear" w:color="auto" w:fill="auto"/>
            <w:vAlign w:val="center"/>
          </w:tcPr>
          <w:p w14:paraId="66B53183">
            <w:pPr>
              <w:jc w:val="center"/>
              <w:rPr>
                <w:rFonts w:ascii="宋体" w:eastAsia="宋体" w:cs="宋体"/>
                <w:color w:val="auto"/>
                <w:sz w:val="24"/>
                <w:szCs w:val="24"/>
                <w:highlight w:val="none"/>
              </w:rPr>
            </w:pPr>
          </w:p>
        </w:tc>
        <w:tc>
          <w:tcPr>
            <w:tcW w:w="1256" w:type="dxa"/>
            <w:shd w:val="clear" w:color="auto" w:fill="auto"/>
            <w:vAlign w:val="center"/>
          </w:tcPr>
          <w:p w14:paraId="1523F7B9">
            <w:pPr>
              <w:jc w:val="center"/>
              <w:rPr>
                <w:rFonts w:ascii="宋体" w:eastAsia="宋体" w:cs="宋体"/>
                <w:color w:val="auto"/>
                <w:sz w:val="24"/>
                <w:szCs w:val="24"/>
                <w:highlight w:val="none"/>
              </w:rPr>
            </w:pPr>
          </w:p>
        </w:tc>
        <w:tc>
          <w:tcPr>
            <w:tcW w:w="1258" w:type="dxa"/>
            <w:shd w:val="clear" w:color="auto" w:fill="auto"/>
            <w:vAlign w:val="center"/>
          </w:tcPr>
          <w:p w14:paraId="7E5FA126">
            <w:pPr>
              <w:jc w:val="center"/>
              <w:rPr>
                <w:rFonts w:ascii="宋体" w:eastAsia="宋体" w:cs="宋体"/>
                <w:color w:val="auto"/>
                <w:sz w:val="24"/>
                <w:szCs w:val="24"/>
                <w:highlight w:val="none"/>
              </w:rPr>
            </w:pPr>
          </w:p>
        </w:tc>
      </w:tr>
    </w:tbl>
    <w:p w14:paraId="674E01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根据上述人员情况及磋商文件要求在本表后附相关证明材料。</w:t>
      </w:r>
    </w:p>
    <w:p w14:paraId="247FC80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说明：</w:t>
      </w:r>
    </w:p>
    <w:p w14:paraId="734BC80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1.“本项目拟任职务”栏可包括：项目负责人、项目联系人、项目服务人员或技术人员等。</w:t>
      </w:r>
    </w:p>
    <w:p w14:paraId="34B4D4C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2.如供应商成交，须按本表项目组成人员操作，不得随意更换。</w:t>
      </w:r>
    </w:p>
    <w:p w14:paraId="3244AE1A">
      <w:pPr>
        <w:kinsoku/>
        <w:spacing w:line="360" w:lineRule="auto"/>
        <w:ind w:firstLine="480" w:firstLineChars="200"/>
        <w:rPr>
          <w:rFonts w:ascii="宋体" w:eastAsia="宋体" w:cs="宋体"/>
          <w:color w:val="auto"/>
          <w:sz w:val="24"/>
          <w:szCs w:val="24"/>
          <w:highlight w:val="none"/>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14:paraId="4ABBBE8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3178AB9A">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2" w:name="_Toc7484"/>
      <w:r>
        <w:rPr>
          <w:rFonts w:hint="eastAsia" w:ascii="宋体" w:eastAsia="宋体" w:cs="宋体"/>
          <w:b/>
          <w:bCs/>
          <w:color w:val="auto"/>
          <w:sz w:val="28"/>
          <w:szCs w:val="28"/>
          <w:highlight w:val="none"/>
          <w:lang w:eastAsia="zh-CN"/>
        </w:rPr>
        <w:t>十九、项目实施方案、质量保证及售后服务承诺等</w:t>
      </w:r>
      <w:bookmarkEnd w:id="62"/>
    </w:p>
    <w:p w14:paraId="477EADAA">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（内容和格式自拟）</w:t>
      </w:r>
    </w:p>
    <w:p w14:paraId="73749AF6">
      <w:pPr>
        <w:kinsoku/>
        <w:spacing w:line="360" w:lineRule="auto"/>
        <w:ind w:firstLine="480" w:firstLineChars="200"/>
        <w:rPr>
          <w:rFonts w:ascii="宋体" w:eastAsia="宋体" w:cs="宋体"/>
          <w:color w:val="auto"/>
          <w:sz w:val="24"/>
          <w:szCs w:val="24"/>
          <w:highlight w:val="none"/>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14:paraId="75D7569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4317FDB5">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3" w:name="_Toc27268"/>
      <w:r>
        <w:rPr>
          <w:rFonts w:hint="eastAsia" w:ascii="宋体" w:eastAsia="宋体" w:cs="宋体"/>
          <w:b/>
          <w:bCs/>
          <w:color w:val="auto"/>
          <w:sz w:val="28"/>
          <w:szCs w:val="28"/>
          <w:highlight w:val="none"/>
          <w:lang w:eastAsia="zh-CN"/>
        </w:rPr>
        <w:t>二十、供应商业绩情况表</w:t>
      </w:r>
      <w:bookmarkEnd w:id="63"/>
    </w:p>
    <w:tbl>
      <w:tblPr>
        <w:tblStyle w:val="21"/>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14:paraId="0D83E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14:paraId="1FF3CFF0">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1941" w:type="dxa"/>
            <w:shd w:val="clear" w:color="auto" w:fill="auto"/>
            <w:vAlign w:val="center"/>
          </w:tcPr>
          <w:p w14:paraId="192F69B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使用单位</w:t>
            </w:r>
          </w:p>
        </w:tc>
        <w:tc>
          <w:tcPr>
            <w:tcW w:w="1941" w:type="dxa"/>
            <w:shd w:val="clear" w:color="auto" w:fill="auto"/>
            <w:vAlign w:val="center"/>
          </w:tcPr>
          <w:p w14:paraId="34D660D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业绩名称</w:t>
            </w:r>
          </w:p>
        </w:tc>
        <w:tc>
          <w:tcPr>
            <w:tcW w:w="1941" w:type="dxa"/>
            <w:shd w:val="clear" w:color="auto" w:fill="auto"/>
            <w:vAlign w:val="center"/>
          </w:tcPr>
          <w:p w14:paraId="6941B2C1">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合同总价</w:t>
            </w:r>
          </w:p>
        </w:tc>
        <w:tc>
          <w:tcPr>
            <w:tcW w:w="1948" w:type="dxa"/>
            <w:shd w:val="clear" w:color="auto" w:fill="auto"/>
            <w:vAlign w:val="center"/>
          </w:tcPr>
          <w:p w14:paraId="6A61E48F">
            <w:pPr>
              <w:jc w:val="center"/>
              <w:rPr>
                <w:rFonts w:ascii="宋体" w:eastAsia="宋体" w:cs="宋体"/>
                <w:color w:val="auto"/>
                <w:sz w:val="24"/>
                <w:szCs w:val="24"/>
                <w:highlight w:val="none"/>
              </w:rPr>
            </w:pPr>
            <w:r>
              <w:rPr>
                <w:rFonts w:hint="eastAsia" w:ascii="宋体" w:eastAsia="宋体" w:cs="宋体"/>
                <w:color w:val="auto"/>
                <w:sz w:val="24"/>
                <w:szCs w:val="24"/>
                <w:highlight w:val="none"/>
              </w:rPr>
              <w:t>签订时间</w:t>
            </w:r>
          </w:p>
        </w:tc>
      </w:tr>
      <w:tr w14:paraId="19A86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FD6D7F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1941" w:type="dxa"/>
            <w:shd w:val="clear" w:color="auto" w:fill="auto"/>
            <w:vAlign w:val="center"/>
          </w:tcPr>
          <w:p w14:paraId="2A493046">
            <w:pPr>
              <w:jc w:val="center"/>
              <w:rPr>
                <w:rFonts w:ascii="宋体" w:eastAsia="宋体" w:cs="宋体"/>
                <w:color w:val="auto"/>
                <w:sz w:val="24"/>
                <w:szCs w:val="24"/>
                <w:highlight w:val="none"/>
              </w:rPr>
            </w:pPr>
          </w:p>
        </w:tc>
        <w:tc>
          <w:tcPr>
            <w:tcW w:w="1941" w:type="dxa"/>
            <w:shd w:val="clear" w:color="auto" w:fill="auto"/>
            <w:vAlign w:val="center"/>
          </w:tcPr>
          <w:p w14:paraId="1E532DD3">
            <w:pPr>
              <w:jc w:val="center"/>
              <w:rPr>
                <w:rFonts w:ascii="宋体" w:eastAsia="宋体" w:cs="宋体"/>
                <w:color w:val="auto"/>
                <w:sz w:val="24"/>
                <w:szCs w:val="24"/>
                <w:highlight w:val="none"/>
              </w:rPr>
            </w:pPr>
          </w:p>
        </w:tc>
        <w:tc>
          <w:tcPr>
            <w:tcW w:w="1941" w:type="dxa"/>
            <w:shd w:val="clear" w:color="auto" w:fill="auto"/>
            <w:vAlign w:val="center"/>
          </w:tcPr>
          <w:p w14:paraId="1CCBF577">
            <w:pPr>
              <w:jc w:val="center"/>
              <w:rPr>
                <w:rFonts w:ascii="宋体" w:eastAsia="宋体" w:cs="宋体"/>
                <w:color w:val="auto"/>
                <w:sz w:val="24"/>
                <w:szCs w:val="24"/>
                <w:highlight w:val="none"/>
              </w:rPr>
            </w:pPr>
          </w:p>
        </w:tc>
        <w:tc>
          <w:tcPr>
            <w:tcW w:w="1948" w:type="dxa"/>
            <w:shd w:val="clear" w:color="auto" w:fill="auto"/>
            <w:vAlign w:val="center"/>
          </w:tcPr>
          <w:p w14:paraId="2DE50B0B">
            <w:pPr>
              <w:jc w:val="center"/>
              <w:rPr>
                <w:rFonts w:ascii="宋体" w:eastAsia="宋体" w:cs="宋体"/>
                <w:color w:val="auto"/>
                <w:sz w:val="24"/>
                <w:szCs w:val="24"/>
                <w:highlight w:val="none"/>
              </w:rPr>
            </w:pPr>
          </w:p>
        </w:tc>
      </w:tr>
      <w:tr w14:paraId="239A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22F5BE31">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1941" w:type="dxa"/>
            <w:shd w:val="clear" w:color="auto" w:fill="auto"/>
            <w:vAlign w:val="center"/>
          </w:tcPr>
          <w:p w14:paraId="75D0F3E8">
            <w:pPr>
              <w:jc w:val="center"/>
              <w:rPr>
                <w:rFonts w:ascii="宋体" w:eastAsia="宋体" w:cs="宋体"/>
                <w:color w:val="auto"/>
                <w:sz w:val="24"/>
                <w:szCs w:val="24"/>
                <w:highlight w:val="none"/>
              </w:rPr>
            </w:pPr>
          </w:p>
        </w:tc>
        <w:tc>
          <w:tcPr>
            <w:tcW w:w="1941" w:type="dxa"/>
            <w:shd w:val="clear" w:color="auto" w:fill="auto"/>
            <w:vAlign w:val="center"/>
          </w:tcPr>
          <w:p w14:paraId="5076FB97">
            <w:pPr>
              <w:jc w:val="center"/>
              <w:rPr>
                <w:rFonts w:ascii="宋体" w:eastAsia="宋体" w:cs="宋体"/>
                <w:color w:val="auto"/>
                <w:sz w:val="24"/>
                <w:szCs w:val="24"/>
                <w:highlight w:val="none"/>
              </w:rPr>
            </w:pPr>
          </w:p>
        </w:tc>
        <w:tc>
          <w:tcPr>
            <w:tcW w:w="1941" w:type="dxa"/>
            <w:shd w:val="clear" w:color="auto" w:fill="auto"/>
            <w:vAlign w:val="center"/>
          </w:tcPr>
          <w:p w14:paraId="62C14C27">
            <w:pPr>
              <w:jc w:val="center"/>
              <w:rPr>
                <w:rFonts w:ascii="宋体" w:eastAsia="宋体" w:cs="宋体"/>
                <w:color w:val="auto"/>
                <w:sz w:val="24"/>
                <w:szCs w:val="24"/>
                <w:highlight w:val="none"/>
              </w:rPr>
            </w:pPr>
          </w:p>
        </w:tc>
        <w:tc>
          <w:tcPr>
            <w:tcW w:w="1948" w:type="dxa"/>
            <w:shd w:val="clear" w:color="auto" w:fill="auto"/>
            <w:vAlign w:val="center"/>
          </w:tcPr>
          <w:p w14:paraId="62F592E1">
            <w:pPr>
              <w:jc w:val="center"/>
              <w:rPr>
                <w:rFonts w:ascii="宋体" w:eastAsia="宋体" w:cs="宋体"/>
                <w:color w:val="auto"/>
                <w:sz w:val="24"/>
                <w:szCs w:val="24"/>
                <w:highlight w:val="none"/>
              </w:rPr>
            </w:pPr>
          </w:p>
        </w:tc>
      </w:tr>
      <w:tr w14:paraId="14DA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A07B5C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1941" w:type="dxa"/>
            <w:shd w:val="clear" w:color="auto" w:fill="auto"/>
            <w:vAlign w:val="center"/>
          </w:tcPr>
          <w:p w14:paraId="59F1AFE5">
            <w:pPr>
              <w:jc w:val="center"/>
              <w:rPr>
                <w:rFonts w:ascii="宋体" w:eastAsia="宋体" w:cs="宋体"/>
                <w:color w:val="auto"/>
                <w:sz w:val="24"/>
                <w:szCs w:val="24"/>
                <w:highlight w:val="none"/>
              </w:rPr>
            </w:pPr>
          </w:p>
        </w:tc>
        <w:tc>
          <w:tcPr>
            <w:tcW w:w="1941" w:type="dxa"/>
            <w:shd w:val="clear" w:color="auto" w:fill="auto"/>
            <w:vAlign w:val="center"/>
          </w:tcPr>
          <w:p w14:paraId="0AFC5184">
            <w:pPr>
              <w:jc w:val="center"/>
              <w:rPr>
                <w:rFonts w:ascii="宋体" w:eastAsia="宋体" w:cs="宋体"/>
                <w:color w:val="auto"/>
                <w:sz w:val="24"/>
                <w:szCs w:val="24"/>
                <w:highlight w:val="none"/>
              </w:rPr>
            </w:pPr>
          </w:p>
        </w:tc>
        <w:tc>
          <w:tcPr>
            <w:tcW w:w="1941" w:type="dxa"/>
            <w:shd w:val="clear" w:color="auto" w:fill="auto"/>
            <w:vAlign w:val="center"/>
          </w:tcPr>
          <w:p w14:paraId="57753F1A">
            <w:pPr>
              <w:jc w:val="center"/>
              <w:rPr>
                <w:rFonts w:ascii="宋体" w:eastAsia="宋体" w:cs="宋体"/>
                <w:color w:val="auto"/>
                <w:sz w:val="24"/>
                <w:szCs w:val="24"/>
                <w:highlight w:val="none"/>
              </w:rPr>
            </w:pPr>
          </w:p>
        </w:tc>
        <w:tc>
          <w:tcPr>
            <w:tcW w:w="1948" w:type="dxa"/>
            <w:shd w:val="clear" w:color="auto" w:fill="auto"/>
            <w:vAlign w:val="center"/>
          </w:tcPr>
          <w:p w14:paraId="0E435CD2">
            <w:pPr>
              <w:jc w:val="center"/>
              <w:rPr>
                <w:rFonts w:ascii="宋体" w:eastAsia="宋体" w:cs="宋体"/>
                <w:color w:val="auto"/>
                <w:sz w:val="24"/>
                <w:szCs w:val="24"/>
                <w:highlight w:val="none"/>
              </w:rPr>
            </w:pPr>
          </w:p>
        </w:tc>
      </w:tr>
      <w:tr w14:paraId="68C8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D1B6E1F">
            <w:pPr>
              <w:jc w:val="center"/>
              <w:rPr>
                <w:rFonts w:ascii="宋体" w:eastAsia="宋体" w:cs="宋体"/>
                <w:color w:val="auto"/>
                <w:sz w:val="24"/>
                <w:szCs w:val="24"/>
                <w:highlight w:val="none"/>
              </w:rPr>
            </w:pPr>
            <w:r>
              <w:rPr>
                <w:rFonts w:hint="eastAsia" w:ascii="宋体" w:eastAsia="宋体" w:cs="宋体"/>
                <w:color w:val="auto"/>
                <w:sz w:val="24"/>
                <w:szCs w:val="24"/>
                <w:highlight w:val="none"/>
              </w:rPr>
              <w:t>4</w:t>
            </w:r>
          </w:p>
        </w:tc>
        <w:tc>
          <w:tcPr>
            <w:tcW w:w="1941" w:type="dxa"/>
            <w:shd w:val="clear" w:color="auto" w:fill="auto"/>
            <w:vAlign w:val="center"/>
          </w:tcPr>
          <w:p w14:paraId="77A236D0">
            <w:pPr>
              <w:jc w:val="center"/>
              <w:rPr>
                <w:rFonts w:ascii="宋体" w:eastAsia="宋体" w:cs="宋体"/>
                <w:color w:val="auto"/>
                <w:sz w:val="24"/>
                <w:szCs w:val="24"/>
                <w:highlight w:val="none"/>
              </w:rPr>
            </w:pPr>
          </w:p>
        </w:tc>
        <w:tc>
          <w:tcPr>
            <w:tcW w:w="1941" w:type="dxa"/>
            <w:shd w:val="clear" w:color="auto" w:fill="auto"/>
            <w:vAlign w:val="center"/>
          </w:tcPr>
          <w:p w14:paraId="72B8EEE5">
            <w:pPr>
              <w:jc w:val="center"/>
              <w:rPr>
                <w:rFonts w:ascii="宋体" w:eastAsia="宋体" w:cs="宋体"/>
                <w:color w:val="auto"/>
                <w:sz w:val="24"/>
                <w:szCs w:val="24"/>
                <w:highlight w:val="none"/>
              </w:rPr>
            </w:pPr>
          </w:p>
        </w:tc>
        <w:tc>
          <w:tcPr>
            <w:tcW w:w="1941" w:type="dxa"/>
            <w:shd w:val="clear" w:color="auto" w:fill="auto"/>
            <w:vAlign w:val="center"/>
          </w:tcPr>
          <w:p w14:paraId="0686E5B0">
            <w:pPr>
              <w:jc w:val="center"/>
              <w:rPr>
                <w:rFonts w:ascii="宋体" w:eastAsia="宋体" w:cs="宋体"/>
                <w:color w:val="auto"/>
                <w:sz w:val="24"/>
                <w:szCs w:val="24"/>
                <w:highlight w:val="none"/>
              </w:rPr>
            </w:pPr>
          </w:p>
        </w:tc>
        <w:tc>
          <w:tcPr>
            <w:tcW w:w="1948" w:type="dxa"/>
            <w:shd w:val="clear" w:color="auto" w:fill="auto"/>
            <w:vAlign w:val="center"/>
          </w:tcPr>
          <w:p w14:paraId="746049AB">
            <w:pPr>
              <w:jc w:val="center"/>
              <w:rPr>
                <w:rFonts w:ascii="宋体" w:eastAsia="宋体" w:cs="宋体"/>
                <w:color w:val="auto"/>
                <w:sz w:val="24"/>
                <w:szCs w:val="24"/>
                <w:highlight w:val="none"/>
              </w:rPr>
            </w:pPr>
          </w:p>
        </w:tc>
      </w:tr>
      <w:tr w14:paraId="52FF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14:paraId="2625EB4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1941" w:type="dxa"/>
            <w:shd w:val="clear" w:color="auto" w:fill="auto"/>
            <w:vAlign w:val="center"/>
          </w:tcPr>
          <w:p w14:paraId="4A66F81D">
            <w:pPr>
              <w:jc w:val="center"/>
              <w:rPr>
                <w:rFonts w:ascii="宋体" w:eastAsia="宋体" w:cs="宋体"/>
                <w:color w:val="auto"/>
                <w:sz w:val="24"/>
                <w:szCs w:val="24"/>
                <w:highlight w:val="none"/>
              </w:rPr>
            </w:pPr>
          </w:p>
        </w:tc>
        <w:tc>
          <w:tcPr>
            <w:tcW w:w="1941" w:type="dxa"/>
            <w:shd w:val="clear" w:color="auto" w:fill="auto"/>
            <w:vAlign w:val="center"/>
          </w:tcPr>
          <w:p w14:paraId="7E2C79BF">
            <w:pPr>
              <w:jc w:val="center"/>
              <w:rPr>
                <w:rFonts w:ascii="宋体" w:eastAsia="宋体" w:cs="宋体"/>
                <w:color w:val="auto"/>
                <w:sz w:val="24"/>
                <w:szCs w:val="24"/>
                <w:highlight w:val="none"/>
              </w:rPr>
            </w:pPr>
          </w:p>
        </w:tc>
        <w:tc>
          <w:tcPr>
            <w:tcW w:w="1941" w:type="dxa"/>
            <w:shd w:val="clear" w:color="auto" w:fill="auto"/>
            <w:vAlign w:val="center"/>
          </w:tcPr>
          <w:p w14:paraId="794E610C">
            <w:pPr>
              <w:jc w:val="center"/>
              <w:rPr>
                <w:rFonts w:ascii="宋体" w:eastAsia="宋体" w:cs="宋体"/>
                <w:color w:val="auto"/>
                <w:sz w:val="24"/>
                <w:szCs w:val="24"/>
                <w:highlight w:val="none"/>
              </w:rPr>
            </w:pPr>
          </w:p>
        </w:tc>
        <w:tc>
          <w:tcPr>
            <w:tcW w:w="1948" w:type="dxa"/>
            <w:shd w:val="clear" w:color="auto" w:fill="auto"/>
            <w:vAlign w:val="center"/>
          </w:tcPr>
          <w:p w14:paraId="30DF9676">
            <w:pPr>
              <w:jc w:val="center"/>
              <w:rPr>
                <w:rFonts w:ascii="宋体" w:eastAsia="宋体" w:cs="宋体"/>
                <w:color w:val="auto"/>
                <w:sz w:val="24"/>
                <w:szCs w:val="24"/>
                <w:highlight w:val="none"/>
              </w:rPr>
            </w:pPr>
          </w:p>
        </w:tc>
      </w:tr>
    </w:tbl>
    <w:p w14:paraId="5DC88D50">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供应商根据上述业绩情况及磋商文件要求后附相关证明材料。</w:t>
      </w:r>
    </w:p>
    <w:p w14:paraId="2F91282F">
      <w:pPr>
        <w:kinsoku/>
        <w:spacing w:line="360" w:lineRule="auto"/>
        <w:ind w:firstLine="480" w:firstLineChars="200"/>
        <w:rPr>
          <w:rFonts w:ascii="宋体" w:eastAsia="宋体" w:cs="宋体"/>
          <w:color w:val="auto"/>
          <w:sz w:val="24"/>
          <w:szCs w:val="24"/>
          <w:highlight w:val="none"/>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14:paraId="04AA139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000DBC35">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4" w:name="_Toc26135"/>
      <w:r>
        <w:rPr>
          <w:rFonts w:hint="eastAsia" w:ascii="宋体" w:eastAsia="宋体" w:cs="宋体"/>
          <w:b/>
          <w:bCs/>
          <w:color w:val="auto"/>
          <w:sz w:val="28"/>
          <w:szCs w:val="28"/>
          <w:highlight w:val="none"/>
          <w:lang w:eastAsia="zh-CN"/>
        </w:rPr>
        <w:t>二十一、其他证明材料</w:t>
      </w:r>
      <w:bookmarkEnd w:id="64"/>
    </w:p>
    <w:p w14:paraId="6AEBE71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1.磋商文件要求提供的其他资料。</w:t>
      </w:r>
    </w:p>
    <w:p w14:paraId="50ACC0E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F40D">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24E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7484">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CDC7484">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D0EC">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ACA6C">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CAACA6C">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5AD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F09D8">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BF09D8">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A8F5">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7A965">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1B7A965">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A71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1E181">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61E181">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7628">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B7070">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37B7070">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A9F9">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55B11">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9A55B11">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094A">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D30ED">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82D30ED">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A32E5">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F0DF2">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ABF0DF2">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56E0">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918C">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0AD918C">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5CF5">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61FE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5F61FE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D38F">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D1F3B">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8ED1F3B">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1173">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BFF32">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ECBFF32">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C9C7">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8FC05">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658FC05">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21C4">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3FAB1">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3D3FAB1">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09D9">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DC61">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2D0DC61">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0E15">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B5C45">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D2B5C45">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772D">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A432B">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CFA432B">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1C4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EB9B">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3D1EB9B">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DD4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953EC">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80953EC">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E978">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889DA3B">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IrFSLAJAgAAAgQAAA4AAAAAAAAAAQAgAAAAHwEAAGRy&#10;cy9lMm9Eb2MueG1sUEsFBgAAAAAGAAYAWQEAAJoFAAAAAA==&#10;">
              <v:fill on="f" focussize="0,0"/>
              <v:stroke on="f"/>
              <v:imagedata o:title=""/>
              <o:lock v:ext="edit" aspectratio="f"/>
              <v:textbox inset="0mm,0mm,0mm,0mm" style="mso-fit-shape-to-text:t;">
                <w:txbxContent>
                  <w:p w14:paraId="5889DA3B">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D006">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58ECB">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B858ECB">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584B">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4CAC8">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24CAC8">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0009">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6FA34">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46FA34">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D97">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A2215">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15A2215">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647C">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841D">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F43F"/>
    <w:multiLevelType w:val="singleLevel"/>
    <w:tmpl w:val="6B01F4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210"/>
  <w:drawingGridVerticalSpacing w:val="99999992"/>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6C7E22"/>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8F67BB"/>
    <w:rsid w:val="10A2678D"/>
    <w:rsid w:val="10A342B4"/>
    <w:rsid w:val="10B06929"/>
    <w:rsid w:val="10BA4BD5"/>
    <w:rsid w:val="10CA0971"/>
    <w:rsid w:val="10D12BCF"/>
    <w:rsid w:val="10EF7769"/>
    <w:rsid w:val="10F36FE9"/>
    <w:rsid w:val="11026F78"/>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135739"/>
    <w:rsid w:val="1D2B7B0B"/>
    <w:rsid w:val="1D444728"/>
    <w:rsid w:val="1D4B1610"/>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80399D"/>
    <w:rsid w:val="21B66AE8"/>
    <w:rsid w:val="21F030D1"/>
    <w:rsid w:val="220A75A6"/>
    <w:rsid w:val="22600256"/>
    <w:rsid w:val="2274264E"/>
    <w:rsid w:val="22B12860"/>
    <w:rsid w:val="22CB7258"/>
    <w:rsid w:val="23156613"/>
    <w:rsid w:val="231E370F"/>
    <w:rsid w:val="234E4553"/>
    <w:rsid w:val="23741495"/>
    <w:rsid w:val="238008AB"/>
    <w:rsid w:val="23DC4779"/>
    <w:rsid w:val="23E6478B"/>
    <w:rsid w:val="23EC5421"/>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11673"/>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AA0D63"/>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AFD44E9"/>
    <w:rsid w:val="3B073DC2"/>
    <w:rsid w:val="3B137FF8"/>
    <w:rsid w:val="3B395FEA"/>
    <w:rsid w:val="3B536111"/>
    <w:rsid w:val="3B9D63DC"/>
    <w:rsid w:val="3B9D69F0"/>
    <w:rsid w:val="3BAE1209"/>
    <w:rsid w:val="3BAE3989"/>
    <w:rsid w:val="3BBA0580"/>
    <w:rsid w:val="3BD7212D"/>
    <w:rsid w:val="3BD74C8E"/>
    <w:rsid w:val="3BFA097C"/>
    <w:rsid w:val="3BFD3F4B"/>
    <w:rsid w:val="3C1119BE"/>
    <w:rsid w:val="3C325F6A"/>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981CE8"/>
    <w:rsid w:val="3EC43D05"/>
    <w:rsid w:val="3EDC080D"/>
    <w:rsid w:val="3EE020AB"/>
    <w:rsid w:val="3EE8492E"/>
    <w:rsid w:val="3EED5823"/>
    <w:rsid w:val="3EF17F10"/>
    <w:rsid w:val="3F1735F3"/>
    <w:rsid w:val="3F240F03"/>
    <w:rsid w:val="3F287AAC"/>
    <w:rsid w:val="3F312907"/>
    <w:rsid w:val="3F447019"/>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D41C59"/>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3B22BD"/>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9E1324"/>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BF150D"/>
    <w:rsid w:val="55CB0003"/>
    <w:rsid w:val="55EE2EA8"/>
    <w:rsid w:val="55F028DC"/>
    <w:rsid w:val="55FD30EB"/>
    <w:rsid w:val="561A1EEF"/>
    <w:rsid w:val="56582A17"/>
    <w:rsid w:val="5687388E"/>
    <w:rsid w:val="569972B8"/>
    <w:rsid w:val="569A4B00"/>
    <w:rsid w:val="56AC41D2"/>
    <w:rsid w:val="56AD6028"/>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3FA5B5"/>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B9279F"/>
    <w:rsid w:val="5DD3710F"/>
    <w:rsid w:val="5DF52F95"/>
    <w:rsid w:val="5DF54CD0"/>
    <w:rsid w:val="5E20206C"/>
    <w:rsid w:val="5E2A6A47"/>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BFD2C2"/>
    <w:rsid w:val="5FD9037C"/>
    <w:rsid w:val="5FF74A0F"/>
    <w:rsid w:val="60017C7C"/>
    <w:rsid w:val="60104F22"/>
    <w:rsid w:val="60116111"/>
    <w:rsid w:val="601B4E22"/>
    <w:rsid w:val="601D2BBB"/>
    <w:rsid w:val="60235E44"/>
    <w:rsid w:val="60251BBC"/>
    <w:rsid w:val="60292CCF"/>
    <w:rsid w:val="604858AA"/>
    <w:rsid w:val="605D7F9C"/>
    <w:rsid w:val="607C320C"/>
    <w:rsid w:val="60981E16"/>
    <w:rsid w:val="60A725D1"/>
    <w:rsid w:val="60B50B1F"/>
    <w:rsid w:val="60D07D7A"/>
    <w:rsid w:val="60D64C64"/>
    <w:rsid w:val="6110461A"/>
    <w:rsid w:val="6138147B"/>
    <w:rsid w:val="61393D48"/>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71DB5"/>
    <w:rsid w:val="66150BC3"/>
    <w:rsid w:val="662F3849"/>
    <w:rsid w:val="6635242D"/>
    <w:rsid w:val="665A1E94"/>
    <w:rsid w:val="667C62AE"/>
    <w:rsid w:val="667D0FD4"/>
    <w:rsid w:val="669E7BD0"/>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C06926"/>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F74C85"/>
    <w:rsid w:val="6D194857"/>
    <w:rsid w:val="6D3F3B91"/>
    <w:rsid w:val="6D401DE3"/>
    <w:rsid w:val="6D463172"/>
    <w:rsid w:val="6DB23417"/>
    <w:rsid w:val="6DB327B5"/>
    <w:rsid w:val="6DB79443"/>
    <w:rsid w:val="6DD16EDF"/>
    <w:rsid w:val="6DD43CBA"/>
    <w:rsid w:val="6DDA24CA"/>
    <w:rsid w:val="6E1F7C4B"/>
    <w:rsid w:val="6E364F94"/>
    <w:rsid w:val="6E8937A9"/>
    <w:rsid w:val="6ECE17D3"/>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DCFDB"/>
    <w:rsid w:val="77BF05BB"/>
    <w:rsid w:val="77C27899"/>
    <w:rsid w:val="77FCD46A"/>
    <w:rsid w:val="77FED87B"/>
    <w:rsid w:val="78596547"/>
    <w:rsid w:val="78743289"/>
    <w:rsid w:val="7879089F"/>
    <w:rsid w:val="789C633C"/>
    <w:rsid w:val="78B24F5D"/>
    <w:rsid w:val="78D12489"/>
    <w:rsid w:val="78D464FE"/>
    <w:rsid w:val="78E3111F"/>
    <w:rsid w:val="79167E9C"/>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23FCB"/>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EFF4CA9"/>
    <w:rsid w:val="7F0C5FC9"/>
    <w:rsid w:val="7F3B6D7B"/>
    <w:rsid w:val="7F465091"/>
    <w:rsid w:val="7F506F1B"/>
    <w:rsid w:val="7F587460"/>
    <w:rsid w:val="7F7D04DF"/>
    <w:rsid w:val="7F995383"/>
    <w:rsid w:val="7FBD5515"/>
    <w:rsid w:val="7FBF128D"/>
    <w:rsid w:val="7FCB5E84"/>
    <w:rsid w:val="7FFC4290"/>
    <w:rsid w:val="9DFE1B09"/>
    <w:rsid w:val="BEDFBE2C"/>
    <w:rsid w:val="BFDF76B0"/>
    <w:rsid w:val="DFAE2976"/>
    <w:rsid w:val="E7BFE03E"/>
    <w:rsid w:val="FE0FBFC1"/>
    <w:rsid w:val="FFCBF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rPr>
  </w:style>
  <w:style w:type="paragraph" w:styleId="5">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6">
    <w:name w:val="heading 3"/>
    <w:basedOn w:val="1"/>
    <w:next w:val="1"/>
    <w:semiHidden/>
    <w:unhideWhenUsed/>
    <w:qFormat/>
    <w:uiPriority w:val="9"/>
    <w:pPr>
      <w:keepNext/>
      <w:keepLines/>
      <w:spacing w:before="260" w:after="260" w:line="415" w:lineRule="auto"/>
      <w:outlineLvl w:val="2"/>
    </w:pPr>
    <w:rPr>
      <w:b/>
      <w:sz w:val="32"/>
    </w:rPr>
  </w:style>
  <w:style w:type="paragraph" w:styleId="7">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kern w:val="0"/>
      <w:sz w:val="24"/>
    </w:rPr>
  </w:style>
  <w:style w:type="paragraph" w:styleId="3">
    <w:name w:val="Body Text"/>
    <w:basedOn w:val="1"/>
    <w:next w:val="1"/>
    <w:qFormat/>
    <w:uiPriority w:val="0"/>
  </w:style>
  <w:style w:type="paragraph" w:styleId="8">
    <w:name w:val="index 8"/>
    <w:basedOn w:val="1"/>
    <w:next w:val="1"/>
    <w:qFormat/>
    <w:uiPriority w:val="0"/>
    <w:pPr>
      <w:ind w:left="1400" w:leftChars="1400"/>
    </w:pPr>
  </w:style>
  <w:style w:type="paragraph" w:styleId="9">
    <w:name w:val="Normal Indent"/>
    <w:basedOn w:val="1"/>
    <w:qFormat/>
    <w:uiPriority w:val="0"/>
    <w:pPr>
      <w:ind w:firstLine="200" w:firstLineChars="200"/>
    </w:pPr>
  </w:style>
  <w:style w:type="paragraph" w:styleId="10">
    <w:name w:val="Body Text Indent"/>
    <w:basedOn w:val="1"/>
    <w:next w:val="1"/>
    <w:qFormat/>
    <w:uiPriority w:val="0"/>
    <w:pPr>
      <w:spacing w:after="120"/>
      <w:ind w:left="200" w:leftChars="200"/>
    </w:pPr>
  </w:style>
  <w:style w:type="paragraph" w:styleId="11">
    <w:name w:val="Plain Text"/>
    <w:basedOn w:val="1"/>
    <w:qFormat/>
    <w:uiPriority w:val="0"/>
    <w:rPr>
      <w:rFonts w:ascii="宋体" w:hAnsi="Courier New" w:cs="Courier New"/>
      <w:szCs w:val="21"/>
    </w:rPr>
  </w:style>
  <w:style w:type="paragraph" w:styleId="12">
    <w:name w:val="Body Text Indent 2"/>
    <w:basedOn w:val="1"/>
    <w:qFormat/>
    <w:uiPriority w:val="0"/>
    <w:pPr>
      <w:tabs>
        <w:tab w:val="left" w:pos="1140"/>
      </w:tabs>
      <w:ind w:firstLine="200" w:firstLineChars="200"/>
    </w:pPr>
    <w:rPr>
      <w:sz w:val="28"/>
      <w:szCs w:val="20"/>
    </w:rPr>
  </w:style>
  <w:style w:type="paragraph" w:styleId="13">
    <w:name w:val="footer"/>
    <w:basedOn w:val="1"/>
    <w:qFormat/>
    <w:uiPriority w:val="0"/>
    <w:pPr>
      <w:tabs>
        <w:tab w:val="center" w:pos="4153"/>
        <w:tab w:val="right" w:pos="8306"/>
      </w:tabs>
    </w:pPr>
    <w:rPr>
      <w:sz w:val="18"/>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UserStyle_1"/>
    <w:basedOn w:val="1"/>
    <w:next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styleId="16">
    <w:name w:val="toc 1"/>
    <w:basedOn w:val="1"/>
    <w:next w:val="1"/>
    <w:qFormat/>
    <w:uiPriority w:val="0"/>
  </w:style>
  <w:style w:type="paragraph" w:styleId="17">
    <w:name w:val="toc 2"/>
    <w:basedOn w:val="1"/>
    <w:next w:val="1"/>
    <w:qFormat/>
    <w:uiPriority w:val="39"/>
    <w:pPr>
      <w:ind w:left="420" w:leftChars="200"/>
    </w:pPr>
  </w:style>
  <w:style w:type="paragraph" w:styleId="18">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Quote1"/>
    <w:basedOn w:val="1"/>
    <w:next w:val="1"/>
    <w:qFormat/>
    <w:uiPriority w:val="0"/>
    <w:pPr>
      <w:widowControl/>
      <w:wordWrap w:val="0"/>
      <w:spacing w:before="200" w:after="160"/>
      <w:ind w:left="864" w:right="864"/>
      <w:jc w:val="center"/>
    </w:pPr>
    <w:rPr>
      <w:rFonts w:ascii="宋体"/>
      <w:i/>
      <w:color w:val="404040"/>
    </w:rPr>
  </w:style>
  <w:style w:type="paragraph" w:customStyle="1" w:styleId="29">
    <w:name w:val="wang正文"/>
    <w:basedOn w:val="1"/>
    <w:qFormat/>
    <w:uiPriority w:val="0"/>
    <w:pPr>
      <w:tabs>
        <w:tab w:val="left" w:pos="6840"/>
      </w:tabs>
      <w:topLinePunct/>
      <w:ind w:firstLine="420"/>
    </w:pPr>
    <w:rPr>
      <w:kern w:val="0"/>
      <w:szCs w:val="20"/>
    </w:rPr>
  </w:style>
  <w:style w:type="paragraph" w:customStyle="1" w:styleId="30">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Table Text"/>
    <w:basedOn w:val="1"/>
    <w:qFormat/>
    <w:uiPriority w:val="0"/>
    <w:rPr>
      <w:rFonts w:ascii="宋体" w:eastAsia="宋体" w:cs="宋体"/>
      <w:sz w:val="19"/>
      <w:szCs w:val="19"/>
    </w:rPr>
  </w:style>
  <w:style w:type="paragraph" w:customStyle="1" w:styleId="33">
    <w:name w:val="Table Paragraph"/>
    <w:basedOn w:val="1"/>
    <w:qFormat/>
    <w:uiPriority w:val="0"/>
    <w:rPr>
      <w:rFonts w:ascii="楷体" w:eastAsia="楷体" w:cs="楷体"/>
      <w:lang w:val="zh-CN" w:eastAsia="zh-CN" w:bidi="zh-CN"/>
    </w:rPr>
  </w:style>
  <w:style w:type="paragraph" w:customStyle="1" w:styleId="34">
    <w:name w:val="列表段落1"/>
    <w:basedOn w:val="1"/>
    <w:qFormat/>
    <w:uiPriority w:val="0"/>
    <w:pPr>
      <w:ind w:firstLine="200" w:firstLineChars="200"/>
    </w:pPr>
  </w:style>
  <w:style w:type="paragraph" w:customStyle="1" w:styleId="35">
    <w:name w:val="普通(网站)1"/>
    <w:basedOn w:val="1"/>
    <w:qFormat/>
    <w:uiPriority w:val="0"/>
    <w:pPr>
      <w:spacing w:before="100" w:after="100"/>
    </w:pPr>
    <w:rPr>
      <w:rFonts w:ascii="Arial Unicode MS" w:eastAsia="Arial Unicode MS" w:cs="Arial Unicode MS"/>
      <w:sz w:val="24"/>
    </w:rPr>
  </w:style>
  <w:style w:type="paragraph" w:customStyle="1" w:styleId="36">
    <w:name w:val="样式 首行缩进:  2 字符"/>
    <w:basedOn w:val="1"/>
    <w:qFormat/>
    <w:uiPriority w:val="0"/>
    <w:pPr>
      <w:ind w:firstLine="200" w:firstLineChars="200"/>
    </w:pPr>
    <w:rPr>
      <w:rFonts w:ascii="宋体" w:hAnsi="宋体"/>
      <w:sz w:val="32"/>
      <w:szCs w:val="32"/>
    </w:rPr>
  </w:style>
  <w:style w:type="paragraph" w:customStyle="1" w:styleId="37">
    <w:name w:val="引文目录标题1"/>
    <w:basedOn w:val="1"/>
    <w:qFormat/>
    <w:uiPriority w:val="0"/>
    <w:pPr>
      <w:spacing w:before="120"/>
    </w:pPr>
  </w:style>
  <w:style w:type="paragraph" w:customStyle="1" w:styleId="38">
    <w:name w:val="列出段落1"/>
    <w:basedOn w:val="1"/>
    <w:qFormat/>
    <w:uiPriority w:val="0"/>
    <w:pPr>
      <w:ind w:firstLine="420" w:firstLineChars="200"/>
    </w:pPr>
    <w:rPr>
      <w:szCs w:val="21"/>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5"/>
    <w:qFormat/>
    <w:uiPriority w:val="0"/>
    <w:rPr>
      <w:rFonts w:hint="eastAsia" w:asciiTheme="minorHAnsi" w:hAnsiTheme="minorHAnsi" w:eastAsiaTheme="minorEastAsia" w:cstheme="minorBidi"/>
      <w:lang w:val="en-US" w:eastAsia="zh-CN"/>
    </w:rPr>
  </w:style>
  <w:style w:type="paragraph" w:customStyle="1" w:styleId="41">
    <w:name w:val="null3"/>
    <w:qFormat/>
    <w:uiPriority w:val="0"/>
    <w:rPr>
      <w:rFonts w:hint="eastAsia" w:asciiTheme="minorHAnsi" w:hAnsiTheme="minorHAnsi" w:eastAsiaTheme="minorEastAsia" w:cstheme="minorBidi"/>
      <w:lang w:val="en-US" w:eastAsia="zh-Hans"/>
    </w:rPr>
  </w:style>
  <w:style w:type="paragraph" w:customStyle="1" w:styleId="42">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3">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4">
    <w:name w:val="List Paragraph"/>
    <w:basedOn w:val="1"/>
    <w:qFormat/>
    <w:uiPriority w:val="34"/>
    <w:pPr>
      <w:ind w:firstLine="420" w:firstLineChars="200"/>
    </w:pPr>
    <w:rPr>
      <w:szCs w:val="20"/>
    </w:rPr>
  </w:style>
  <w:style w:type="character" w:customStyle="1" w:styleId="45">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16791</Words>
  <Characters>17436</Characters>
  <Lines>185</Lines>
  <Paragraphs>52</Paragraphs>
  <TotalTime>52</TotalTime>
  <ScaleCrop>false</ScaleCrop>
  <LinksUpToDate>false</LinksUpToDate>
  <CharactersWithSpaces>17795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2024-04-17T15:11:00Z</dcterms:created>
  <dc:creator>崔 旺</dc:creator>
  <cp:lastModifiedBy>asdf</cp:lastModifiedBy>
  <dcterms:modified xsi:type="dcterms:W3CDTF">2026-05-06T03:25:58Z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2052-12.1.0.22529</vt:lpwstr>
  </property>
  <property fmtid="{D5CDD505-2E9C-101B-9397-08002B2CF9AE}" pid="5" name="ICV">
    <vt:lpwstr>62C3539A0A5145DF9C7513757FF8EC80_13</vt:lpwstr>
  </property>
  <property fmtid="{D5CDD505-2E9C-101B-9397-08002B2CF9AE}" pid="6" name="KSOTemplateDocerSaveRecord">
    <vt:lpwstr>eyJoZGlkIjoiNzIyNjU3ZTEyNTFlM2UwOTMzMTdiZGI4ODZmMWEyY2EiLCJ1c2VySWQiOiIxNDAwMTQ3Mzc4In0=</vt:lpwstr>
  </property>
</Properties>
</file>