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55" w:lineRule="auto"/>
        <w:rPr>
          <w:rFonts w:hint="eastAsia" w:ascii="仿宋" w:hAnsi="仿宋" w:eastAsia="仿宋" w:cs="仿宋"/>
        </w:rPr>
      </w:pPr>
    </w:p>
    <w:p>
      <w:pPr>
        <w:pStyle w:val="3"/>
        <w:spacing w:line="255" w:lineRule="auto"/>
        <w:rPr>
          <w:rFonts w:hint="eastAsia" w:ascii="仿宋" w:hAnsi="仿宋" w:eastAsia="仿宋" w:cs="仿宋"/>
        </w:rPr>
      </w:pPr>
    </w:p>
    <w:p>
      <w:pPr>
        <w:pStyle w:val="3"/>
        <w:spacing w:line="255" w:lineRule="auto"/>
        <w:rPr>
          <w:rFonts w:hint="eastAsia" w:ascii="仿宋" w:hAnsi="仿宋" w:eastAsia="仿宋" w:cs="仿宋"/>
        </w:rPr>
      </w:pPr>
    </w:p>
    <w:p>
      <w:pPr>
        <w:pStyle w:val="3"/>
        <w:spacing w:line="255" w:lineRule="auto"/>
        <w:rPr>
          <w:rFonts w:hint="eastAsia" w:ascii="仿宋" w:hAnsi="仿宋" w:eastAsia="仿宋" w:cs="仿宋"/>
        </w:rPr>
      </w:pPr>
    </w:p>
    <w:p>
      <w:pPr>
        <w:pStyle w:val="3"/>
        <w:spacing w:line="256" w:lineRule="auto"/>
        <w:rPr>
          <w:rFonts w:hint="eastAsia" w:ascii="仿宋" w:hAnsi="仿宋" w:eastAsia="仿宋" w:cs="仿宋"/>
        </w:rPr>
      </w:pPr>
    </w:p>
    <w:p>
      <w:pPr>
        <w:pStyle w:val="3"/>
        <w:spacing w:line="272" w:lineRule="auto"/>
        <w:jc w:val="center"/>
        <w:rPr>
          <w:rFonts w:hint="eastAsia" w:ascii="仿宋" w:hAnsi="仿宋" w:eastAsia="仿宋" w:cs="仿宋"/>
          <w:spacing w:val="24"/>
          <w:sz w:val="52"/>
          <w:szCs w:val="52"/>
          <w:lang w:eastAsia="zh-CN"/>
        </w:rPr>
      </w:pPr>
      <w:r>
        <w:rPr>
          <w:rFonts w:hint="eastAsia" w:ascii="仿宋" w:hAnsi="仿宋" w:eastAsia="仿宋" w:cs="仿宋"/>
          <w:spacing w:val="24"/>
          <w:sz w:val="52"/>
          <w:szCs w:val="52"/>
          <w:lang w:eastAsia="zh-CN"/>
        </w:rPr>
        <w:t>赤峰市生态环境局林西县分局2026年度实验室监测专用材料（化学试剂、玻璃仪器、耗材配件、标准物质等）</w:t>
      </w:r>
    </w:p>
    <w:p>
      <w:pPr>
        <w:pStyle w:val="3"/>
        <w:spacing w:line="272" w:lineRule="auto"/>
        <w:jc w:val="center"/>
        <w:rPr>
          <w:rFonts w:hint="eastAsia" w:ascii="仿宋" w:hAnsi="仿宋" w:eastAsia="仿宋" w:cs="仿宋"/>
        </w:rPr>
      </w:pPr>
      <w:r>
        <w:rPr>
          <w:rFonts w:hint="eastAsia" w:ascii="仿宋" w:hAnsi="仿宋" w:eastAsia="仿宋" w:cs="仿宋"/>
          <w:spacing w:val="24"/>
          <w:sz w:val="52"/>
          <w:szCs w:val="52"/>
          <w:lang w:eastAsia="zh-CN"/>
        </w:rPr>
        <w:t>采购项目</w:t>
      </w:r>
    </w:p>
    <w:p>
      <w:pPr>
        <w:pStyle w:val="3"/>
        <w:spacing w:line="272" w:lineRule="auto"/>
        <w:rPr>
          <w:rFonts w:hint="eastAsia" w:ascii="仿宋" w:hAnsi="仿宋" w:eastAsia="仿宋" w:cs="仿宋"/>
        </w:rPr>
      </w:pPr>
    </w:p>
    <w:p>
      <w:pPr>
        <w:pStyle w:val="3"/>
        <w:spacing w:line="272" w:lineRule="auto"/>
        <w:rPr>
          <w:rFonts w:hint="eastAsia" w:ascii="仿宋" w:hAnsi="仿宋" w:eastAsia="仿宋" w:cs="仿宋"/>
        </w:rPr>
      </w:pPr>
    </w:p>
    <w:p>
      <w:pPr>
        <w:pStyle w:val="3"/>
        <w:spacing w:line="272" w:lineRule="auto"/>
        <w:rPr>
          <w:rFonts w:hint="eastAsia" w:ascii="仿宋" w:hAnsi="仿宋" w:eastAsia="仿宋" w:cs="仿宋"/>
        </w:rPr>
      </w:pPr>
    </w:p>
    <w:p>
      <w:pPr>
        <w:pStyle w:val="3"/>
        <w:spacing w:line="273" w:lineRule="auto"/>
        <w:rPr>
          <w:rFonts w:hint="eastAsia" w:ascii="仿宋" w:hAnsi="仿宋" w:eastAsia="仿宋" w:cs="仿宋"/>
        </w:rPr>
      </w:pPr>
    </w:p>
    <w:p>
      <w:pPr>
        <w:spacing w:before="101" w:line="221" w:lineRule="auto"/>
        <w:jc w:val="center"/>
        <w:outlineLvl w:val="0"/>
        <w:rPr>
          <w:rFonts w:hint="eastAsia" w:ascii="仿宋" w:hAnsi="仿宋" w:eastAsia="仿宋" w:cs="仿宋"/>
          <w:sz w:val="52"/>
          <w:szCs w:val="52"/>
        </w:rPr>
      </w:pPr>
      <w:bookmarkStart w:id="0" w:name="_Toc8172"/>
      <w:bookmarkStart w:id="1" w:name="_Toc8785"/>
      <w:bookmarkStart w:id="2" w:name="_Toc7004"/>
      <w:bookmarkStart w:id="3" w:name="_Toc24357"/>
      <w:r>
        <w:rPr>
          <w:rFonts w:hint="eastAsia" w:ascii="仿宋" w:hAnsi="仿宋" w:eastAsia="仿宋" w:cs="仿宋"/>
          <w:spacing w:val="9"/>
          <w:sz w:val="52"/>
          <w:szCs w:val="52"/>
        </w:rPr>
        <w:t>竞争性谈判文件</w:t>
      </w:r>
      <w:bookmarkEnd w:id="0"/>
      <w:bookmarkEnd w:id="1"/>
      <w:bookmarkEnd w:id="2"/>
      <w:bookmarkEnd w:id="3"/>
    </w:p>
    <w:p>
      <w:pPr>
        <w:pStyle w:val="3"/>
        <w:spacing w:line="244" w:lineRule="auto"/>
        <w:rPr>
          <w:rFonts w:hint="eastAsia" w:ascii="仿宋" w:hAnsi="仿宋" w:eastAsia="仿宋" w:cs="仿宋"/>
        </w:rPr>
      </w:pPr>
    </w:p>
    <w:p>
      <w:pPr>
        <w:spacing w:before="298" w:line="188" w:lineRule="auto"/>
        <w:jc w:val="center"/>
        <w:rPr>
          <w:rFonts w:hint="eastAsia" w:ascii="仿宋" w:hAnsi="仿宋" w:eastAsia="仿宋" w:cs="仿宋"/>
          <w:sz w:val="28"/>
          <w:szCs w:val="28"/>
          <w:lang w:eastAsia="zh-CN"/>
        </w:rPr>
      </w:pPr>
      <w:r>
        <w:rPr>
          <w:rFonts w:hint="eastAsia" w:ascii="仿宋" w:hAnsi="仿宋" w:eastAsia="仿宋" w:cs="仿宋"/>
          <w:spacing w:val="18"/>
          <w:sz w:val="28"/>
          <w:szCs w:val="28"/>
        </w:rPr>
        <w:t>项目编号：</w:t>
      </w:r>
      <w:r>
        <w:rPr>
          <w:rFonts w:hint="eastAsia" w:ascii="仿宋" w:hAnsi="仿宋" w:eastAsia="仿宋" w:cs="仿宋"/>
          <w:b w:val="0"/>
          <w:bCs w:val="0"/>
          <w:sz w:val="28"/>
          <w:szCs w:val="28"/>
          <w:lang w:eastAsia="zh-CN"/>
        </w:rPr>
        <w:t>NMGDZ-TP-26015</w:t>
      </w:r>
    </w:p>
    <w:p>
      <w:pPr>
        <w:pStyle w:val="3"/>
        <w:spacing w:line="244" w:lineRule="auto"/>
        <w:rPr>
          <w:rFonts w:hint="eastAsia" w:ascii="仿宋" w:hAnsi="仿宋" w:eastAsia="仿宋" w:cs="仿宋"/>
        </w:rPr>
      </w:pPr>
    </w:p>
    <w:p>
      <w:pPr>
        <w:pStyle w:val="3"/>
        <w:spacing w:line="244" w:lineRule="auto"/>
        <w:rPr>
          <w:rFonts w:hint="eastAsia" w:ascii="仿宋" w:hAnsi="仿宋" w:eastAsia="仿宋" w:cs="仿宋"/>
        </w:rPr>
      </w:pPr>
    </w:p>
    <w:p>
      <w:pPr>
        <w:pStyle w:val="3"/>
        <w:spacing w:line="244" w:lineRule="auto"/>
        <w:rPr>
          <w:rFonts w:hint="eastAsia" w:ascii="仿宋" w:hAnsi="仿宋" w:eastAsia="仿宋" w:cs="仿宋"/>
        </w:rPr>
      </w:pPr>
    </w:p>
    <w:p>
      <w:pPr>
        <w:pStyle w:val="3"/>
        <w:spacing w:line="244" w:lineRule="auto"/>
        <w:rPr>
          <w:rFonts w:hint="eastAsia" w:ascii="仿宋" w:hAnsi="仿宋" w:eastAsia="仿宋" w:cs="仿宋"/>
        </w:rPr>
      </w:pPr>
    </w:p>
    <w:p>
      <w:pPr>
        <w:pStyle w:val="3"/>
        <w:spacing w:line="244" w:lineRule="auto"/>
        <w:rPr>
          <w:rFonts w:hint="eastAsia" w:ascii="仿宋" w:hAnsi="仿宋" w:eastAsia="仿宋" w:cs="仿宋"/>
        </w:rPr>
      </w:pPr>
    </w:p>
    <w:p>
      <w:pPr>
        <w:pStyle w:val="3"/>
        <w:spacing w:line="244" w:lineRule="auto"/>
        <w:rPr>
          <w:rFonts w:hint="eastAsia" w:ascii="仿宋" w:hAnsi="仿宋" w:eastAsia="仿宋" w:cs="仿宋"/>
        </w:rPr>
      </w:pPr>
    </w:p>
    <w:p>
      <w:pPr>
        <w:rPr>
          <w:rFonts w:hint="eastAsia" w:ascii="仿宋" w:hAnsi="仿宋" w:eastAsia="仿宋" w:cs="仿宋"/>
        </w:rPr>
      </w:pPr>
    </w:p>
    <w:p>
      <w:pPr>
        <w:pStyle w:val="8"/>
        <w:rPr>
          <w:rFonts w:hint="eastAsia" w:ascii="仿宋" w:hAnsi="仿宋" w:eastAsia="仿宋" w:cs="仿宋"/>
        </w:rPr>
      </w:pPr>
    </w:p>
    <w:p>
      <w:pPr>
        <w:pStyle w:val="8"/>
        <w:rPr>
          <w:rFonts w:hint="eastAsia" w:ascii="仿宋" w:hAnsi="仿宋" w:eastAsia="仿宋" w:cs="仿宋"/>
        </w:rPr>
      </w:pPr>
    </w:p>
    <w:p>
      <w:pPr>
        <w:pStyle w:val="3"/>
        <w:spacing w:line="244" w:lineRule="auto"/>
        <w:rPr>
          <w:rFonts w:hint="eastAsia" w:ascii="仿宋" w:hAnsi="仿宋" w:eastAsia="仿宋" w:cs="仿宋"/>
        </w:rPr>
      </w:pPr>
    </w:p>
    <w:p>
      <w:pPr>
        <w:spacing w:before="69" w:line="224" w:lineRule="auto"/>
        <w:jc w:val="center"/>
        <w:rPr>
          <w:rFonts w:hint="eastAsia" w:ascii="仿宋" w:hAnsi="仿宋" w:eastAsia="仿宋" w:cs="仿宋"/>
          <w:spacing w:val="12"/>
          <w:sz w:val="28"/>
          <w:szCs w:val="28"/>
          <w:lang w:eastAsia="zh-CN"/>
        </w:rPr>
      </w:pPr>
      <w:r>
        <w:rPr>
          <w:rFonts w:hint="eastAsia" w:ascii="仿宋" w:hAnsi="仿宋" w:eastAsia="仿宋" w:cs="仿宋"/>
          <w:spacing w:val="12"/>
          <w:sz w:val="28"/>
          <w:szCs w:val="28"/>
        </w:rPr>
        <w:t>采购单位名称：</w:t>
      </w:r>
      <w:r>
        <w:rPr>
          <w:rFonts w:hint="eastAsia" w:ascii="仿宋" w:hAnsi="仿宋" w:eastAsia="仿宋" w:cs="仿宋"/>
          <w:spacing w:val="12"/>
          <w:sz w:val="28"/>
          <w:szCs w:val="28"/>
          <w:lang w:eastAsia="zh-CN"/>
        </w:rPr>
        <w:t>赤峰市生态环境局林西县分局</w:t>
      </w:r>
    </w:p>
    <w:p>
      <w:pPr>
        <w:pStyle w:val="8"/>
        <w:rPr>
          <w:rFonts w:hint="eastAsia" w:ascii="仿宋" w:hAnsi="仿宋" w:eastAsia="仿宋" w:cs="仿宋"/>
          <w:lang w:eastAsia="zh-CN"/>
        </w:rPr>
      </w:pPr>
    </w:p>
    <w:p>
      <w:pPr>
        <w:spacing w:before="297" w:line="224" w:lineRule="auto"/>
        <w:jc w:val="center"/>
        <w:rPr>
          <w:rFonts w:hint="eastAsia" w:ascii="仿宋" w:hAnsi="仿宋" w:eastAsia="仿宋" w:cs="仿宋"/>
          <w:sz w:val="28"/>
          <w:szCs w:val="28"/>
          <w:lang w:eastAsia="zh-CN"/>
        </w:rPr>
      </w:pPr>
      <w:r>
        <w:rPr>
          <w:rFonts w:hint="eastAsia" w:ascii="仿宋" w:hAnsi="仿宋" w:eastAsia="仿宋" w:cs="仿宋"/>
          <w:spacing w:val="14"/>
          <w:sz w:val="28"/>
          <w:szCs w:val="28"/>
        </w:rPr>
        <w:t>采购代理机构名称：</w:t>
      </w:r>
      <w:r>
        <w:rPr>
          <w:rFonts w:hint="eastAsia" w:ascii="仿宋" w:hAnsi="仿宋" w:eastAsia="仿宋" w:cs="仿宋"/>
          <w:spacing w:val="14"/>
          <w:sz w:val="28"/>
          <w:szCs w:val="28"/>
          <w:lang w:eastAsia="zh-CN"/>
        </w:rPr>
        <w:t>内蒙古鼎招工程项目管理有限公司</w:t>
      </w:r>
    </w:p>
    <w:p>
      <w:pPr>
        <w:pStyle w:val="3"/>
        <w:spacing w:line="247" w:lineRule="auto"/>
        <w:rPr>
          <w:rFonts w:hint="eastAsia" w:ascii="仿宋" w:hAnsi="仿宋" w:eastAsia="仿宋" w:cs="仿宋"/>
          <w:sz w:val="28"/>
          <w:szCs w:val="28"/>
        </w:rPr>
      </w:pPr>
    </w:p>
    <w:p>
      <w:pPr>
        <w:pStyle w:val="3"/>
        <w:spacing w:line="247" w:lineRule="auto"/>
        <w:rPr>
          <w:rFonts w:hint="eastAsia" w:ascii="仿宋" w:hAnsi="仿宋" w:eastAsia="仿宋" w:cs="仿宋"/>
          <w:sz w:val="28"/>
          <w:szCs w:val="28"/>
        </w:rPr>
      </w:pPr>
    </w:p>
    <w:p>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05</w:t>
      </w:r>
      <w:r>
        <w:rPr>
          <w:rFonts w:hint="eastAsia" w:ascii="仿宋" w:hAnsi="仿宋" w:eastAsia="仿宋" w:cs="仿宋"/>
          <w:sz w:val="28"/>
          <w:szCs w:val="28"/>
          <w:lang w:eastAsia="zh-CN"/>
        </w:rPr>
        <w:t>月</w:t>
      </w:r>
    </w:p>
    <w:p>
      <w:pPr>
        <w:spacing w:line="192" w:lineRule="auto"/>
        <w:rPr>
          <w:rFonts w:hint="eastAsia" w:ascii="仿宋" w:hAnsi="仿宋" w:eastAsia="仿宋" w:cs="仿宋"/>
          <w:sz w:val="21"/>
          <w:szCs w:val="21"/>
        </w:rPr>
        <w:sectPr>
          <w:footerReference r:id="rId5" w:type="default"/>
          <w:pgSz w:w="11900" w:h="16840"/>
          <w:pgMar w:top="1440" w:right="1080" w:bottom="1440" w:left="1080" w:header="0" w:footer="0" w:gutter="0"/>
          <w:cols w:space="720" w:num="1"/>
        </w:sectPr>
      </w:pPr>
    </w:p>
    <w:sdt>
      <w:sdtPr>
        <w:rPr>
          <w:rFonts w:ascii="宋体" w:hAnsi="宋体" w:eastAsia="宋体" w:cs="Arial"/>
          <w:snapToGrid w:val="0"/>
          <w:color w:val="000000"/>
          <w:kern w:val="0"/>
          <w:sz w:val="21"/>
          <w:szCs w:val="21"/>
          <w:lang w:val="en-US" w:eastAsia="en-US" w:bidi="ar-SA"/>
        </w:rPr>
        <w:id w:val="147474442"/>
        <w15:color w:val="DBDBDB"/>
        <w:docPartObj>
          <w:docPartGallery w:val="Table of Contents"/>
          <w:docPartUnique/>
        </w:docPartObj>
      </w:sdtPr>
      <w:sdtEndPr>
        <w:rPr>
          <w:rFonts w:ascii="宋体" w:hAnsi="宋体" w:eastAsia="宋体" w:cs="Arial"/>
          <w:snapToGrid w:val="0"/>
          <w:color w:val="000000"/>
          <w:kern w:val="0"/>
          <w:sz w:val="21"/>
          <w:szCs w:val="21"/>
          <w:lang w:val="en-US" w:eastAsia="en-US"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sz w:val="28"/>
              <w:szCs w:val="28"/>
            </w:rPr>
          </w:pPr>
          <w:bookmarkStart w:id="4" w:name="_Toc6476"/>
          <w:r>
            <w:rPr>
              <w:rFonts w:hint="eastAsia" w:ascii="仿宋" w:hAnsi="仿宋" w:eastAsia="仿宋" w:cs="仿宋"/>
              <w:sz w:val="32"/>
              <w:szCs w:val="32"/>
            </w:rPr>
            <w:t>目录</w:t>
          </w:r>
        </w:p>
        <w:p>
          <w:pPr>
            <w:pStyle w:val="6"/>
            <w:tabs>
              <w:tab w:val="right" w:leader="dot" w:pos="9746"/>
            </w:tabs>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p>
        <w:p>
          <w:pPr>
            <w:pStyle w:val="6"/>
            <w:tabs>
              <w:tab w:val="right" w:leader="dot" w:pos="9746"/>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_Toc8214 </w:instrText>
          </w:r>
          <w:r>
            <w:rPr>
              <w:rFonts w:hint="eastAsia" w:ascii="仿宋" w:hAnsi="仿宋" w:eastAsia="仿宋" w:cs="仿宋"/>
              <w:sz w:val="28"/>
              <w:szCs w:val="28"/>
            </w:rPr>
            <w:fldChar w:fldCharType="separate"/>
          </w:r>
          <w:r>
            <w:rPr>
              <w:rFonts w:hint="eastAsia" w:ascii="仿宋" w:hAnsi="仿宋" w:eastAsia="仿宋" w:cs="仿宋"/>
              <w:spacing w:val="6"/>
              <w:sz w:val="28"/>
              <w:szCs w:val="28"/>
            </w:rPr>
            <w:t>第一章</w:t>
          </w:r>
          <w:r>
            <w:rPr>
              <w:rFonts w:hint="eastAsia" w:ascii="仿宋" w:hAnsi="仿宋" w:eastAsia="仿宋" w:cs="仿宋"/>
              <w:spacing w:val="-19"/>
              <w:sz w:val="28"/>
              <w:szCs w:val="28"/>
            </w:rPr>
            <w:t xml:space="preserve"> </w:t>
          </w:r>
          <w:r>
            <w:rPr>
              <w:rFonts w:hint="eastAsia" w:ascii="仿宋" w:hAnsi="仿宋" w:eastAsia="仿宋" w:cs="仿宋"/>
              <w:spacing w:val="6"/>
              <w:sz w:val="28"/>
              <w:szCs w:val="28"/>
            </w:rPr>
            <w:t>谈判邀请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_Toc8214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6"/>
            <w:tabs>
              <w:tab w:val="right" w:leader="dot" w:pos="9746"/>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_Toc7184 </w:instrText>
          </w:r>
          <w:r>
            <w:rPr>
              <w:rFonts w:hint="eastAsia" w:ascii="仿宋" w:hAnsi="仿宋" w:eastAsia="仿宋" w:cs="仿宋"/>
              <w:sz w:val="28"/>
              <w:szCs w:val="28"/>
            </w:rPr>
            <w:fldChar w:fldCharType="separate"/>
          </w:r>
          <w:r>
            <w:rPr>
              <w:rFonts w:hint="eastAsia" w:ascii="仿宋" w:hAnsi="仿宋" w:eastAsia="仿宋" w:cs="仿宋"/>
              <w:spacing w:val="9"/>
              <w:sz w:val="28"/>
              <w:szCs w:val="28"/>
              <w:lang w:val="en-US" w:eastAsia="zh-CN"/>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_Toc7184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6"/>
            <w:tabs>
              <w:tab w:val="right" w:leader="dot" w:pos="9746"/>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_Toc14287 </w:instrText>
          </w:r>
          <w:r>
            <w:rPr>
              <w:rFonts w:hint="eastAsia" w:ascii="仿宋" w:hAnsi="仿宋" w:eastAsia="仿宋" w:cs="仿宋"/>
              <w:sz w:val="28"/>
              <w:szCs w:val="28"/>
            </w:rPr>
            <w:fldChar w:fldCharType="separate"/>
          </w:r>
          <w:r>
            <w:rPr>
              <w:rFonts w:hint="eastAsia" w:ascii="仿宋" w:hAnsi="仿宋" w:eastAsia="仿宋" w:cs="仿宋"/>
              <w:spacing w:val="7"/>
              <w:sz w:val="28"/>
              <w:szCs w:val="28"/>
            </w:rPr>
            <w:t>第</w:t>
          </w:r>
          <w:r>
            <w:rPr>
              <w:rFonts w:hint="eastAsia" w:ascii="仿宋" w:hAnsi="仿宋" w:eastAsia="仿宋" w:cs="仿宋"/>
              <w:spacing w:val="7"/>
              <w:sz w:val="28"/>
              <w:szCs w:val="28"/>
              <w:lang w:val="en-US" w:eastAsia="zh-CN"/>
            </w:rPr>
            <w:t>三</w:t>
          </w:r>
          <w:r>
            <w:rPr>
              <w:rFonts w:hint="eastAsia" w:ascii="仿宋" w:hAnsi="仿宋" w:eastAsia="仿宋" w:cs="仿宋"/>
              <w:spacing w:val="7"/>
              <w:sz w:val="28"/>
              <w:szCs w:val="28"/>
            </w:rPr>
            <w:t>章 采购内容与技术要求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_Toc14287 \h </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6"/>
            <w:tabs>
              <w:tab w:val="right" w:leader="dot" w:pos="9746"/>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_Toc27309 </w:instrText>
          </w:r>
          <w:r>
            <w:rPr>
              <w:rFonts w:hint="eastAsia" w:ascii="仿宋" w:hAnsi="仿宋" w:eastAsia="仿宋" w:cs="仿宋"/>
              <w:sz w:val="28"/>
              <w:szCs w:val="28"/>
            </w:rPr>
            <w:fldChar w:fldCharType="separate"/>
          </w:r>
          <w:r>
            <w:rPr>
              <w:rFonts w:hint="eastAsia" w:ascii="仿宋" w:hAnsi="仿宋" w:eastAsia="仿宋" w:cs="仿宋"/>
              <w:spacing w:val="9"/>
              <w:sz w:val="28"/>
              <w:szCs w:val="28"/>
            </w:rPr>
            <w:t>第</w:t>
          </w:r>
          <w:r>
            <w:rPr>
              <w:rFonts w:hint="eastAsia" w:ascii="仿宋" w:hAnsi="仿宋" w:eastAsia="仿宋" w:cs="仿宋"/>
              <w:spacing w:val="9"/>
              <w:sz w:val="28"/>
              <w:szCs w:val="28"/>
              <w:lang w:val="en-US" w:eastAsia="zh-CN"/>
            </w:rPr>
            <w:t>四</w:t>
          </w:r>
          <w:r>
            <w:rPr>
              <w:rFonts w:hint="eastAsia" w:ascii="仿宋" w:hAnsi="仿宋" w:eastAsia="仿宋" w:cs="仿宋"/>
              <w:spacing w:val="9"/>
              <w:sz w:val="28"/>
              <w:szCs w:val="28"/>
            </w:rPr>
            <w:t>章 供应商应当提交的资格、资信证明文件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_Toc27309 \h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6"/>
            <w:tabs>
              <w:tab w:val="right" w:leader="dot" w:pos="9746"/>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_Toc3507 </w:instrText>
          </w:r>
          <w:r>
            <w:rPr>
              <w:rFonts w:hint="eastAsia" w:ascii="仿宋" w:hAnsi="仿宋" w:eastAsia="仿宋" w:cs="仿宋"/>
              <w:sz w:val="28"/>
              <w:szCs w:val="28"/>
            </w:rPr>
            <w:fldChar w:fldCharType="separate"/>
          </w:r>
          <w:r>
            <w:rPr>
              <w:rFonts w:hint="eastAsia" w:ascii="仿宋" w:hAnsi="仿宋" w:eastAsia="仿宋" w:cs="仿宋"/>
              <w:spacing w:val="3"/>
              <w:sz w:val="28"/>
              <w:szCs w:val="28"/>
            </w:rPr>
            <w:t>第五章</w:t>
          </w:r>
          <w:r>
            <w:rPr>
              <w:rFonts w:hint="eastAsia" w:ascii="仿宋" w:hAnsi="仿宋" w:eastAsia="仿宋" w:cs="仿宋"/>
              <w:spacing w:val="-20"/>
              <w:sz w:val="28"/>
              <w:szCs w:val="28"/>
            </w:rPr>
            <w:t xml:space="preserve"> </w:t>
          </w:r>
          <w:r>
            <w:rPr>
              <w:rFonts w:hint="eastAsia" w:ascii="仿宋" w:hAnsi="仿宋" w:eastAsia="仿宋" w:cs="仿宋"/>
              <w:spacing w:val="3"/>
              <w:sz w:val="28"/>
              <w:szCs w:val="28"/>
            </w:rPr>
            <w:t>评审</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_Toc3507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6"/>
            <w:tabs>
              <w:tab w:val="right" w:leader="dot" w:pos="9746"/>
            </w:tabs>
            <w:spacing w:line="36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_Toc18417 </w:instrText>
          </w:r>
          <w:r>
            <w:rPr>
              <w:rFonts w:hint="eastAsia" w:ascii="仿宋" w:hAnsi="仿宋" w:eastAsia="仿宋" w:cs="仿宋"/>
              <w:sz w:val="28"/>
              <w:szCs w:val="28"/>
            </w:rPr>
            <w:fldChar w:fldCharType="separate"/>
          </w:r>
          <w:r>
            <w:rPr>
              <w:rFonts w:hint="eastAsia" w:ascii="仿宋" w:hAnsi="仿宋" w:eastAsia="仿宋" w:cs="仿宋"/>
              <w:spacing w:val="4"/>
              <w:sz w:val="28"/>
              <w:szCs w:val="28"/>
            </w:rPr>
            <w:t>第六章 合同与验收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_Toc18417 \h </w:instrText>
          </w:r>
          <w:r>
            <w:rPr>
              <w:rFonts w:hint="eastAsia" w:ascii="仿宋" w:hAnsi="仿宋" w:eastAsia="仿宋" w:cs="仿宋"/>
              <w:sz w:val="28"/>
              <w:szCs w:val="28"/>
            </w:rPr>
            <w:fldChar w:fldCharType="separate"/>
          </w:r>
          <w:r>
            <w:rPr>
              <w:rFonts w:hint="eastAsia" w:ascii="仿宋" w:hAnsi="仿宋" w:eastAsia="仿宋" w:cs="仿宋"/>
              <w:sz w:val="28"/>
              <w:szCs w:val="28"/>
            </w:rPr>
            <w:t>19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6"/>
            <w:tabs>
              <w:tab w:val="right" w:leader="dot" w:pos="9746"/>
            </w:tabs>
            <w:spacing w:line="360" w:lineRule="auto"/>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_Toc12327 </w:instrText>
          </w:r>
          <w:r>
            <w:rPr>
              <w:rFonts w:hint="eastAsia" w:ascii="仿宋" w:hAnsi="仿宋" w:eastAsia="仿宋" w:cs="仿宋"/>
              <w:sz w:val="28"/>
              <w:szCs w:val="28"/>
            </w:rPr>
            <w:fldChar w:fldCharType="separate"/>
          </w:r>
          <w:r>
            <w:rPr>
              <w:rFonts w:hint="eastAsia" w:ascii="仿宋" w:hAnsi="仿宋" w:eastAsia="仿宋" w:cs="仿宋"/>
              <w:spacing w:val="7"/>
              <w:sz w:val="28"/>
              <w:szCs w:val="28"/>
            </w:rPr>
            <w:t>第七章 响应文件格式与要求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_Toc12327 \h </w:instrText>
          </w:r>
          <w:r>
            <w:rPr>
              <w:rFonts w:hint="eastAsia" w:ascii="仿宋" w:hAnsi="仿宋" w:eastAsia="仿宋" w:cs="仿宋"/>
              <w:sz w:val="28"/>
              <w:szCs w:val="28"/>
            </w:rPr>
            <w:fldChar w:fldCharType="separate"/>
          </w:r>
          <w:r>
            <w:rPr>
              <w:rFonts w:hint="eastAsia" w:ascii="仿宋" w:hAnsi="仿宋" w:eastAsia="仿宋" w:cs="仿宋"/>
              <w:sz w:val="28"/>
              <w:szCs w:val="28"/>
            </w:rPr>
            <w:t>37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r>
            <w:rPr>
              <w:rFonts w:hint="eastAsia" w:ascii="仿宋" w:hAnsi="仿宋" w:eastAsia="仿宋" w:cs="仿宋"/>
              <w:szCs w:val="28"/>
            </w:rPr>
            <w:fldChar w:fldCharType="end"/>
          </w:r>
        </w:p>
      </w:sdtContent>
    </w:sdt>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hint="eastAsia" w:ascii="仿宋" w:hAnsi="仿宋" w:eastAsia="仿宋" w:cs="仿宋"/>
          <w:spacing w:val="6"/>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hint="eastAsia" w:ascii="仿宋" w:hAnsi="仿宋" w:eastAsia="仿宋" w:cs="仿宋"/>
          <w:spacing w:val="6"/>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hint="eastAsia" w:ascii="仿宋" w:hAnsi="仿宋" w:eastAsia="仿宋" w:cs="仿宋"/>
          <w:spacing w:val="6"/>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hint="eastAsia" w:ascii="仿宋" w:hAnsi="仿宋" w:eastAsia="仿宋" w:cs="仿宋"/>
          <w:spacing w:val="6"/>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hint="eastAsia" w:ascii="仿宋" w:hAnsi="仿宋" w:eastAsia="仿宋" w:cs="仿宋"/>
          <w:spacing w:val="6"/>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outlineLvl w:val="0"/>
        <w:rPr>
          <w:rFonts w:hint="eastAsia" w:ascii="仿宋" w:hAnsi="仿宋" w:eastAsia="仿宋" w:cs="仿宋"/>
          <w:spacing w:val="6"/>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hint="eastAsia" w:ascii="仿宋" w:hAnsi="仿宋" w:eastAsia="仿宋" w:cs="仿宋"/>
          <w:spacing w:val="6"/>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hint="eastAsia" w:ascii="仿宋" w:hAnsi="仿宋" w:eastAsia="仿宋" w:cs="仿宋"/>
          <w:spacing w:val="6"/>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hint="eastAsia" w:ascii="仿宋" w:hAnsi="仿宋" w:eastAsia="仿宋" w:cs="仿宋"/>
          <w:spacing w:val="6"/>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hint="eastAsia" w:ascii="仿宋" w:hAnsi="仿宋" w:eastAsia="仿宋" w:cs="仿宋"/>
          <w:spacing w:val="6"/>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hint="eastAsia" w:ascii="仿宋" w:hAnsi="仿宋" w:eastAsia="仿宋" w:cs="仿宋"/>
          <w:spacing w:val="6"/>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outlineLvl w:val="0"/>
        <w:rPr>
          <w:rFonts w:hint="eastAsia" w:ascii="仿宋" w:hAnsi="仿宋" w:eastAsia="仿宋" w:cs="仿宋"/>
          <w:spacing w:val="6"/>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outlineLvl w:val="0"/>
        <w:rPr>
          <w:rFonts w:hint="eastAsia" w:ascii="仿宋" w:hAnsi="仿宋" w:eastAsia="仿宋" w:cs="仿宋"/>
          <w:spacing w:val="6"/>
          <w:sz w:val="32"/>
          <w:szCs w:val="32"/>
        </w:rPr>
        <w:sectPr>
          <w:footerReference r:id="rId6" w:type="default"/>
          <w:pgSz w:w="11906" w:h="16838"/>
          <w:pgMar w:top="1440" w:right="1080" w:bottom="1440" w:left="1080" w:header="851" w:footer="992" w:gutter="0"/>
          <w:pgNumType w:fmt="decimal" w:start="1"/>
          <w:cols w:space="720" w:num="1"/>
          <w:docGrid w:type="lines" w:linePitch="312" w:charSpace="0"/>
        </w:sect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hint="eastAsia" w:ascii="仿宋" w:hAnsi="仿宋" w:eastAsia="仿宋" w:cs="仿宋"/>
        </w:rPr>
      </w:pPr>
      <w:bookmarkStart w:id="5" w:name="_Toc8214"/>
      <w:r>
        <w:rPr>
          <w:rFonts w:hint="eastAsia" w:ascii="仿宋" w:hAnsi="仿宋" w:eastAsia="仿宋" w:cs="仿宋"/>
          <w:spacing w:val="6"/>
          <w:sz w:val="32"/>
          <w:szCs w:val="32"/>
        </w:rPr>
        <w:t>第一章</w:t>
      </w:r>
      <w:r>
        <w:rPr>
          <w:rFonts w:hint="eastAsia" w:ascii="仿宋" w:hAnsi="仿宋" w:eastAsia="仿宋" w:cs="仿宋"/>
          <w:spacing w:val="-19"/>
          <w:sz w:val="32"/>
          <w:szCs w:val="32"/>
        </w:rPr>
        <w:t xml:space="preserve"> </w:t>
      </w:r>
      <w:r>
        <w:rPr>
          <w:rFonts w:hint="eastAsia" w:ascii="仿宋" w:hAnsi="仿宋" w:eastAsia="仿宋" w:cs="仿宋"/>
          <w:spacing w:val="6"/>
          <w:sz w:val="32"/>
          <w:szCs w:val="32"/>
        </w:rPr>
        <w:t>谈判邀请</w:t>
      </w:r>
      <w:bookmarkEnd w:id="4"/>
      <w:bookmarkEnd w:id="5"/>
    </w:p>
    <w:p>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eastAsia="zh-CN"/>
        </w:rPr>
        <w:t>内蒙古鼎招工程项目管理有限公司</w:t>
      </w:r>
      <w:r>
        <w:rPr>
          <w:rFonts w:hint="eastAsia" w:ascii="仿宋" w:hAnsi="仿宋" w:eastAsia="仿宋" w:cs="仿宋"/>
          <w:sz w:val="24"/>
          <w:szCs w:val="24"/>
        </w:rPr>
        <w:t>受</w:t>
      </w:r>
      <w:r>
        <w:rPr>
          <w:rFonts w:hint="eastAsia" w:ascii="仿宋" w:hAnsi="仿宋" w:eastAsia="仿宋" w:cs="仿宋"/>
          <w:sz w:val="24"/>
          <w:szCs w:val="24"/>
          <w:lang w:eastAsia="zh-CN"/>
        </w:rPr>
        <w:t>赤峰市生态环境局林西县分局</w:t>
      </w:r>
      <w:r>
        <w:rPr>
          <w:rFonts w:hint="eastAsia" w:ascii="仿宋" w:hAnsi="仿宋" w:eastAsia="仿宋" w:cs="仿宋"/>
          <w:sz w:val="24"/>
          <w:szCs w:val="24"/>
        </w:rPr>
        <w:t>委托，采用竞争性谈判方式组织采购</w:t>
      </w:r>
      <w:r>
        <w:rPr>
          <w:rFonts w:hint="eastAsia" w:ascii="仿宋" w:hAnsi="仿宋" w:eastAsia="仿宋" w:cs="仿宋"/>
          <w:sz w:val="24"/>
          <w:szCs w:val="24"/>
          <w:lang w:eastAsia="zh-CN"/>
        </w:rPr>
        <w:t>赤峰市生态环境局林西县分局2026年度实验室监测专用材料（化学试剂、玻璃仪器、耗材配件、标准物质等）采购项目</w:t>
      </w:r>
      <w:r>
        <w:rPr>
          <w:rFonts w:hint="eastAsia" w:ascii="仿宋" w:hAnsi="仿宋" w:eastAsia="仿宋" w:cs="仿宋"/>
          <w:sz w:val="24"/>
          <w:szCs w:val="24"/>
        </w:rPr>
        <w:t>。</w:t>
      </w:r>
      <w:r>
        <w:rPr>
          <w:rFonts w:hint="eastAsia" w:ascii="仿宋" w:hAnsi="仿宋" w:eastAsia="仿宋" w:cs="仿宋"/>
          <w:sz w:val="24"/>
          <w:szCs w:val="24"/>
          <w:lang w:val="en-US" w:eastAsia="zh-CN"/>
        </w:rPr>
        <w:t>邀请</w:t>
      </w:r>
      <w:r>
        <w:rPr>
          <w:rFonts w:hint="eastAsia" w:ascii="仿宋" w:hAnsi="仿宋" w:eastAsia="仿宋" w:cs="仿宋"/>
          <w:sz w:val="24"/>
          <w:szCs w:val="24"/>
        </w:rPr>
        <w:t>符合资格条件的供应商前来参加。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42" w:firstLineChars="200"/>
        <w:textAlignment w:val="baseline"/>
        <w:rPr>
          <w:rFonts w:hint="eastAsia" w:ascii="仿宋" w:hAnsi="仿宋" w:eastAsia="仿宋" w:cs="仿宋"/>
          <w:b/>
          <w:bCs/>
          <w:sz w:val="24"/>
          <w:szCs w:val="24"/>
        </w:rPr>
      </w:pPr>
      <w:r>
        <w:rPr>
          <w:rFonts w:hint="eastAsia" w:ascii="仿宋" w:hAnsi="仿宋" w:eastAsia="仿宋" w:cs="仿宋"/>
          <w:b/>
          <w:bCs/>
          <w:spacing w:val="15"/>
          <w:position w:val="12"/>
          <w:sz w:val="24"/>
          <w:szCs w:val="24"/>
        </w:rPr>
        <w:t>一</w:t>
      </w:r>
      <w:r>
        <w:rPr>
          <w:rFonts w:hint="eastAsia" w:ascii="仿宋" w:hAnsi="仿宋" w:eastAsia="仿宋" w:cs="仿宋"/>
          <w:b/>
          <w:bCs/>
          <w:spacing w:val="15"/>
          <w:position w:val="12"/>
          <w:sz w:val="24"/>
          <w:szCs w:val="24"/>
          <w:lang w:eastAsia="zh-CN"/>
        </w:rPr>
        <w:t>、</w:t>
      </w:r>
      <w:r>
        <w:rPr>
          <w:rFonts w:hint="eastAsia" w:ascii="仿宋" w:hAnsi="仿宋" w:eastAsia="仿宋" w:cs="仿宋"/>
          <w:b/>
          <w:bCs/>
          <w:spacing w:val="15"/>
          <w:position w:val="12"/>
          <w:sz w:val="24"/>
          <w:szCs w:val="24"/>
        </w:rPr>
        <w:t>项目概述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1.名称与编号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仿宋" w:hAnsi="仿宋" w:eastAsia="仿宋" w:cs="仿宋"/>
          <w:spacing w:val="1"/>
          <w:position w:val="14"/>
          <w:sz w:val="24"/>
          <w:szCs w:val="24"/>
          <w:highlight w:val="none"/>
          <w:lang w:eastAsia="zh-CN"/>
        </w:rPr>
      </w:pPr>
      <w:r>
        <w:rPr>
          <w:rFonts w:hint="eastAsia" w:ascii="仿宋" w:hAnsi="仿宋" w:eastAsia="仿宋" w:cs="仿宋"/>
          <w:spacing w:val="1"/>
          <w:position w:val="14"/>
          <w:sz w:val="24"/>
          <w:szCs w:val="24"/>
        </w:rPr>
        <w:t>项目名称：</w:t>
      </w:r>
      <w:r>
        <w:rPr>
          <w:rFonts w:hint="eastAsia" w:ascii="仿宋" w:hAnsi="仿宋" w:eastAsia="仿宋" w:cs="仿宋"/>
          <w:spacing w:val="1"/>
          <w:position w:val="14"/>
          <w:sz w:val="24"/>
          <w:szCs w:val="24"/>
          <w:highlight w:val="none"/>
          <w:lang w:eastAsia="zh-CN"/>
        </w:rPr>
        <w:t>赤峰市生态环境局林西县分局2026年度实验室监测专用材料（化学试剂、玻璃仪器、耗材配件、标准物质等）采购项目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rPr>
          <w:rFonts w:hint="eastAsia" w:ascii="仿宋" w:hAnsi="仿宋" w:eastAsia="仿宋" w:cs="仿宋"/>
          <w:sz w:val="24"/>
          <w:szCs w:val="24"/>
          <w:lang w:eastAsia="zh-CN"/>
        </w:rPr>
      </w:pPr>
      <w:r>
        <w:rPr>
          <w:rFonts w:hint="eastAsia" w:ascii="仿宋" w:hAnsi="仿宋" w:eastAsia="仿宋" w:cs="仿宋"/>
          <w:spacing w:val="-3"/>
          <w:sz w:val="24"/>
          <w:szCs w:val="24"/>
        </w:rPr>
        <w:t>项目编号：</w:t>
      </w:r>
      <w:r>
        <w:rPr>
          <w:rFonts w:hint="eastAsia" w:ascii="仿宋" w:hAnsi="仿宋" w:eastAsia="仿宋" w:cs="仿宋"/>
          <w:spacing w:val="-3"/>
          <w:sz w:val="24"/>
          <w:szCs w:val="24"/>
          <w:lang w:eastAsia="zh-CN"/>
        </w:rPr>
        <w:t>NMGDZ-TP-26015</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rPr>
          <w:rFonts w:hint="eastAsia" w:ascii="仿宋" w:hAnsi="仿宋" w:eastAsia="仿宋" w:cs="仿宋"/>
          <w:sz w:val="24"/>
          <w:szCs w:val="24"/>
        </w:rPr>
      </w:pPr>
      <w:r>
        <w:rPr>
          <w:rFonts w:hint="eastAsia" w:ascii="仿宋" w:hAnsi="仿宋" w:eastAsia="仿宋" w:cs="仿宋"/>
          <w:spacing w:val="-3"/>
          <w:sz w:val="24"/>
          <w:szCs w:val="24"/>
        </w:rPr>
        <w:t>2.</w:t>
      </w:r>
      <w:r>
        <w:rPr>
          <w:rFonts w:hint="eastAsia" w:ascii="仿宋" w:hAnsi="仿宋" w:eastAsia="仿宋" w:cs="仿宋"/>
          <w:spacing w:val="-21"/>
          <w:sz w:val="24"/>
          <w:szCs w:val="24"/>
        </w:rPr>
        <w:t xml:space="preserve"> </w:t>
      </w:r>
      <w:r>
        <w:rPr>
          <w:rFonts w:hint="eastAsia" w:ascii="仿宋" w:hAnsi="仿宋" w:eastAsia="仿宋" w:cs="仿宋"/>
          <w:spacing w:val="-3"/>
          <w:sz w:val="24"/>
          <w:szCs w:val="24"/>
        </w:rPr>
        <w:t>内容及划分采购包情况</w:t>
      </w:r>
    </w:p>
    <w:p>
      <w:pPr>
        <w:spacing w:line="162" w:lineRule="exact"/>
        <w:rPr>
          <w:rFonts w:hint="eastAsia" w:ascii="仿宋" w:hAnsi="仿宋" w:eastAsia="仿宋" w:cs="仿宋"/>
          <w:sz w:val="24"/>
          <w:szCs w:val="24"/>
        </w:rPr>
      </w:pPr>
    </w:p>
    <w:tbl>
      <w:tblPr>
        <w:tblStyle w:val="12"/>
        <w:tblW w:w="99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96"/>
        <w:gridCol w:w="4585"/>
        <w:gridCol w:w="1180"/>
        <w:gridCol w:w="2142"/>
        <w:gridCol w:w="1359"/>
      </w:tblGrid>
      <w:tr>
        <w:trPr>
          <w:trHeight w:val="0" w:hRule="atLeast"/>
          <w:tblHeader/>
        </w:trPr>
        <w:tc>
          <w:tcPr>
            <w:tcW w:w="696" w:type="dxa"/>
            <w:vAlign w:val="center"/>
          </w:tcPr>
          <w:p>
            <w:pPr>
              <w:snapToGrid w:val="0"/>
              <w:spacing w:before="88" w:line="240" w:lineRule="auto"/>
              <w:ind w:left="0" w:leftChars="0" w:right="0" w:rightChars="0" w:firstLine="0" w:firstLineChars="0"/>
              <w:jc w:val="center"/>
              <w:rPr>
                <w:rFonts w:hint="eastAsia" w:ascii="仿宋" w:hAnsi="仿宋" w:eastAsia="仿宋" w:cs="仿宋"/>
                <w:b/>
                <w:sz w:val="24"/>
                <w:szCs w:val="24"/>
                <w:highlight w:val="none"/>
              </w:rPr>
            </w:pPr>
            <w:r>
              <w:rPr>
                <w:rFonts w:hint="eastAsia" w:ascii="仿宋" w:hAnsi="仿宋" w:eastAsia="仿宋" w:cs="仿宋"/>
                <w:b/>
                <w:spacing w:val="3"/>
                <w:sz w:val="24"/>
                <w:szCs w:val="24"/>
                <w:highlight w:val="none"/>
              </w:rPr>
              <w:t>包号</w:t>
            </w:r>
          </w:p>
        </w:tc>
        <w:tc>
          <w:tcPr>
            <w:tcW w:w="4585" w:type="dxa"/>
            <w:vAlign w:val="center"/>
          </w:tcPr>
          <w:p>
            <w:pPr>
              <w:snapToGrid w:val="0"/>
              <w:spacing w:before="88" w:line="240" w:lineRule="auto"/>
              <w:ind w:left="0" w:leftChars="0" w:right="0" w:rightChars="0" w:firstLine="0" w:firstLineChars="0"/>
              <w:jc w:val="center"/>
              <w:rPr>
                <w:rFonts w:hint="eastAsia" w:ascii="仿宋" w:hAnsi="仿宋" w:eastAsia="仿宋" w:cs="仿宋"/>
                <w:b/>
                <w:sz w:val="24"/>
                <w:szCs w:val="24"/>
                <w:highlight w:val="none"/>
              </w:rPr>
            </w:pPr>
            <w:r>
              <w:rPr>
                <w:rFonts w:hint="eastAsia" w:ascii="仿宋" w:hAnsi="仿宋" w:eastAsia="仿宋" w:cs="仿宋"/>
                <w:b/>
                <w:spacing w:val="11"/>
                <w:sz w:val="24"/>
                <w:szCs w:val="24"/>
                <w:highlight w:val="none"/>
                <w:lang w:val="en-US" w:eastAsia="zh-CN"/>
              </w:rPr>
              <w:t>项目</w:t>
            </w:r>
            <w:r>
              <w:rPr>
                <w:rFonts w:hint="eastAsia" w:ascii="仿宋" w:hAnsi="仿宋" w:eastAsia="仿宋" w:cs="仿宋"/>
                <w:b/>
                <w:spacing w:val="11"/>
                <w:sz w:val="24"/>
                <w:szCs w:val="24"/>
                <w:highlight w:val="none"/>
              </w:rPr>
              <w:t>名称</w:t>
            </w:r>
          </w:p>
        </w:tc>
        <w:tc>
          <w:tcPr>
            <w:tcW w:w="1180" w:type="dxa"/>
            <w:vAlign w:val="center"/>
          </w:tcPr>
          <w:p>
            <w:pPr>
              <w:snapToGrid w:val="0"/>
              <w:spacing w:before="89" w:line="240" w:lineRule="auto"/>
              <w:ind w:left="0" w:leftChars="0" w:right="0" w:rightChars="0" w:firstLine="0" w:firstLineChars="0"/>
              <w:jc w:val="center"/>
              <w:rPr>
                <w:rFonts w:hint="eastAsia" w:ascii="仿宋" w:hAnsi="仿宋" w:eastAsia="仿宋" w:cs="仿宋"/>
                <w:b/>
                <w:spacing w:val="2"/>
                <w:sz w:val="24"/>
                <w:szCs w:val="24"/>
                <w:highlight w:val="none"/>
              </w:rPr>
            </w:pPr>
            <w:r>
              <w:rPr>
                <w:rFonts w:hint="eastAsia" w:ascii="仿宋" w:hAnsi="仿宋" w:eastAsia="仿宋" w:cs="仿宋"/>
                <w:b/>
                <w:spacing w:val="2"/>
                <w:sz w:val="24"/>
                <w:szCs w:val="24"/>
                <w:highlight w:val="none"/>
              </w:rPr>
              <w:t>数量</w:t>
            </w:r>
          </w:p>
          <w:p>
            <w:pPr>
              <w:snapToGrid w:val="0"/>
              <w:spacing w:before="89" w:line="240" w:lineRule="auto"/>
              <w:ind w:left="0" w:leftChars="0" w:right="0" w:rightChars="0" w:firstLine="0" w:firstLineChars="0"/>
              <w:jc w:val="center"/>
              <w:rPr>
                <w:rFonts w:hint="default" w:ascii="仿宋" w:hAnsi="仿宋" w:eastAsia="仿宋" w:cs="仿宋"/>
                <w:b/>
                <w:spacing w:val="11"/>
                <w:sz w:val="24"/>
                <w:szCs w:val="24"/>
                <w:highlight w:val="none"/>
                <w:lang w:val="en-US" w:eastAsia="zh-CN"/>
              </w:rPr>
            </w:pPr>
            <w:r>
              <w:rPr>
                <w:rFonts w:hint="eastAsia" w:ascii="仿宋" w:hAnsi="仿宋" w:eastAsia="仿宋" w:cs="仿宋"/>
                <w:b/>
                <w:spacing w:val="2"/>
                <w:sz w:val="24"/>
                <w:szCs w:val="24"/>
                <w:highlight w:val="none"/>
                <w:lang w:eastAsia="zh-CN"/>
              </w:rPr>
              <w:t>（</w:t>
            </w:r>
            <w:r>
              <w:rPr>
                <w:rFonts w:hint="eastAsia" w:ascii="仿宋" w:hAnsi="仿宋" w:eastAsia="仿宋" w:cs="仿宋"/>
                <w:b/>
                <w:spacing w:val="2"/>
                <w:sz w:val="24"/>
                <w:szCs w:val="24"/>
                <w:highlight w:val="none"/>
                <w:lang w:val="en-US" w:eastAsia="zh-CN"/>
              </w:rPr>
              <w:t>单位</w:t>
            </w:r>
            <w:r>
              <w:rPr>
                <w:rFonts w:hint="eastAsia" w:ascii="仿宋" w:hAnsi="仿宋" w:eastAsia="仿宋" w:cs="仿宋"/>
                <w:b/>
                <w:spacing w:val="2"/>
                <w:sz w:val="24"/>
                <w:szCs w:val="24"/>
                <w:highlight w:val="none"/>
                <w:lang w:eastAsia="zh-CN"/>
              </w:rPr>
              <w:t>）</w:t>
            </w:r>
          </w:p>
        </w:tc>
        <w:tc>
          <w:tcPr>
            <w:tcW w:w="2142" w:type="dxa"/>
            <w:vAlign w:val="center"/>
          </w:tcPr>
          <w:p>
            <w:pPr>
              <w:snapToGrid w:val="0"/>
              <w:spacing w:before="89" w:line="240" w:lineRule="auto"/>
              <w:ind w:left="0" w:leftChars="0" w:right="0" w:rightChars="0" w:firstLine="0" w:firstLineChars="0"/>
              <w:jc w:val="center"/>
              <w:rPr>
                <w:rFonts w:hint="eastAsia" w:ascii="仿宋" w:hAnsi="仿宋" w:eastAsia="仿宋" w:cs="仿宋"/>
                <w:b/>
                <w:sz w:val="24"/>
                <w:szCs w:val="24"/>
                <w:highlight w:val="none"/>
              </w:rPr>
            </w:pPr>
            <w:r>
              <w:rPr>
                <w:rFonts w:hint="eastAsia" w:ascii="仿宋" w:hAnsi="仿宋" w:eastAsia="仿宋" w:cs="仿宋"/>
                <w:b/>
                <w:spacing w:val="11"/>
                <w:sz w:val="24"/>
                <w:szCs w:val="24"/>
                <w:highlight w:val="none"/>
                <w:lang w:val="en-US" w:eastAsia="zh-CN"/>
              </w:rPr>
              <w:t>采购</w:t>
            </w:r>
            <w:r>
              <w:rPr>
                <w:rFonts w:hint="eastAsia" w:ascii="仿宋" w:hAnsi="仿宋" w:eastAsia="仿宋" w:cs="仿宋"/>
                <w:b/>
                <w:spacing w:val="11"/>
                <w:sz w:val="24"/>
                <w:szCs w:val="24"/>
                <w:highlight w:val="none"/>
              </w:rPr>
              <w:t>要求</w:t>
            </w:r>
          </w:p>
        </w:tc>
        <w:tc>
          <w:tcPr>
            <w:tcW w:w="1359" w:type="dxa"/>
            <w:vAlign w:val="center"/>
          </w:tcPr>
          <w:p>
            <w:pPr>
              <w:snapToGrid w:val="0"/>
              <w:spacing w:before="89" w:line="240" w:lineRule="auto"/>
              <w:ind w:left="0" w:leftChars="0" w:right="0" w:rightChars="0" w:firstLine="0" w:firstLineChars="0"/>
              <w:jc w:val="center"/>
              <w:rPr>
                <w:rFonts w:hint="eastAsia" w:ascii="仿宋" w:hAnsi="仿宋" w:eastAsia="仿宋" w:cs="仿宋"/>
                <w:b/>
                <w:spacing w:val="9"/>
                <w:sz w:val="24"/>
                <w:szCs w:val="24"/>
                <w:highlight w:val="none"/>
              </w:rPr>
            </w:pPr>
            <w:r>
              <w:rPr>
                <w:rFonts w:hint="eastAsia" w:ascii="仿宋" w:hAnsi="仿宋" w:eastAsia="仿宋" w:cs="仿宋"/>
                <w:b/>
                <w:spacing w:val="9"/>
                <w:sz w:val="24"/>
                <w:szCs w:val="24"/>
                <w:highlight w:val="none"/>
              </w:rPr>
              <w:t>预算金额</w:t>
            </w:r>
          </w:p>
          <w:p>
            <w:pPr>
              <w:snapToGrid w:val="0"/>
              <w:spacing w:before="89" w:line="240" w:lineRule="auto"/>
              <w:ind w:left="0" w:leftChars="0" w:right="0" w:rightChars="0" w:firstLine="0" w:firstLineChars="0"/>
              <w:jc w:val="center"/>
              <w:rPr>
                <w:rFonts w:hint="eastAsia" w:ascii="仿宋" w:hAnsi="仿宋" w:eastAsia="仿宋" w:cs="仿宋"/>
                <w:b/>
                <w:sz w:val="24"/>
                <w:szCs w:val="24"/>
                <w:highlight w:val="none"/>
              </w:rPr>
            </w:pPr>
            <w:r>
              <w:rPr>
                <w:rFonts w:hint="eastAsia" w:ascii="仿宋" w:hAnsi="仿宋" w:eastAsia="仿宋" w:cs="仿宋"/>
                <w:b/>
                <w:spacing w:val="9"/>
                <w:sz w:val="24"/>
                <w:szCs w:val="24"/>
                <w:highlight w:val="none"/>
              </w:rPr>
              <w:t>（元）</w:t>
            </w:r>
          </w:p>
        </w:tc>
      </w:tr>
      <w:tr>
        <w:trPr>
          <w:trHeight w:val="0" w:hRule="atLeast"/>
        </w:trPr>
        <w:tc>
          <w:tcPr>
            <w:tcW w:w="696" w:type="dxa"/>
            <w:vAlign w:val="center"/>
          </w:tcPr>
          <w:p>
            <w:pPr>
              <w:snapToGrid w:val="0"/>
              <w:spacing w:before="88" w:line="240" w:lineRule="auto"/>
              <w:ind w:left="0" w:leftChars="0" w:right="0" w:rightChars="0" w:firstLine="0" w:firstLineChars="0"/>
              <w:jc w:val="center"/>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1</w:t>
            </w:r>
          </w:p>
        </w:tc>
        <w:tc>
          <w:tcPr>
            <w:tcW w:w="4585" w:type="dxa"/>
            <w:vAlign w:val="center"/>
          </w:tcPr>
          <w:p>
            <w:pPr>
              <w:snapToGrid w:val="0"/>
              <w:spacing w:before="88" w:line="240" w:lineRule="auto"/>
              <w:ind w:left="0" w:leftChars="0" w:right="0" w:rightChars="0" w:firstLine="0" w:firstLineChars="0"/>
              <w:jc w:val="center"/>
              <w:rPr>
                <w:rFonts w:hint="eastAsia" w:ascii="仿宋" w:hAnsi="仿宋" w:eastAsia="仿宋" w:cs="仿宋"/>
                <w:spacing w:val="11"/>
                <w:sz w:val="24"/>
                <w:szCs w:val="24"/>
                <w:highlight w:val="none"/>
                <w:lang w:val="en-US" w:eastAsia="zh-CN"/>
              </w:rPr>
            </w:pPr>
            <w:r>
              <w:rPr>
                <w:rFonts w:hint="eastAsia" w:ascii="仿宋" w:hAnsi="仿宋" w:eastAsia="仿宋" w:cs="仿宋"/>
                <w:spacing w:val="1"/>
                <w:position w:val="14"/>
                <w:sz w:val="24"/>
                <w:szCs w:val="24"/>
                <w:highlight w:val="none"/>
                <w:lang w:eastAsia="zh-CN"/>
              </w:rPr>
              <w:t>赤峰市生态环境局林西县分局2026年度实验室监测专用材料（化学试剂、玻璃仪器、耗材配件、标准物质等）采购项目</w:t>
            </w:r>
          </w:p>
        </w:tc>
        <w:tc>
          <w:tcPr>
            <w:tcW w:w="1180" w:type="dxa"/>
            <w:vAlign w:val="center"/>
          </w:tcPr>
          <w:p>
            <w:pPr>
              <w:snapToGrid w:val="0"/>
              <w:spacing w:before="88" w:line="240" w:lineRule="auto"/>
              <w:ind w:left="0" w:leftChars="0" w:right="0" w:rightChars="0" w:firstLine="0" w:firstLineChars="0"/>
              <w:jc w:val="left"/>
              <w:rPr>
                <w:rFonts w:hint="default" w:ascii="仿宋" w:hAnsi="仿宋" w:eastAsia="仿宋" w:cs="仿宋"/>
                <w:spacing w:val="11"/>
                <w:sz w:val="24"/>
                <w:szCs w:val="24"/>
                <w:highlight w:val="none"/>
                <w:lang w:val="en-US" w:eastAsia="zh-CN"/>
              </w:rPr>
            </w:pPr>
            <w:r>
              <w:rPr>
                <w:rFonts w:hint="eastAsia" w:ascii="仿宋" w:hAnsi="仿宋" w:eastAsia="仿宋" w:cs="仿宋"/>
                <w:spacing w:val="11"/>
                <w:sz w:val="24"/>
                <w:szCs w:val="24"/>
                <w:highlight w:val="none"/>
                <w:lang w:val="en-US" w:eastAsia="zh-CN"/>
              </w:rPr>
              <w:t>1项</w:t>
            </w:r>
          </w:p>
        </w:tc>
        <w:tc>
          <w:tcPr>
            <w:tcW w:w="2142" w:type="dxa"/>
            <w:vAlign w:val="center"/>
          </w:tcPr>
          <w:p>
            <w:pPr>
              <w:snapToGrid w:val="0"/>
              <w:spacing w:before="89" w:line="240" w:lineRule="auto"/>
              <w:ind w:left="0" w:leftChars="0" w:right="0" w:rightChars="0" w:firstLine="0" w:firstLineChars="0"/>
              <w:jc w:val="center"/>
              <w:rPr>
                <w:rFonts w:hint="eastAsia" w:ascii="仿宋" w:hAnsi="仿宋" w:eastAsia="仿宋" w:cs="仿宋"/>
                <w:spacing w:val="11"/>
                <w:sz w:val="24"/>
                <w:szCs w:val="24"/>
                <w:highlight w:val="none"/>
                <w:lang w:val="en-US" w:eastAsia="zh-CN"/>
              </w:rPr>
            </w:pPr>
            <w:r>
              <w:rPr>
                <w:rFonts w:hint="eastAsia" w:ascii="仿宋" w:hAnsi="仿宋" w:eastAsia="仿宋" w:cs="仿宋"/>
                <w:spacing w:val="11"/>
                <w:sz w:val="24"/>
                <w:szCs w:val="24"/>
                <w:highlight w:val="none"/>
                <w:lang w:val="en-US" w:eastAsia="zh-CN"/>
              </w:rPr>
              <w:t>符合国家、行业相关法律、法规、标准规范</w:t>
            </w:r>
          </w:p>
        </w:tc>
        <w:tc>
          <w:tcPr>
            <w:tcW w:w="1359" w:type="dxa"/>
            <w:vAlign w:val="center"/>
          </w:tcPr>
          <w:p>
            <w:pPr>
              <w:snapToGrid w:val="0"/>
              <w:spacing w:before="89" w:line="240" w:lineRule="auto"/>
              <w:ind w:left="0" w:leftChars="0" w:right="0" w:rightChars="0" w:firstLine="0" w:firstLineChars="0"/>
              <w:jc w:val="center"/>
              <w:rPr>
                <w:rFonts w:hint="default"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146165.67</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9"/>
        <w:rPr>
          <w:rFonts w:hint="eastAsia" w:ascii="仿宋" w:hAnsi="仿宋" w:eastAsia="仿宋" w:cs="仿宋"/>
          <w:spacing w:val="16"/>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46" w:firstLineChars="200"/>
        <w:textAlignment w:val="baseline"/>
        <w:outlineLvl w:val="2"/>
        <w:rPr>
          <w:rFonts w:hint="eastAsia" w:ascii="仿宋" w:hAnsi="仿宋" w:eastAsia="仿宋" w:cs="仿宋"/>
          <w:sz w:val="24"/>
          <w:szCs w:val="24"/>
        </w:rPr>
      </w:pPr>
      <w:r>
        <w:rPr>
          <w:rFonts w:hint="eastAsia" w:ascii="仿宋" w:hAnsi="仿宋" w:eastAsia="仿宋" w:cs="仿宋"/>
          <w:b/>
          <w:bCs/>
          <w:spacing w:val="16"/>
          <w:sz w:val="24"/>
          <w:szCs w:val="24"/>
        </w:rPr>
        <w:t>二</w:t>
      </w:r>
      <w:r>
        <w:rPr>
          <w:rFonts w:hint="eastAsia" w:ascii="仿宋" w:hAnsi="仿宋" w:eastAsia="仿宋" w:cs="仿宋"/>
          <w:b/>
          <w:bCs/>
          <w:spacing w:val="16"/>
          <w:sz w:val="24"/>
          <w:szCs w:val="24"/>
          <w:lang w:eastAsia="zh-CN"/>
        </w:rPr>
        <w:t>、</w:t>
      </w:r>
      <w:r>
        <w:rPr>
          <w:rFonts w:hint="eastAsia" w:ascii="仿宋" w:hAnsi="仿宋" w:eastAsia="仿宋" w:cs="仿宋"/>
          <w:b/>
          <w:bCs/>
          <w:spacing w:val="16"/>
          <w:sz w:val="24"/>
          <w:szCs w:val="24"/>
        </w:rPr>
        <w:t>供应商的资格要求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outlineLvl w:val="2"/>
        <w:rPr>
          <w:rFonts w:hint="eastAsia" w:ascii="仿宋" w:hAnsi="仿宋" w:eastAsia="仿宋" w:cs="仿宋"/>
          <w:spacing w:val="17"/>
          <w:sz w:val="24"/>
          <w:szCs w:val="24"/>
        </w:rPr>
      </w:pPr>
      <w:r>
        <w:rPr>
          <w:rFonts w:hint="eastAsia" w:ascii="仿宋" w:hAnsi="仿宋" w:eastAsia="仿宋" w:cs="仿宋"/>
          <w:spacing w:val="17"/>
          <w:sz w:val="24"/>
          <w:szCs w:val="24"/>
        </w:rPr>
        <w:t>本项目实行资格</w:t>
      </w:r>
      <w:r>
        <w:rPr>
          <w:rFonts w:hint="eastAsia" w:ascii="仿宋" w:hAnsi="仿宋" w:eastAsia="仿宋" w:cs="仿宋"/>
          <w:spacing w:val="17"/>
          <w:sz w:val="24"/>
          <w:szCs w:val="24"/>
          <w:lang w:val="en-US" w:eastAsia="zh-CN"/>
        </w:rPr>
        <w:t>后</w:t>
      </w:r>
      <w:r>
        <w:rPr>
          <w:rFonts w:hint="eastAsia" w:ascii="仿宋" w:hAnsi="仿宋" w:eastAsia="仿宋" w:cs="仿宋"/>
          <w:spacing w:val="17"/>
          <w:sz w:val="24"/>
          <w:szCs w:val="24"/>
        </w:rPr>
        <w:t>审，资格审查资料包括以下资料：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outlineLvl w:val="2"/>
        <w:rPr>
          <w:rFonts w:hint="eastAsia" w:ascii="仿宋" w:hAnsi="仿宋" w:eastAsia="仿宋" w:cs="仿宋"/>
          <w:spacing w:val="17"/>
          <w:sz w:val="24"/>
          <w:szCs w:val="24"/>
        </w:rPr>
      </w:pPr>
      <w:r>
        <w:rPr>
          <w:rFonts w:hint="eastAsia" w:ascii="仿宋" w:hAnsi="仿宋" w:eastAsia="仿宋" w:cs="仿宋"/>
          <w:spacing w:val="17"/>
          <w:sz w:val="24"/>
          <w:szCs w:val="24"/>
        </w:rPr>
        <w:t>1、符合《政府采购法》第二十二条规定的条件。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outlineLvl w:val="2"/>
        <w:rPr>
          <w:rFonts w:hint="eastAsia" w:ascii="仿宋" w:hAnsi="仿宋" w:eastAsia="仿宋" w:cs="仿宋"/>
          <w:spacing w:val="17"/>
          <w:sz w:val="24"/>
          <w:szCs w:val="24"/>
        </w:rPr>
      </w:pPr>
      <w:r>
        <w:rPr>
          <w:rFonts w:hint="eastAsia" w:ascii="仿宋" w:hAnsi="仿宋" w:eastAsia="仿宋" w:cs="仿宋"/>
          <w:spacing w:val="17"/>
          <w:sz w:val="24"/>
          <w:szCs w:val="24"/>
        </w:rPr>
        <w:t>2、法定代表人</w:t>
      </w:r>
      <w:r>
        <w:rPr>
          <w:rFonts w:hint="eastAsia" w:ascii="仿宋" w:hAnsi="仿宋" w:eastAsia="仿宋" w:cs="仿宋"/>
          <w:spacing w:val="17"/>
          <w:sz w:val="24"/>
          <w:szCs w:val="24"/>
          <w:lang w:eastAsia="zh-CN"/>
        </w:rPr>
        <w:t>证明</w:t>
      </w:r>
      <w:r>
        <w:rPr>
          <w:rFonts w:hint="eastAsia" w:ascii="仿宋" w:hAnsi="仿宋" w:eastAsia="仿宋" w:cs="仿宋"/>
          <w:spacing w:val="17"/>
          <w:sz w:val="24"/>
          <w:szCs w:val="24"/>
        </w:rPr>
        <w:t>或授权委托书；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outlineLvl w:val="2"/>
        <w:rPr>
          <w:rFonts w:hint="default" w:ascii="仿宋" w:hAnsi="仿宋" w:eastAsia="仿宋" w:cs="仿宋"/>
          <w:spacing w:val="17"/>
          <w:sz w:val="24"/>
          <w:szCs w:val="24"/>
          <w:lang w:val="en-US" w:eastAsia="zh-CN"/>
        </w:rPr>
      </w:pPr>
      <w:r>
        <w:rPr>
          <w:rFonts w:hint="eastAsia" w:ascii="仿宋" w:hAnsi="仿宋" w:eastAsia="仿宋" w:cs="仿宋"/>
          <w:spacing w:val="17"/>
          <w:sz w:val="24"/>
          <w:szCs w:val="24"/>
          <w:lang w:val="en-US" w:eastAsia="zh-CN"/>
        </w:rPr>
        <w:t>3、</w:t>
      </w:r>
      <w:r>
        <w:rPr>
          <w:rFonts w:hint="eastAsia" w:ascii="仿宋" w:hAnsi="仿宋" w:eastAsia="仿宋" w:cs="仿宋"/>
          <w:spacing w:val="17"/>
          <w:sz w:val="24"/>
          <w:szCs w:val="24"/>
        </w:rPr>
        <w:t>多证合一营业执照副本</w:t>
      </w:r>
      <w:r>
        <w:rPr>
          <w:rFonts w:hint="eastAsia" w:ascii="仿宋" w:hAnsi="仿宋" w:eastAsia="仿宋" w:cs="仿宋"/>
          <w:spacing w:val="17"/>
          <w:sz w:val="24"/>
          <w:szCs w:val="24"/>
          <w:lang w:eastAsia="zh-CN"/>
        </w:rPr>
        <w:t>、</w:t>
      </w:r>
      <w:r>
        <w:rPr>
          <w:rFonts w:hint="eastAsia" w:ascii="仿宋" w:hAnsi="仿宋" w:eastAsia="仿宋" w:cs="仿宋"/>
          <w:spacing w:val="17"/>
          <w:sz w:val="24"/>
          <w:szCs w:val="24"/>
          <w:lang w:val="en-US" w:eastAsia="zh-CN"/>
        </w:rPr>
        <w:t>开户许可证。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outlineLvl w:val="2"/>
        <w:rPr>
          <w:rFonts w:hint="eastAsia" w:ascii="仿宋" w:hAnsi="仿宋" w:eastAsia="仿宋" w:cs="仿宋"/>
          <w:spacing w:val="17"/>
          <w:sz w:val="24"/>
          <w:szCs w:val="24"/>
        </w:rPr>
      </w:pPr>
      <w:r>
        <w:rPr>
          <w:rFonts w:hint="eastAsia" w:ascii="仿宋" w:hAnsi="仿宋" w:eastAsia="仿宋" w:cs="仿宋"/>
          <w:spacing w:val="17"/>
          <w:sz w:val="24"/>
          <w:szCs w:val="24"/>
          <w:lang w:val="en-US" w:eastAsia="zh-CN"/>
        </w:rPr>
        <w:t>4、“信用中国”网站（www.creditchina.gov.cn）查询无违法违规行为截图</w:t>
      </w:r>
      <w:r>
        <w:rPr>
          <w:rFonts w:hint="eastAsia" w:ascii="仿宋" w:hAnsi="仿宋" w:eastAsia="仿宋" w:cs="仿宋"/>
          <w:spacing w:val="1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outlineLvl w:val="2"/>
        <w:rPr>
          <w:rFonts w:hint="eastAsia" w:ascii="仿宋" w:hAnsi="仿宋" w:eastAsia="仿宋" w:cs="仿宋"/>
          <w:spacing w:val="17"/>
          <w:sz w:val="24"/>
          <w:szCs w:val="24"/>
        </w:rPr>
      </w:pPr>
      <w:r>
        <w:rPr>
          <w:rFonts w:hint="eastAsia" w:ascii="仿宋" w:hAnsi="仿宋" w:eastAsia="仿宋" w:cs="仿宋"/>
          <w:spacing w:val="17"/>
          <w:sz w:val="24"/>
          <w:szCs w:val="24"/>
          <w:lang w:val="en-US" w:eastAsia="zh-CN"/>
        </w:rPr>
        <w:t>5、</w:t>
      </w:r>
      <w:r>
        <w:rPr>
          <w:rFonts w:hint="eastAsia" w:ascii="仿宋" w:hAnsi="仿宋" w:eastAsia="仿宋" w:cs="仿宋"/>
          <w:spacing w:val="17"/>
          <w:sz w:val="24"/>
          <w:szCs w:val="24"/>
        </w:rPr>
        <w:t>参加政府采购活动前</w:t>
      </w:r>
      <w:r>
        <w:rPr>
          <w:rFonts w:hint="eastAsia" w:ascii="仿宋" w:hAnsi="仿宋" w:eastAsia="仿宋" w:cs="仿宋"/>
          <w:spacing w:val="17"/>
          <w:sz w:val="24"/>
          <w:szCs w:val="24"/>
          <w:lang w:val="en-US" w:eastAsia="zh-CN"/>
        </w:rPr>
        <w:t>3</w:t>
      </w:r>
      <w:r>
        <w:rPr>
          <w:rFonts w:hint="eastAsia" w:ascii="仿宋" w:hAnsi="仿宋" w:eastAsia="仿宋" w:cs="仿宋"/>
          <w:spacing w:val="17"/>
          <w:sz w:val="24"/>
          <w:szCs w:val="24"/>
        </w:rPr>
        <w:t>年内在经营活动中没有重大违法记录的</w:t>
      </w:r>
      <w:r>
        <w:rPr>
          <w:rFonts w:hint="eastAsia" w:ascii="仿宋" w:hAnsi="仿宋" w:eastAsia="仿宋" w:cs="仿宋"/>
          <w:spacing w:val="17"/>
          <w:sz w:val="24"/>
          <w:szCs w:val="24"/>
          <w:lang w:val="en-US" w:eastAsia="zh-CN"/>
        </w:rPr>
        <w:t>书面声明</w:t>
      </w:r>
      <w:r>
        <w:rPr>
          <w:rFonts w:hint="eastAsia" w:ascii="仿宋" w:hAnsi="仿宋" w:eastAsia="仿宋" w:cs="仿宋"/>
          <w:spacing w:val="1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outlineLvl w:val="2"/>
        <w:rPr>
          <w:rFonts w:hint="eastAsia" w:ascii="仿宋" w:hAnsi="仿宋" w:eastAsia="仿宋" w:cs="仿宋"/>
          <w:spacing w:val="17"/>
          <w:sz w:val="24"/>
          <w:szCs w:val="24"/>
        </w:rPr>
      </w:pPr>
      <w:r>
        <w:rPr>
          <w:rFonts w:hint="eastAsia" w:ascii="仿宋" w:hAnsi="仿宋" w:eastAsia="仿宋" w:cs="仿宋"/>
          <w:spacing w:val="17"/>
          <w:sz w:val="24"/>
          <w:szCs w:val="24"/>
          <w:lang w:val="en-US" w:eastAsia="zh-CN"/>
        </w:rPr>
        <w:t>6</w:t>
      </w:r>
      <w:r>
        <w:rPr>
          <w:rFonts w:hint="eastAsia" w:ascii="仿宋" w:hAnsi="仿宋" w:eastAsia="仿宋" w:cs="仿宋"/>
          <w:spacing w:val="17"/>
          <w:sz w:val="24"/>
          <w:szCs w:val="24"/>
        </w:rPr>
        <w:t>、单位负责人为同一人或者存在直接控股、管理关系供应商，不得参加同一项下的政府采购活动。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outlineLvl w:val="2"/>
        <w:rPr>
          <w:rFonts w:hint="eastAsia" w:ascii="仿宋" w:hAnsi="仿宋" w:eastAsia="仿宋" w:cs="仿宋"/>
          <w:b w:val="0"/>
          <w:bCs w:val="0"/>
          <w:spacing w:val="17"/>
          <w:sz w:val="24"/>
          <w:szCs w:val="24"/>
        </w:rPr>
      </w:pPr>
      <w:r>
        <w:rPr>
          <w:rFonts w:hint="eastAsia" w:ascii="仿宋" w:hAnsi="仿宋" w:eastAsia="仿宋" w:cs="仿宋"/>
          <w:spacing w:val="17"/>
          <w:sz w:val="24"/>
          <w:szCs w:val="24"/>
          <w:lang w:val="en-US" w:eastAsia="zh-CN"/>
        </w:rPr>
        <w:t>7</w:t>
      </w:r>
      <w:r>
        <w:rPr>
          <w:rFonts w:hint="eastAsia" w:ascii="仿宋" w:hAnsi="仿宋" w:eastAsia="仿宋" w:cs="仿宋"/>
          <w:spacing w:val="17"/>
          <w:sz w:val="24"/>
          <w:szCs w:val="24"/>
        </w:rPr>
        <w:t>、本项</w:t>
      </w:r>
      <w:r>
        <w:rPr>
          <w:rFonts w:hint="eastAsia" w:ascii="仿宋" w:hAnsi="仿宋" w:eastAsia="仿宋" w:cs="仿宋"/>
          <w:b w:val="0"/>
          <w:bCs w:val="0"/>
          <w:spacing w:val="17"/>
          <w:sz w:val="24"/>
          <w:szCs w:val="24"/>
        </w:rPr>
        <w:t>目不接受联合体参与。</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48" w:firstLineChars="200"/>
        <w:textAlignment w:val="baseline"/>
        <w:outlineLvl w:val="2"/>
        <w:rPr>
          <w:rFonts w:hint="eastAsia" w:ascii="仿宋" w:hAnsi="仿宋" w:eastAsia="仿宋" w:cs="仿宋"/>
          <w:b w:val="0"/>
          <w:bCs w:val="0"/>
          <w:spacing w:val="17"/>
          <w:sz w:val="24"/>
          <w:szCs w:val="24"/>
          <w:highlight w:val="none"/>
          <w:lang w:val="en-US" w:eastAsia="zh-CN"/>
        </w:rPr>
      </w:pPr>
      <w:r>
        <w:rPr>
          <w:rFonts w:hint="eastAsia" w:ascii="仿宋" w:hAnsi="仿宋" w:eastAsia="仿宋" w:cs="仿宋"/>
          <w:b w:val="0"/>
          <w:bCs w:val="0"/>
          <w:spacing w:val="17"/>
          <w:sz w:val="24"/>
          <w:szCs w:val="24"/>
          <w:lang w:val="en-US" w:eastAsia="zh-CN"/>
        </w:rPr>
        <w:t>8、本项目的特定资格要求：无</w:t>
      </w:r>
      <w:r>
        <w:rPr>
          <w:rFonts w:hint="eastAsia" w:ascii="仿宋" w:hAnsi="仿宋" w:eastAsia="仿宋" w:cs="仿宋"/>
          <w:spacing w:val="17"/>
          <w:sz w:val="24"/>
          <w:szCs w:val="24"/>
          <w:highlight w:val="none"/>
          <w:lang w:val="en-US" w:eastAsia="zh-CN"/>
        </w:rPr>
        <w:t>。</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50" w:firstLineChars="200"/>
        <w:textAlignment w:val="baseline"/>
        <w:outlineLvl w:val="2"/>
        <w:rPr>
          <w:rFonts w:hint="eastAsia" w:ascii="仿宋" w:hAnsi="仿宋" w:eastAsia="仿宋" w:cs="仿宋"/>
          <w:sz w:val="24"/>
          <w:szCs w:val="24"/>
          <w:highlight w:val="none"/>
        </w:rPr>
      </w:pPr>
      <w:r>
        <w:rPr>
          <w:rFonts w:hint="eastAsia" w:ascii="仿宋" w:hAnsi="仿宋" w:eastAsia="仿宋" w:cs="仿宋"/>
          <w:b/>
          <w:bCs/>
          <w:spacing w:val="17"/>
          <w:sz w:val="24"/>
          <w:szCs w:val="24"/>
          <w:highlight w:val="none"/>
        </w:rPr>
        <w:t>三</w:t>
      </w:r>
      <w:r>
        <w:rPr>
          <w:rFonts w:hint="eastAsia" w:ascii="仿宋" w:hAnsi="仿宋" w:eastAsia="仿宋" w:cs="仿宋"/>
          <w:b/>
          <w:bCs/>
          <w:spacing w:val="17"/>
          <w:sz w:val="24"/>
          <w:szCs w:val="24"/>
          <w:highlight w:val="none"/>
          <w:lang w:eastAsia="zh-CN"/>
        </w:rPr>
        <w:t>、</w:t>
      </w:r>
      <w:r>
        <w:rPr>
          <w:rFonts w:hint="eastAsia" w:ascii="仿宋" w:hAnsi="仿宋" w:eastAsia="仿宋" w:cs="仿宋"/>
          <w:b/>
          <w:bCs/>
          <w:spacing w:val="17"/>
          <w:sz w:val="24"/>
          <w:szCs w:val="24"/>
          <w:highlight w:val="none"/>
        </w:rPr>
        <w:t>获取谈判文件的时间、地点、方式</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36" w:firstLineChars="200"/>
        <w:textAlignment w:val="baseline"/>
        <w:outlineLvl w:val="2"/>
        <w:rPr>
          <w:rFonts w:hint="eastAsia" w:ascii="仿宋" w:hAnsi="仿宋" w:eastAsia="仿宋" w:cs="仿宋"/>
          <w:b w:val="0"/>
          <w:bCs w:val="0"/>
          <w:spacing w:val="14"/>
          <w:sz w:val="24"/>
          <w:szCs w:val="24"/>
          <w:lang w:eastAsia="zh-CN"/>
        </w:rPr>
      </w:pPr>
      <w:r>
        <w:rPr>
          <w:rFonts w:hint="eastAsia" w:ascii="仿宋" w:hAnsi="仿宋" w:eastAsia="仿宋" w:cs="仿宋"/>
          <w:b w:val="0"/>
          <w:bCs w:val="0"/>
          <w:spacing w:val="14"/>
          <w:sz w:val="24"/>
          <w:szCs w:val="24"/>
        </w:rPr>
        <w:t>时间</w:t>
      </w:r>
      <w:r>
        <w:rPr>
          <w:rFonts w:hint="eastAsia" w:ascii="仿宋" w:hAnsi="仿宋" w:eastAsia="仿宋" w:cs="仿宋"/>
          <w:b w:val="0"/>
          <w:bCs w:val="0"/>
          <w:color w:val="auto"/>
          <w:spacing w:val="14"/>
          <w:sz w:val="24"/>
          <w:szCs w:val="24"/>
        </w:rPr>
        <w:t>：202</w:t>
      </w:r>
      <w:r>
        <w:rPr>
          <w:rFonts w:hint="eastAsia" w:ascii="仿宋" w:hAnsi="仿宋" w:eastAsia="仿宋" w:cs="仿宋"/>
          <w:b w:val="0"/>
          <w:bCs w:val="0"/>
          <w:color w:val="auto"/>
          <w:spacing w:val="14"/>
          <w:sz w:val="24"/>
          <w:szCs w:val="24"/>
          <w:lang w:val="en-US" w:eastAsia="zh-CN"/>
        </w:rPr>
        <w:t>6</w:t>
      </w:r>
      <w:r>
        <w:rPr>
          <w:rFonts w:hint="eastAsia" w:ascii="仿宋" w:hAnsi="仿宋" w:eastAsia="仿宋" w:cs="仿宋"/>
          <w:b w:val="0"/>
          <w:bCs w:val="0"/>
          <w:color w:val="auto"/>
          <w:spacing w:val="14"/>
          <w:sz w:val="24"/>
          <w:szCs w:val="24"/>
        </w:rPr>
        <w:t>年</w:t>
      </w:r>
      <w:r>
        <w:rPr>
          <w:rFonts w:hint="eastAsia" w:ascii="仿宋" w:hAnsi="仿宋" w:eastAsia="仿宋" w:cs="仿宋"/>
          <w:b w:val="0"/>
          <w:bCs w:val="0"/>
          <w:color w:val="auto"/>
          <w:spacing w:val="14"/>
          <w:sz w:val="24"/>
          <w:szCs w:val="24"/>
          <w:lang w:val="en-US" w:eastAsia="zh-CN"/>
        </w:rPr>
        <w:t>05</w:t>
      </w:r>
      <w:r>
        <w:rPr>
          <w:rFonts w:hint="eastAsia" w:ascii="仿宋" w:hAnsi="仿宋" w:eastAsia="仿宋" w:cs="仿宋"/>
          <w:b w:val="0"/>
          <w:bCs w:val="0"/>
          <w:color w:val="auto"/>
          <w:spacing w:val="14"/>
          <w:sz w:val="24"/>
          <w:szCs w:val="24"/>
        </w:rPr>
        <w:t>月</w:t>
      </w:r>
      <w:r>
        <w:rPr>
          <w:rFonts w:hint="eastAsia" w:ascii="仿宋" w:hAnsi="仿宋" w:eastAsia="仿宋" w:cs="仿宋"/>
          <w:b w:val="0"/>
          <w:bCs w:val="0"/>
          <w:color w:val="auto"/>
          <w:spacing w:val="14"/>
          <w:sz w:val="24"/>
          <w:szCs w:val="24"/>
          <w:lang w:val="en-US" w:eastAsia="zh-CN"/>
        </w:rPr>
        <w:t>26</w:t>
      </w:r>
      <w:r>
        <w:rPr>
          <w:rFonts w:hint="eastAsia" w:ascii="仿宋" w:hAnsi="仿宋" w:eastAsia="仿宋" w:cs="仿宋"/>
          <w:b w:val="0"/>
          <w:bCs w:val="0"/>
          <w:color w:val="auto"/>
          <w:spacing w:val="14"/>
          <w:sz w:val="24"/>
          <w:szCs w:val="24"/>
        </w:rPr>
        <w:t>日至202</w:t>
      </w:r>
      <w:r>
        <w:rPr>
          <w:rFonts w:hint="eastAsia" w:ascii="仿宋" w:hAnsi="仿宋" w:eastAsia="仿宋" w:cs="仿宋"/>
          <w:b w:val="0"/>
          <w:bCs w:val="0"/>
          <w:color w:val="auto"/>
          <w:spacing w:val="14"/>
          <w:sz w:val="24"/>
          <w:szCs w:val="24"/>
          <w:lang w:val="en-US" w:eastAsia="zh-CN"/>
        </w:rPr>
        <w:t>6</w:t>
      </w:r>
      <w:r>
        <w:rPr>
          <w:rFonts w:hint="eastAsia" w:ascii="仿宋" w:hAnsi="仿宋" w:eastAsia="仿宋" w:cs="仿宋"/>
          <w:b w:val="0"/>
          <w:bCs w:val="0"/>
          <w:color w:val="auto"/>
          <w:spacing w:val="14"/>
          <w:sz w:val="24"/>
          <w:szCs w:val="24"/>
        </w:rPr>
        <w:t>年</w:t>
      </w:r>
      <w:r>
        <w:rPr>
          <w:rFonts w:hint="eastAsia" w:ascii="仿宋" w:hAnsi="仿宋" w:eastAsia="仿宋" w:cs="仿宋"/>
          <w:b w:val="0"/>
          <w:bCs w:val="0"/>
          <w:color w:val="auto"/>
          <w:spacing w:val="14"/>
          <w:sz w:val="24"/>
          <w:szCs w:val="24"/>
          <w:lang w:val="en-US" w:eastAsia="zh-CN"/>
        </w:rPr>
        <w:t>05</w:t>
      </w:r>
      <w:r>
        <w:rPr>
          <w:rFonts w:hint="eastAsia" w:ascii="仿宋" w:hAnsi="仿宋" w:eastAsia="仿宋" w:cs="仿宋"/>
          <w:b w:val="0"/>
          <w:bCs w:val="0"/>
          <w:color w:val="auto"/>
          <w:spacing w:val="14"/>
          <w:sz w:val="24"/>
          <w:szCs w:val="24"/>
        </w:rPr>
        <w:t>月</w:t>
      </w:r>
      <w:r>
        <w:rPr>
          <w:rFonts w:hint="eastAsia" w:ascii="仿宋" w:hAnsi="仿宋" w:eastAsia="仿宋" w:cs="仿宋"/>
          <w:b w:val="0"/>
          <w:bCs w:val="0"/>
          <w:color w:val="auto"/>
          <w:spacing w:val="14"/>
          <w:sz w:val="24"/>
          <w:szCs w:val="24"/>
          <w:lang w:val="en-US" w:eastAsia="zh-CN"/>
        </w:rPr>
        <w:t>28</w:t>
      </w:r>
      <w:r>
        <w:rPr>
          <w:rFonts w:hint="eastAsia" w:ascii="仿宋" w:hAnsi="仿宋" w:eastAsia="仿宋" w:cs="仿宋"/>
          <w:b w:val="0"/>
          <w:bCs w:val="0"/>
          <w:color w:val="auto"/>
          <w:spacing w:val="14"/>
          <w:sz w:val="24"/>
          <w:szCs w:val="24"/>
        </w:rPr>
        <w:t>日，</w:t>
      </w:r>
      <w:r>
        <w:rPr>
          <w:rFonts w:hint="eastAsia" w:ascii="仿宋" w:hAnsi="仿宋" w:eastAsia="仿宋" w:cs="仿宋"/>
          <w:b w:val="0"/>
          <w:bCs w:val="0"/>
          <w:spacing w:val="14"/>
          <w:sz w:val="24"/>
          <w:szCs w:val="24"/>
        </w:rPr>
        <w:t>每天上午00:00:00至12:00:00，下午12:00:00至23:59:59</w:t>
      </w:r>
      <w:r>
        <w:rPr>
          <w:rFonts w:hint="eastAsia" w:ascii="仿宋" w:hAnsi="仿宋" w:eastAsia="仿宋" w:cs="仿宋"/>
          <w:b w:val="0"/>
          <w:bCs w:val="0"/>
          <w:spacing w:val="14"/>
          <w:sz w:val="24"/>
          <w:szCs w:val="24"/>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36" w:firstLineChars="200"/>
        <w:textAlignment w:val="baseline"/>
        <w:outlineLvl w:val="2"/>
        <w:rPr>
          <w:rFonts w:hint="eastAsia" w:ascii="仿宋" w:hAnsi="仿宋" w:eastAsia="仿宋" w:cs="仿宋"/>
          <w:b w:val="0"/>
          <w:bCs w:val="0"/>
          <w:spacing w:val="14"/>
          <w:sz w:val="24"/>
          <w:szCs w:val="24"/>
          <w:lang w:val="en-US" w:eastAsia="zh-CN"/>
        </w:rPr>
      </w:pPr>
      <w:r>
        <w:rPr>
          <w:rFonts w:hint="eastAsia" w:ascii="仿宋" w:hAnsi="仿宋" w:eastAsia="仿宋" w:cs="仿宋"/>
          <w:b w:val="0"/>
          <w:bCs w:val="0"/>
          <w:spacing w:val="14"/>
          <w:sz w:val="24"/>
          <w:szCs w:val="24"/>
        </w:rPr>
        <w:t>地点：</w:t>
      </w:r>
      <w:r>
        <w:rPr>
          <w:rFonts w:hint="eastAsia" w:ascii="仿宋" w:hAnsi="仿宋" w:eastAsia="仿宋" w:cs="仿宋"/>
          <w:b w:val="0"/>
          <w:bCs w:val="0"/>
          <w:spacing w:val="14"/>
          <w:sz w:val="24"/>
          <w:szCs w:val="24"/>
          <w:lang w:eastAsia="zh-CN"/>
        </w:rPr>
        <w:t>赤峰市生态环境局官网</w:t>
      </w:r>
      <w:r>
        <w:rPr>
          <w:rFonts w:hint="eastAsia" w:ascii="仿宋" w:hAnsi="仿宋" w:eastAsia="仿宋" w:cs="仿宋"/>
          <w:b w:val="0"/>
          <w:bCs w:val="0"/>
          <w:spacing w:val="14"/>
          <w:sz w:val="24"/>
          <w:szCs w:val="24"/>
        </w:rPr>
        <w:t>（http://sthjj.chifeng.gov.cn/</w:t>
      </w:r>
      <w:r>
        <w:rPr>
          <w:rFonts w:hint="eastAsia" w:ascii="仿宋" w:hAnsi="仿宋" w:eastAsia="仿宋" w:cs="仿宋"/>
          <w:b w:val="0"/>
          <w:bCs w:val="0"/>
          <w:spacing w:val="14"/>
          <w:sz w:val="24"/>
          <w:szCs w:val="24"/>
          <w:lang w:eastAsia="zh-CN"/>
        </w:rPr>
        <w:t>、《中国招标投标公共服务平台》（www.cebpubservice.com）、《内蒙古招标投标公共服务平台》(http://www.nmgztb.com.cn)</w:t>
      </w:r>
      <w:r>
        <w:rPr>
          <w:rFonts w:hint="eastAsia" w:ascii="仿宋" w:hAnsi="仿宋" w:eastAsia="仿宋" w:cs="仿宋"/>
          <w:b w:val="0"/>
          <w:bCs w:val="0"/>
          <w:spacing w:val="14"/>
          <w:sz w:val="24"/>
          <w:szCs w:val="24"/>
        </w:rPr>
        <w:t>。</w:t>
      </w:r>
      <w:r>
        <w:rPr>
          <w:rFonts w:hint="eastAsia" w:ascii="仿宋" w:hAnsi="仿宋" w:eastAsia="仿宋" w:cs="仿宋"/>
          <w:b w:val="0"/>
          <w:bCs w:val="0"/>
          <w:spacing w:val="14"/>
          <w:sz w:val="24"/>
          <w:szCs w:val="24"/>
          <w:lang w:val="en-US" w:eastAsia="zh-CN"/>
        </w:rPr>
        <w:t>其他媒介转发无效。</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36" w:firstLineChars="200"/>
        <w:textAlignment w:val="baseline"/>
        <w:outlineLvl w:val="2"/>
        <w:rPr>
          <w:rFonts w:hint="eastAsia" w:ascii="仿宋" w:hAnsi="仿宋" w:eastAsia="仿宋" w:cs="仿宋"/>
          <w:b w:val="0"/>
          <w:bCs w:val="0"/>
          <w:spacing w:val="14"/>
          <w:sz w:val="24"/>
          <w:szCs w:val="24"/>
        </w:rPr>
      </w:pPr>
      <w:r>
        <w:rPr>
          <w:rFonts w:hint="eastAsia" w:ascii="仿宋" w:hAnsi="仿宋" w:eastAsia="仿宋" w:cs="仿宋"/>
          <w:b w:val="0"/>
          <w:bCs w:val="0"/>
          <w:spacing w:val="14"/>
          <w:sz w:val="24"/>
          <w:szCs w:val="24"/>
        </w:rPr>
        <w:t>售价：供应商免费获取采购文件。</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36" w:firstLineChars="200"/>
        <w:textAlignment w:val="baseline"/>
        <w:outlineLvl w:val="2"/>
        <w:rPr>
          <w:rFonts w:hint="eastAsia" w:ascii="仿宋" w:hAnsi="仿宋" w:eastAsia="仿宋" w:cs="仿宋"/>
          <w:b w:val="0"/>
          <w:bCs w:val="0"/>
          <w:spacing w:val="14"/>
          <w:sz w:val="24"/>
          <w:szCs w:val="24"/>
        </w:rPr>
      </w:pPr>
      <w:r>
        <w:rPr>
          <w:rFonts w:hint="eastAsia" w:ascii="仿宋" w:hAnsi="仿宋" w:eastAsia="仿宋" w:cs="仿宋"/>
          <w:b w:val="0"/>
          <w:bCs w:val="0"/>
          <w:spacing w:val="14"/>
          <w:sz w:val="24"/>
          <w:szCs w:val="24"/>
        </w:rPr>
        <w:t>方式：</w:t>
      </w:r>
      <w:r>
        <w:rPr>
          <w:rFonts w:hint="eastAsia" w:ascii="仿宋" w:hAnsi="仿宋" w:eastAsia="仿宋" w:cs="仿宋"/>
          <w:b w:val="0"/>
          <w:bCs w:val="0"/>
          <w:spacing w:val="14"/>
          <w:sz w:val="24"/>
          <w:szCs w:val="24"/>
          <w:lang w:eastAsia="zh-CN"/>
        </w:rPr>
        <w:t>赤峰市生态环境局官网</w:t>
      </w:r>
      <w:r>
        <w:rPr>
          <w:rFonts w:hint="eastAsia" w:ascii="仿宋" w:hAnsi="仿宋" w:eastAsia="仿宋" w:cs="仿宋"/>
          <w:b w:val="0"/>
          <w:bCs w:val="0"/>
          <w:spacing w:val="14"/>
          <w:sz w:val="24"/>
          <w:szCs w:val="24"/>
        </w:rPr>
        <w:t>（http://sthjj.chifeng.gov.cn/</w:t>
      </w:r>
      <w:r>
        <w:rPr>
          <w:rFonts w:hint="eastAsia" w:ascii="仿宋" w:hAnsi="仿宋" w:eastAsia="仿宋" w:cs="仿宋"/>
          <w:b w:val="0"/>
          <w:bCs w:val="0"/>
          <w:spacing w:val="14"/>
          <w:sz w:val="24"/>
          <w:szCs w:val="24"/>
          <w:lang w:eastAsia="zh-CN"/>
        </w:rPr>
        <w:t>、《中国招标投标公共服务平台》（www.cebpubservice.com）、《内蒙古招标投标公共服务平台》(http://www.nmgztb.com.cn)</w:t>
      </w:r>
      <w:r>
        <w:rPr>
          <w:rFonts w:hint="eastAsia" w:ascii="仿宋" w:hAnsi="仿宋" w:eastAsia="仿宋" w:cs="仿宋"/>
          <w:b w:val="0"/>
          <w:bCs w:val="0"/>
          <w:spacing w:val="14"/>
          <w:sz w:val="24"/>
          <w:szCs w:val="24"/>
          <w:lang w:val="en-US" w:eastAsia="zh-CN"/>
        </w:rPr>
        <w:t>获取。（报名资料通过审核后联系代理机构邮箱发送）</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38" w:firstLineChars="200"/>
        <w:textAlignment w:val="baseline"/>
        <w:outlineLvl w:val="2"/>
        <w:rPr>
          <w:rFonts w:hint="eastAsia" w:ascii="仿宋" w:hAnsi="仿宋" w:eastAsia="仿宋" w:cs="仿宋"/>
          <w:b/>
          <w:bCs/>
          <w:sz w:val="24"/>
          <w:szCs w:val="24"/>
        </w:rPr>
      </w:pPr>
      <w:r>
        <w:rPr>
          <w:rFonts w:hint="eastAsia" w:ascii="仿宋" w:hAnsi="仿宋" w:eastAsia="仿宋" w:cs="仿宋"/>
          <w:b/>
          <w:bCs/>
          <w:spacing w:val="14"/>
          <w:sz w:val="24"/>
          <w:szCs w:val="24"/>
        </w:rPr>
        <w:t>四</w:t>
      </w:r>
      <w:r>
        <w:rPr>
          <w:rFonts w:hint="eastAsia" w:ascii="仿宋" w:hAnsi="仿宋" w:eastAsia="仿宋" w:cs="仿宋"/>
          <w:b/>
          <w:bCs/>
          <w:spacing w:val="14"/>
          <w:sz w:val="24"/>
          <w:szCs w:val="24"/>
          <w:lang w:eastAsia="zh-CN"/>
        </w:rPr>
        <w:t>、</w:t>
      </w:r>
      <w:r>
        <w:rPr>
          <w:rFonts w:hint="eastAsia" w:ascii="仿宋" w:hAnsi="仿宋" w:eastAsia="仿宋" w:cs="仿宋"/>
          <w:b/>
          <w:bCs/>
          <w:spacing w:val="14"/>
          <w:sz w:val="24"/>
          <w:szCs w:val="24"/>
        </w:rPr>
        <w:t>谈判文件售价</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本次谈判文件的售价为0元人民币。</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right="0" w:rightChars="0" w:firstLine="550" w:firstLineChars="200"/>
        <w:textAlignment w:val="baseline"/>
        <w:rPr>
          <w:rFonts w:hint="eastAsia" w:ascii="仿宋" w:hAnsi="仿宋" w:eastAsia="仿宋" w:cs="仿宋"/>
          <w:b/>
          <w:bCs/>
          <w:spacing w:val="17"/>
          <w:sz w:val="24"/>
          <w:szCs w:val="24"/>
        </w:rPr>
      </w:pPr>
      <w:r>
        <w:rPr>
          <w:rFonts w:hint="eastAsia" w:ascii="仿宋" w:hAnsi="仿宋" w:eastAsia="仿宋" w:cs="仿宋"/>
          <w:b/>
          <w:bCs/>
          <w:snapToGrid w:val="0"/>
          <w:color w:val="000000"/>
          <w:spacing w:val="17"/>
          <w:kern w:val="0"/>
          <w:sz w:val="24"/>
          <w:szCs w:val="24"/>
          <w:lang w:val="en-US" w:eastAsia="en-US" w:bidi="ar-SA"/>
        </w:rPr>
        <w:t>五</w:t>
      </w:r>
      <w:r>
        <w:rPr>
          <w:rFonts w:hint="eastAsia" w:ascii="仿宋" w:hAnsi="仿宋" w:eastAsia="仿宋" w:cs="仿宋"/>
          <w:b/>
          <w:bCs/>
          <w:snapToGrid w:val="0"/>
          <w:color w:val="000000"/>
          <w:spacing w:val="17"/>
          <w:kern w:val="0"/>
          <w:sz w:val="24"/>
          <w:szCs w:val="24"/>
          <w:lang w:val="en-US" w:eastAsia="zh-CN" w:bidi="ar-SA"/>
        </w:rPr>
        <w:t>、</w:t>
      </w:r>
      <w:r>
        <w:rPr>
          <w:rFonts w:hint="eastAsia" w:ascii="仿宋" w:hAnsi="仿宋" w:eastAsia="仿宋" w:cs="仿宋"/>
          <w:b/>
          <w:bCs/>
          <w:spacing w:val="17"/>
          <w:sz w:val="24"/>
          <w:szCs w:val="24"/>
        </w:rPr>
        <w:t>响应文件提交的截止时间、开启时间及地点</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right="0" w:rightChars="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递交投标（响应）文件截止时</w:t>
      </w:r>
      <w:r>
        <w:rPr>
          <w:rFonts w:hint="eastAsia" w:ascii="仿宋" w:hAnsi="仿宋" w:eastAsia="仿宋" w:cs="仿宋"/>
          <w:sz w:val="24"/>
          <w:szCs w:val="24"/>
          <w:highlight w:val="none"/>
        </w:rPr>
        <w:t>间</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09时00分</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right="0" w:rightChars="0"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投标地点：</w:t>
      </w:r>
      <w:r>
        <w:rPr>
          <w:rFonts w:hint="eastAsia" w:ascii="仿宋" w:hAnsi="仿宋" w:eastAsia="仿宋" w:cs="仿宋"/>
          <w:sz w:val="24"/>
          <w:szCs w:val="24"/>
          <w:lang w:eastAsia="zh-CN"/>
        </w:rPr>
        <w:t>内蒙古鼎招工程项目管理有限公司</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right="0" w:rightChars="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开标时间：</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05</w:t>
      </w:r>
      <w:r>
        <w:rPr>
          <w:rFonts w:hint="eastAsia" w:ascii="仿宋" w:hAnsi="仿宋" w:eastAsia="仿宋" w:cs="仿宋"/>
          <w:sz w:val="24"/>
          <w:szCs w:val="24"/>
        </w:rPr>
        <w:t>月</w:t>
      </w:r>
      <w:r>
        <w:rPr>
          <w:rFonts w:hint="eastAsia" w:ascii="仿宋" w:hAnsi="仿宋" w:eastAsia="仿宋" w:cs="仿宋"/>
          <w:sz w:val="24"/>
          <w:szCs w:val="24"/>
          <w:lang w:val="en-US" w:eastAsia="zh-CN"/>
        </w:rPr>
        <w:t>29</w:t>
      </w:r>
      <w:bookmarkStart w:id="27" w:name="_GoBack"/>
      <w:bookmarkEnd w:id="27"/>
      <w:r>
        <w:rPr>
          <w:rFonts w:hint="eastAsia" w:ascii="仿宋" w:hAnsi="仿宋" w:eastAsia="仿宋" w:cs="仿宋"/>
          <w:sz w:val="24"/>
          <w:szCs w:val="24"/>
        </w:rPr>
        <w:t>日</w:t>
      </w:r>
      <w:r>
        <w:rPr>
          <w:rFonts w:hint="eastAsia" w:ascii="仿宋" w:hAnsi="仿宋" w:eastAsia="仿宋" w:cs="仿宋"/>
          <w:sz w:val="24"/>
          <w:szCs w:val="24"/>
          <w:lang w:val="en-US" w:eastAsia="zh-CN"/>
        </w:rPr>
        <w:t>09时00分</w:t>
      </w:r>
      <w:r>
        <w:rPr>
          <w:rFonts w:hint="eastAsia" w:ascii="仿宋" w:hAnsi="仿宋" w:eastAsia="仿宋" w:cs="仿宋"/>
          <w:sz w:val="24"/>
          <w:szCs w:val="24"/>
        </w:rPr>
        <w:t xml:space="preserve">     </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right="0" w:rightChars="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开标地点：</w:t>
      </w:r>
      <w:r>
        <w:rPr>
          <w:rFonts w:hint="eastAsia" w:ascii="仿宋" w:hAnsi="仿宋" w:eastAsia="仿宋" w:cs="仿宋"/>
          <w:sz w:val="24"/>
          <w:szCs w:val="24"/>
          <w:lang w:eastAsia="zh-CN"/>
        </w:rPr>
        <w:t>内蒙古鼎招工程项目管理有限公司会议室</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46" w:firstLineChars="200"/>
        <w:textAlignment w:val="baseline"/>
        <w:outlineLvl w:val="2"/>
        <w:rPr>
          <w:rFonts w:hint="eastAsia" w:ascii="仿宋" w:hAnsi="仿宋" w:eastAsia="仿宋" w:cs="仿宋"/>
          <w:sz w:val="24"/>
          <w:szCs w:val="24"/>
        </w:rPr>
      </w:pPr>
      <w:r>
        <w:rPr>
          <w:rFonts w:hint="eastAsia" w:ascii="仿宋" w:hAnsi="仿宋" w:eastAsia="仿宋" w:cs="仿宋"/>
          <w:b/>
          <w:bCs/>
          <w:spacing w:val="16"/>
          <w:sz w:val="24"/>
          <w:szCs w:val="24"/>
        </w:rPr>
        <w:t>六</w:t>
      </w:r>
      <w:r>
        <w:rPr>
          <w:rFonts w:hint="eastAsia" w:ascii="仿宋" w:hAnsi="仿宋" w:eastAsia="仿宋" w:cs="仿宋"/>
          <w:b/>
          <w:bCs/>
          <w:spacing w:val="16"/>
          <w:sz w:val="24"/>
          <w:szCs w:val="24"/>
          <w:lang w:eastAsia="zh-CN"/>
        </w:rPr>
        <w:t>、</w:t>
      </w:r>
      <w:r>
        <w:rPr>
          <w:rFonts w:hint="eastAsia" w:ascii="仿宋" w:hAnsi="仿宋" w:eastAsia="仿宋" w:cs="仿宋"/>
          <w:b/>
          <w:bCs/>
          <w:spacing w:val="16"/>
          <w:sz w:val="24"/>
          <w:szCs w:val="24"/>
        </w:rPr>
        <w:t>联系方式</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采购代理机构名称：</w:t>
      </w:r>
      <w:r>
        <w:rPr>
          <w:rFonts w:hint="eastAsia" w:ascii="仿宋" w:hAnsi="仿宋" w:eastAsia="仿宋" w:cs="仿宋"/>
          <w:sz w:val="24"/>
          <w:szCs w:val="24"/>
          <w:lang w:eastAsia="zh-CN"/>
        </w:rPr>
        <w:t>内蒙古鼎招工程项目管理有限公司</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地址：内蒙古自治区赤峰市</w:t>
      </w:r>
      <w:r>
        <w:rPr>
          <w:rFonts w:hint="eastAsia" w:ascii="仿宋" w:hAnsi="仿宋" w:eastAsia="仿宋" w:cs="仿宋"/>
          <w:sz w:val="24"/>
          <w:szCs w:val="24"/>
          <w:lang w:val="en-US" w:eastAsia="zh-CN"/>
        </w:rPr>
        <w:t>克什克腾旗经棚镇</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邮政编码：</w:t>
      </w:r>
      <w:r>
        <w:rPr>
          <w:rFonts w:hint="eastAsia" w:ascii="仿宋" w:hAnsi="仿宋" w:eastAsia="仿宋" w:cs="仿宋"/>
          <w:sz w:val="24"/>
          <w:szCs w:val="24"/>
          <w:lang w:val="en-US" w:eastAsia="zh-CN"/>
        </w:rPr>
        <w:t>025350</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李先生</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联系电话：</w:t>
      </w:r>
      <w:r>
        <w:rPr>
          <w:rFonts w:hint="eastAsia" w:ascii="仿宋" w:hAnsi="仿宋" w:eastAsia="仿宋" w:cs="仿宋"/>
          <w:sz w:val="24"/>
          <w:szCs w:val="24"/>
          <w:lang w:val="en-US" w:eastAsia="zh-CN"/>
        </w:rPr>
        <w:t>13614761482</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en-US"/>
        </w:rPr>
        <w:t>采购单位名称：</w:t>
      </w:r>
      <w:r>
        <w:rPr>
          <w:rFonts w:hint="eastAsia" w:ascii="仿宋" w:hAnsi="仿宋" w:eastAsia="仿宋" w:cs="仿宋"/>
          <w:sz w:val="24"/>
          <w:szCs w:val="24"/>
          <w:highlight w:val="none"/>
          <w:lang w:val="en-US" w:eastAsia="zh-CN"/>
        </w:rPr>
        <w:t>赤峰市生态环境局林西县分局</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地址：</w:t>
      </w:r>
      <w:r>
        <w:rPr>
          <w:rFonts w:hint="eastAsia" w:ascii="仿宋" w:hAnsi="仿宋" w:eastAsia="仿宋" w:cs="仿宋"/>
          <w:sz w:val="24"/>
          <w:szCs w:val="24"/>
          <w:highlight w:val="none"/>
          <w:lang w:val="en-US" w:eastAsia="zh-CN"/>
        </w:rPr>
        <w:t>克什克腾旗经棚镇</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0"/>
        <w:rPr>
          <w:rFonts w:hint="default" w:ascii="仿宋" w:hAnsi="仿宋" w:eastAsia="仿宋" w:cs="仿宋"/>
          <w:sz w:val="24"/>
          <w:szCs w:val="24"/>
          <w:highlight w:val="none"/>
          <w:lang w:val="en-US" w:eastAsia="zh-CN"/>
        </w:rPr>
      </w:pPr>
      <w:bookmarkStart w:id="6" w:name="_Toc27200"/>
      <w:bookmarkStart w:id="7" w:name="_Toc28015"/>
      <w:bookmarkStart w:id="8" w:name="_Toc26759"/>
      <w:bookmarkStart w:id="9" w:name="_Toc11772"/>
      <w:bookmarkStart w:id="10" w:name="_Toc7430"/>
      <w:r>
        <w:rPr>
          <w:rFonts w:hint="eastAsia" w:ascii="仿宋" w:hAnsi="仿宋" w:eastAsia="仿宋" w:cs="仿宋"/>
          <w:sz w:val="24"/>
          <w:szCs w:val="24"/>
          <w:highlight w:val="none"/>
          <w:lang w:val="en-US"/>
        </w:rPr>
        <w:t>邮政编码：</w:t>
      </w:r>
      <w:bookmarkEnd w:id="6"/>
      <w:bookmarkEnd w:id="7"/>
      <w:r>
        <w:rPr>
          <w:rFonts w:hint="eastAsia" w:ascii="仿宋" w:hAnsi="仿宋" w:eastAsia="仿宋" w:cs="仿宋"/>
          <w:sz w:val="24"/>
          <w:szCs w:val="24"/>
          <w:highlight w:val="none"/>
          <w:lang w:val="en-US" w:eastAsia="zh-CN"/>
        </w:rPr>
        <w:t>0253</w:t>
      </w:r>
      <w:bookmarkEnd w:id="8"/>
      <w:bookmarkEnd w:id="9"/>
      <w:bookmarkEnd w:id="10"/>
      <w:r>
        <w:rPr>
          <w:rFonts w:hint="eastAsia" w:ascii="仿宋" w:hAnsi="仿宋" w:eastAsia="仿宋" w:cs="仿宋"/>
          <w:sz w:val="24"/>
          <w:szCs w:val="24"/>
          <w:highlight w:val="none"/>
          <w:lang w:val="en-US" w:eastAsia="zh-CN"/>
        </w:rPr>
        <w:t>50</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联 系 人：</w:t>
      </w:r>
      <w:r>
        <w:rPr>
          <w:rFonts w:hint="eastAsia" w:ascii="仿宋" w:hAnsi="仿宋" w:eastAsia="仿宋" w:cs="仿宋"/>
          <w:sz w:val="24"/>
          <w:szCs w:val="24"/>
          <w:highlight w:val="none"/>
          <w:lang w:val="en-US" w:eastAsia="zh-CN"/>
        </w:rPr>
        <w:t>苏先生</w:t>
      </w:r>
      <w:r>
        <w:rPr>
          <w:rFonts w:hint="eastAsia" w:ascii="仿宋" w:hAnsi="仿宋" w:eastAsia="仿宋" w:cs="仿宋"/>
          <w:sz w:val="24"/>
          <w:szCs w:val="24"/>
          <w:highlight w:val="none"/>
          <w:lang w:val="en-US"/>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电    话：</w:t>
      </w:r>
      <w:r>
        <w:rPr>
          <w:rFonts w:hint="eastAsia" w:ascii="仿宋" w:hAnsi="仿宋" w:eastAsia="仿宋" w:cs="仿宋"/>
          <w:sz w:val="24"/>
          <w:szCs w:val="24"/>
          <w:highlight w:val="none"/>
          <w:lang w:val="en-US" w:eastAsia="zh-CN"/>
        </w:rPr>
        <w:t>18648292697</w:t>
      </w:r>
      <w:r>
        <w:rPr>
          <w:rFonts w:hint="eastAsia" w:ascii="仿宋" w:hAnsi="仿宋" w:eastAsia="仿宋" w:cs="仿宋"/>
          <w:sz w:val="24"/>
          <w:szCs w:val="24"/>
          <w:highlight w:val="none"/>
          <w:lang w:val="en-US"/>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3.项目联系方式</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项目联系人：苏先生</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电　 　 话：18648292697</w:t>
      </w:r>
    </w:p>
    <w:p>
      <w:pPr>
        <w:spacing w:line="212" w:lineRule="auto"/>
        <w:rPr>
          <w:rFonts w:hint="eastAsia" w:ascii="仿宋" w:hAnsi="仿宋" w:eastAsia="仿宋" w:cs="仿宋"/>
          <w:sz w:val="19"/>
          <w:szCs w:val="19"/>
          <w:highlight w:val="yellow"/>
        </w:rPr>
      </w:pPr>
    </w:p>
    <w:p>
      <w:pPr>
        <w:keepNext w:val="0"/>
        <w:keepLines w:val="0"/>
        <w:pageBreakBefore w:val="0"/>
        <w:kinsoku/>
        <w:overflowPunct/>
        <w:topLinePunct w:val="0"/>
        <w:autoSpaceDE/>
        <w:autoSpaceDN/>
        <w:bidi w:val="0"/>
        <w:snapToGrid w:val="0"/>
        <w:spacing w:line="360" w:lineRule="auto"/>
        <w:jc w:val="right"/>
        <w:rPr>
          <w:rFonts w:hint="eastAsia" w:ascii="仿宋" w:hAnsi="仿宋" w:eastAsia="仿宋" w:cs="仿宋"/>
          <w:sz w:val="24"/>
          <w:szCs w:val="24"/>
          <w:lang w:val="en-US" w:eastAsia="zh-CN"/>
        </w:rPr>
        <w:sectPr>
          <w:footerReference r:id="rId7" w:type="default"/>
          <w:pgSz w:w="11906" w:h="16838"/>
          <w:pgMar w:top="1440" w:right="1080" w:bottom="1440" w:left="1080" w:header="851" w:footer="992" w:gutter="0"/>
          <w:pgNumType w:fmt="decimal" w:start="1"/>
          <w:cols w:space="720" w:num="1"/>
          <w:docGrid w:type="lines" w:linePitch="312" w:charSpace="0"/>
        </w:sectPr>
      </w:pPr>
      <w:r>
        <w:rPr>
          <w:rFonts w:hint="eastAsia" w:ascii="仿宋" w:hAnsi="仿宋" w:eastAsia="仿宋" w:cs="仿宋"/>
          <w:sz w:val="24"/>
          <w:szCs w:val="24"/>
          <w:lang w:val="en-US" w:eastAsia="zh-CN"/>
        </w:rPr>
        <w:t>2026年05月</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仿宋" w:hAnsi="仿宋" w:eastAsia="仿宋" w:cs="仿宋"/>
          <w:spacing w:val="9"/>
          <w:sz w:val="32"/>
          <w:szCs w:val="32"/>
          <w:lang w:val="en-US" w:eastAsia="zh-CN"/>
        </w:rPr>
      </w:pPr>
      <w:bookmarkStart w:id="11" w:name="_Toc13845"/>
      <w:bookmarkStart w:id="12" w:name="_Toc7184"/>
      <w:r>
        <w:rPr>
          <w:rFonts w:hint="eastAsia" w:ascii="仿宋" w:hAnsi="仿宋" w:eastAsia="仿宋" w:cs="仿宋"/>
          <w:spacing w:val="9"/>
          <w:sz w:val="32"/>
          <w:szCs w:val="32"/>
          <w:lang w:val="en-US" w:eastAsia="zh-CN"/>
        </w:rPr>
        <w:t>第二章 供应商须知</w:t>
      </w:r>
      <w:bookmarkEnd w:id="11"/>
      <w:bookmarkEnd w:id="12"/>
    </w:p>
    <w:p>
      <w:pPr>
        <w:keepNext w:val="0"/>
        <w:keepLines w:val="0"/>
        <w:pageBreakBefore w:val="0"/>
        <w:kinsoku w:val="0"/>
        <w:wordWrap/>
        <w:overflowPunct/>
        <w:topLinePunct w:val="0"/>
        <w:autoSpaceDE w:val="0"/>
        <w:autoSpaceDN w:val="0"/>
        <w:bidi w:val="0"/>
        <w:adjustRightInd w:val="0"/>
        <w:snapToGrid w:val="0"/>
        <w:spacing w:line="360" w:lineRule="auto"/>
        <w:ind w:left="0" w:firstLine="540" w:firstLineChars="200"/>
        <w:textAlignment w:val="baseline"/>
        <w:rPr>
          <w:rFonts w:hint="eastAsia" w:ascii="仿宋" w:hAnsi="仿宋" w:eastAsia="仿宋" w:cs="仿宋"/>
          <w:sz w:val="24"/>
          <w:szCs w:val="24"/>
        </w:rPr>
      </w:pPr>
      <w:r>
        <w:rPr>
          <w:rFonts w:hint="eastAsia" w:ascii="仿宋" w:hAnsi="仿宋" w:eastAsia="仿宋" w:cs="仿宋"/>
          <w:spacing w:val="15"/>
          <w:sz w:val="24"/>
          <w:szCs w:val="24"/>
        </w:rPr>
        <w:t>一</w:t>
      </w:r>
      <w:r>
        <w:rPr>
          <w:rFonts w:hint="eastAsia" w:ascii="仿宋" w:hAnsi="仿宋" w:eastAsia="仿宋" w:cs="仿宋"/>
          <w:b/>
          <w:bCs/>
          <w:spacing w:val="15"/>
          <w:sz w:val="24"/>
          <w:szCs w:val="24"/>
          <w:lang w:eastAsia="zh-CN"/>
        </w:rPr>
        <w:t>、</w:t>
      </w:r>
      <w:r>
        <w:rPr>
          <w:rFonts w:hint="eastAsia" w:ascii="仿宋" w:hAnsi="仿宋" w:eastAsia="仿宋" w:cs="仿宋"/>
          <w:spacing w:val="15"/>
          <w:sz w:val="24"/>
          <w:szCs w:val="24"/>
        </w:rPr>
        <w:t>前附表</w:t>
      </w:r>
    </w:p>
    <w:tbl>
      <w:tblPr>
        <w:tblStyle w:val="12"/>
        <w:tblW w:w="95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147"/>
        <w:gridCol w:w="6520"/>
      </w:tblGrid>
      <w:tr>
        <w:trPr>
          <w:trHeight w:val="753" w:hRule="atLeast"/>
        </w:trPr>
        <w:tc>
          <w:tcPr>
            <w:tcW w:w="85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2147"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条款名称</w:t>
            </w:r>
          </w:p>
        </w:tc>
        <w:tc>
          <w:tcPr>
            <w:tcW w:w="6520"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内容及要求</w:t>
            </w:r>
          </w:p>
        </w:tc>
      </w:tr>
      <w:tr>
        <w:trPr>
          <w:trHeight w:val="452" w:hRule="atLeast"/>
        </w:trPr>
        <w:tc>
          <w:tcPr>
            <w:tcW w:w="85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147"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划分采购包情况</w:t>
            </w:r>
          </w:p>
        </w:tc>
        <w:tc>
          <w:tcPr>
            <w:tcW w:w="652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共1包</w:t>
            </w:r>
          </w:p>
        </w:tc>
      </w:tr>
      <w:tr>
        <w:trPr>
          <w:trHeight w:val="452" w:hRule="atLeast"/>
        </w:trPr>
        <w:tc>
          <w:tcPr>
            <w:tcW w:w="85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147"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采购方式</w:t>
            </w:r>
          </w:p>
        </w:tc>
        <w:tc>
          <w:tcPr>
            <w:tcW w:w="652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竞争性谈判</w:t>
            </w:r>
          </w:p>
        </w:tc>
      </w:tr>
      <w:tr>
        <w:trPr>
          <w:trHeight w:val="452" w:hRule="atLeast"/>
        </w:trPr>
        <w:tc>
          <w:tcPr>
            <w:tcW w:w="85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147"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开启方式</w:t>
            </w:r>
          </w:p>
        </w:tc>
        <w:tc>
          <w:tcPr>
            <w:tcW w:w="652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现场</w:t>
            </w:r>
            <w:r>
              <w:rPr>
                <w:rFonts w:hint="eastAsia" w:ascii="仿宋" w:hAnsi="仿宋" w:eastAsia="仿宋" w:cs="仿宋"/>
                <w:sz w:val="24"/>
                <w:szCs w:val="24"/>
              </w:rPr>
              <w:t>开标</w:t>
            </w:r>
          </w:p>
        </w:tc>
      </w:tr>
      <w:tr>
        <w:trPr>
          <w:trHeight w:val="452" w:hRule="atLeast"/>
        </w:trPr>
        <w:tc>
          <w:tcPr>
            <w:tcW w:w="85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2147"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评审方式</w:t>
            </w:r>
          </w:p>
        </w:tc>
        <w:tc>
          <w:tcPr>
            <w:tcW w:w="652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现场评标</w:t>
            </w:r>
          </w:p>
        </w:tc>
      </w:tr>
      <w:tr>
        <w:trPr>
          <w:trHeight w:val="895" w:hRule="atLeast"/>
        </w:trPr>
        <w:tc>
          <w:tcPr>
            <w:tcW w:w="85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2147"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评审方法</w:t>
            </w:r>
          </w:p>
        </w:tc>
        <w:tc>
          <w:tcPr>
            <w:tcW w:w="652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根据质量和服务均能满足采购文件实质性响应要求且最后报价最低的原则确定成交供应商。</w:t>
            </w:r>
          </w:p>
        </w:tc>
      </w:tr>
      <w:tr>
        <w:trPr>
          <w:trHeight w:val="895" w:hRule="atLeast"/>
        </w:trPr>
        <w:tc>
          <w:tcPr>
            <w:tcW w:w="85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2147"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获取谈判文件时间</w:t>
            </w:r>
          </w:p>
        </w:tc>
        <w:tc>
          <w:tcPr>
            <w:tcW w:w="652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lang w:eastAsia="zh-CN"/>
              </w:rPr>
            </w:pPr>
            <w:r>
              <w:rPr>
                <w:rFonts w:hint="eastAsia" w:ascii="仿宋" w:hAnsi="仿宋" w:eastAsia="仿宋" w:cs="仿宋"/>
                <w:sz w:val="24"/>
                <w:szCs w:val="24"/>
              </w:rPr>
              <w:t>详见竞争性谈判</w:t>
            </w:r>
            <w:r>
              <w:rPr>
                <w:rFonts w:hint="eastAsia" w:ascii="仿宋" w:hAnsi="仿宋" w:eastAsia="仿宋" w:cs="仿宋"/>
                <w:sz w:val="24"/>
                <w:szCs w:val="24"/>
                <w:lang w:val="en-US" w:eastAsia="zh-CN"/>
              </w:rPr>
              <w:t>邀请</w:t>
            </w:r>
          </w:p>
        </w:tc>
      </w:tr>
      <w:tr>
        <w:trPr>
          <w:trHeight w:val="452" w:hRule="atLeast"/>
        </w:trPr>
        <w:tc>
          <w:tcPr>
            <w:tcW w:w="85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2147"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响应文件提交</w:t>
            </w:r>
          </w:p>
        </w:tc>
        <w:tc>
          <w:tcPr>
            <w:tcW w:w="652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在响应文件提交截止时间</w:t>
            </w:r>
            <w:r>
              <w:rPr>
                <w:rFonts w:hint="eastAsia" w:ascii="仿宋" w:hAnsi="仿宋" w:eastAsia="仿宋" w:cs="仿宋"/>
                <w:sz w:val="24"/>
                <w:szCs w:val="24"/>
                <w:lang w:val="en-US" w:eastAsia="zh-CN"/>
              </w:rPr>
              <w:t>前递交</w:t>
            </w:r>
          </w:p>
        </w:tc>
      </w:tr>
      <w:tr>
        <w:trPr>
          <w:trHeight w:val="1338" w:hRule="atLeast"/>
        </w:trPr>
        <w:tc>
          <w:tcPr>
            <w:tcW w:w="85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2147"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响应文件数量</w:t>
            </w:r>
          </w:p>
        </w:tc>
        <w:tc>
          <w:tcPr>
            <w:tcW w:w="652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响应文件</w:t>
            </w:r>
            <w:r>
              <w:rPr>
                <w:rFonts w:hint="eastAsia" w:ascii="仿宋" w:hAnsi="仿宋" w:eastAsia="仿宋" w:cs="仿宋"/>
                <w:sz w:val="24"/>
                <w:szCs w:val="24"/>
                <w:highlight w:val="none"/>
              </w:rPr>
              <w:t>按着</w:t>
            </w:r>
            <w:r>
              <w:rPr>
                <w:rFonts w:hint="eastAsia" w:ascii="仿宋" w:hAnsi="仿宋" w:eastAsia="仿宋" w:cs="仿宋"/>
                <w:color w:val="auto"/>
                <w:sz w:val="24"/>
                <w:szCs w:val="24"/>
                <w:highlight w:val="none"/>
                <w:lang w:eastAsia="zh-CN"/>
              </w:rPr>
              <w:t>“第七章 响应文件格式与要求”进行编写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装订成一式三</w:t>
            </w:r>
            <w:r>
              <w:rPr>
                <w:rFonts w:hint="eastAsia" w:ascii="仿宋" w:hAnsi="仿宋" w:eastAsia="仿宋" w:cs="仿宋"/>
                <w:sz w:val="24"/>
                <w:szCs w:val="24"/>
              </w:rPr>
              <w:t>份（A4纸）</w:t>
            </w:r>
            <w:r>
              <w:rPr>
                <w:rFonts w:hint="eastAsia" w:ascii="仿宋" w:hAnsi="仿宋" w:eastAsia="仿宋" w:cs="仿宋"/>
                <w:sz w:val="24"/>
                <w:szCs w:val="24"/>
                <w:lang w:eastAsia="zh-CN"/>
              </w:rPr>
              <w:t>，</w:t>
            </w:r>
            <w:r>
              <w:rPr>
                <w:rFonts w:hint="eastAsia" w:ascii="仿宋" w:hAnsi="仿宋" w:eastAsia="仿宋" w:cs="仿宋"/>
                <w:sz w:val="24"/>
                <w:szCs w:val="24"/>
              </w:rPr>
              <w:t>其中正本</w:t>
            </w:r>
            <w:r>
              <w:rPr>
                <w:rFonts w:hint="eastAsia" w:ascii="仿宋" w:hAnsi="仿宋" w:eastAsia="仿宋" w:cs="仿宋"/>
                <w:sz w:val="24"/>
                <w:szCs w:val="24"/>
                <w:lang w:val="en-US" w:eastAsia="zh-CN"/>
              </w:rPr>
              <w:t>1</w:t>
            </w:r>
            <w:r>
              <w:rPr>
                <w:rFonts w:hint="eastAsia" w:ascii="仿宋" w:hAnsi="仿宋" w:eastAsia="仿宋" w:cs="仿宋"/>
                <w:sz w:val="24"/>
                <w:szCs w:val="24"/>
              </w:rPr>
              <w:t>份</w:t>
            </w:r>
            <w:r>
              <w:rPr>
                <w:rFonts w:hint="eastAsia" w:ascii="仿宋" w:hAnsi="仿宋" w:eastAsia="仿宋" w:cs="仿宋"/>
                <w:sz w:val="24"/>
                <w:szCs w:val="24"/>
                <w:lang w:eastAsia="zh-CN"/>
              </w:rPr>
              <w:t>，</w:t>
            </w:r>
            <w:r>
              <w:rPr>
                <w:rFonts w:hint="eastAsia" w:ascii="仿宋" w:hAnsi="仿宋" w:eastAsia="仿宋" w:cs="仿宋"/>
                <w:sz w:val="24"/>
                <w:szCs w:val="24"/>
              </w:rPr>
              <w:t>副本</w:t>
            </w:r>
            <w:r>
              <w:rPr>
                <w:rFonts w:hint="eastAsia" w:ascii="仿宋" w:hAnsi="仿宋" w:eastAsia="仿宋" w:cs="仿宋"/>
                <w:sz w:val="24"/>
                <w:szCs w:val="24"/>
                <w:lang w:val="en-US" w:eastAsia="zh-CN"/>
              </w:rPr>
              <w:t>2</w:t>
            </w:r>
            <w:r>
              <w:rPr>
                <w:rFonts w:hint="eastAsia" w:ascii="仿宋" w:hAnsi="仿宋" w:eastAsia="仿宋" w:cs="仿宋"/>
                <w:sz w:val="24"/>
                <w:szCs w:val="24"/>
              </w:rPr>
              <w:t>份。</w:t>
            </w:r>
          </w:p>
        </w:tc>
      </w:tr>
      <w:tr>
        <w:trPr>
          <w:trHeight w:val="895" w:hRule="atLeast"/>
        </w:trPr>
        <w:tc>
          <w:tcPr>
            <w:tcW w:w="85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2147"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成交人确定</w:t>
            </w:r>
          </w:p>
        </w:tc>
        <w:tc>
          <w:tcPr>
            <w:tcW w:w="652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采购人授权谈判小组按照评审原则直接确定中标（成交）人。</w:t>
            </w:r>
          </w:p>
        </w:tc>
      </w:tr>
      <w:tr>
        <w:trPr>
          <w:trHeight w:val="452" w:hRule="atLeast"/>
        </w:trPr>
        <w:tc>
          <w:tcPr>
            <w:tcW w:w="85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2147"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联合体响应</w:t>
            </w:r>
          </w:p>
        </w:tc>
        <w:tc>
          <w:tcPr>
            <w:tcW w:w="652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包1：不接受</w:t>
            </w:r>
          </w:p>
        </w:tc>
      </w:tr>
      <w:tr>
        <w:trPr>
          <w:trHeight w:val="895" w:hRule="atLeast"/>
        </w:trPr>
        <w:tc>
          <w:tcPr>
            <w:tcW w:w="85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2147"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采购代理机构代理费用</w:t>
            </w:r>
          </w:p>
        </w:tc>
        <w:tc>
          <w:tcPr>
            <w:tcW w:w="652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收取</w:t>
            </w:r>
          </w:p>
        </w:tc>
      </w:tr>
      <w:tr>
        <w:trPr>
          <w:trHeight w:val="895" w:hRule="atLeast"/>
        </w:trPr>
        <w:tc>
          <w:tcPr>
            <w:tcW w:w="85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2147"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谈判费用</w:t>
            </w:r>
          </w:p>
        </w:tc>
        <w:tc>
          <w:tcPr>
            <w:tcW w:w="652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供应商自行承担所有与本次投标和递交投标文件有关的费用。</w:t>
            </w:r>
          </w:p>
        </w:tc>
      </w:tr>
      <w:tr>
        <w:trPr>
          <w:trHeight w:val="452" w:hRule="atLeast"/>
        </w:trPr>
        <w:tc>
          <w:tcPr>
            <w:tcW w:w="85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2147"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保证金</w:t>
            </w:r>
          </w:p>
        </w:tc>
        <w:tc>
          <w:tcPr>
            <w:tcW w:w="652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lang w:eastAsia="zh-CN"/>
              </w:rPr>
            </w:pPr>
            <w:r>
              <w:rPr>
                <w:rFonts w:hint="eastAsia" w:ascii="仿宋" w:hAnsi="仿宋" w:eastAsia="仿宋" w:cs="仿宋"/>
                <w:sz w:val="24"/>
                <w:szCs w:val="24"/>
                <w:lang w:val="en-US" w:eastAsia="zh-CN"/>
              </w:rPr>
              <w:t>不收取</w:t>
            </w:r>
            <w:r>
              <w:rPr>
                <w:rFonts w:hint="eastAsia" w:ascii="仿宋" w:hAnsi="仿宋" w:eastAsia="仿宋" w:cs="仿宋"/>
                <w:sz w:val="24"/>
                <w:szCs w:val="24"/>
              </w:rPr>
              <w:t>。</w:t>
            </w:r>
          </w:p>
        </w:tc>
      </w:tr>
      <w:tr>
        <w:trPr>
          <w:trHeight w:val="1338" w:hRule="atLeast"/>
        </w:trPr>
        <w:tc>
          <w:tcPr>
            <w:tcW w:w="85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2147"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响应文件签字、盖章要求</w:t>
            </w:r>
          </w:p>
        </w:tc>
        <w:tc>
          <w:tcPr>
            <w:tcW w:w="652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响应文件</w:t>
            </w:r>
            <w:r>
              <w:rPr>
                <w:rFonts w:hint="eastAsia" w:ascii="仿宋" w:hAnsi="仿宋" w:eastAsia="仿宋" w:cs="仿宋"/>
                <w:sz w:val="24"/>
                <w:szCs w:val="24"/>
                <w:lang w:eastAsia="zh-CN"/>
              </w:rPr>
              <w:t>签字盖章处</w:t>
            </w:r>
            <w:r>
              <w:rPr>
                <w:rFonts w:hint="eastAsia" w:ascii="仿宋" w:hAnsi="仿宋" w:eastAsia="仿宋" w:cs="仿宋"/>
                <w:sz w:val="24"/>
                <w:szCs w:val="24"/>
              </w:rPr>
              <w:t>必须加盖供应商公章</w:t>
            </w:r>
            <w:r>
              <w:rPr>
                <w:rFonts w:hint="eastAsia" w:ascii="仿宋" w:hAnsi="仿宋" w:eastAsia="仿宋" w:cs="仿宋"/>
                <w:sz w:val="24"/>
                <w:szCs w:val="24"/>
                <w:lang w:eastAsia="zh-CN"/>
              </w:rPr>
              <w:t>，</w:t>
            </w:r>
            <w:r>
              <w:rPr>
                <w:rFonts w:hint="eastAsia" w:ascii="仿宋" w:hAnsi="仿宋" w:eastAsia="仿宋" w:cs="仿宋"/>
                <w:sz w:val="24"/>
                <w:szCs w:val="24"/>
              </w:rPr>
              <w:t>正本的复印件可以作为副本；若副本与正本不符</w:t>
            </w:r>
            <w:r>
              <w:rPr>
                <w:rFonts w:hint="eastAsia" w:ascii="仿宋" w:hAnsi="仿宋" w:eastAsia="仿宋" w:cs="仿宋"/>
                <w:sz w:val="24"/>
                <w:szCs w:val="24"/>
                <w:lang w:eastAsia="zh-CN"/>
              </w:rPr>
              <w:t>，</w:t>
            </w:r>
            <w:r>
              <w:rPr>
                <w:rFonts w:hint="eastAsia" w:ascii="仿宋" w:hAnsi="仿宋" w:eastAsia="仿宋" w:cs="仿宋"/>
                <w:sz w:val="24"/>
                <w:szCs w:val="24"/>
              </w:rPr>
              <w:t>以正本为准。</w:t>
            </w:r>
          </w:p>
        </w:tc>
      </w:tr>
      <w:tr>
        <w:trPr>
          <w:trHeight w:val="895" w:hRule="atLeast"/>
        </w:trPr>
        <w:tc>
          <w:tcPr>
            <w:tcW w:w="85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2147"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是否专门面向中小企业采购</w:t>
            </w:r>
          </w:p>
        </w:tc>
        <w:tc>
          <w:tcPr>
            <w:tcW w:w="652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采购包1：</w:t>
            </w:r>
            <w:r>
              <w:rPr>
                <w:rFonts w:hint="eastAsia" w:ascii="仿宋" w:hAnsi="仿宋" w:eastAsia="仿宋" w:cs="仿宋"/>
                <w:sz w:val="24"/>
                <w:szCs w:val="24"/>
                <w:lang w:val="en-US" w:eastAsia="zh-CN"/>
              </w:rPr>
              <w:t>非</w:t>
            </w:r>
            <w:r>
              <w:rPr>
                <w:rFonts w:hint="eastAsia" w:ascii="仿宋" w:hAnsi="仿宋" w:eastAsia="仿宋" w:cs="仿宋"/>
                <w:sz w:val="24"/>
                <w:szCs w:val="24"/>
              </w:rPr>
              <w:t>面向中小企业</w:t>
            </w:r>
          </w:p>
        </w:tc>
      </w:tr>
      <w:tr>
        <w:trPr>
          <w:trHeight w:val="1781" w:hRule="atLeast"/>
        </w:trPr>
        <w:tc>
          <w:tcPr>
            <w:tcW w:w="85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2147"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有效供应商家数</w:t>
            </w:r>
          </w:p>
        </w:tc>
        <w:tc>
          <w:tcPr>
            <w:tcW w:w="652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包1：3</w:t>
            </w:r>
          </w:p>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此数约定了开标与评标过程中的最低有效供应商家数，当家数不足时项目将不得开标、评标或直接废标；文件中其他描述若与此规定矛盾以此为准。</w:t>
            </w:r>
          </w:p>
        </w:tc>
      </w:tr>
      <w:tr>
        <w:trPr>
          <w:trHeight w:val="462" w:hRule="atLeast"/>
        </w:trPr>
        <w:tc>
          <w:tcPr>
            <w:tcW w:w="85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2147"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报价形式</w:t>
            </w:r>
          </w:p>
        </w:tc>
        <w:tc>
          <w:tcPr>
            <w:tcW w:w="652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总价</w:t>
            </w:r>
          </w:p>
        </w:tc>
      </w:tr>
      <w:tr>
        <w:trPr>
          <w:trHeight w:val="462" w:hRule="atLeast"/>
        </w:trPr>
        <w:tc>
          <w:tcPr>
            <w:tcW w:w="852" w:type="dxa"/>
            <w:vAlign w:val="center"/>
          </w:tcPr>
          <w:p>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仿宋" w:hAnsi="仿宋" w:eastAsia="仿宋" w:cs="仿宋"/>
                <w:b w:val="0"/>
                <w:bCs/>
                <w:snapToGrid w:val="0"/>
                <w:color w:val="auto"/>
                <w:kern w:val="0"/>
                <w:sz w:val="24"/>
                <w:szCs w:val="24"/>
                <w:highlight w:val="none"/>
                <w:u w:val="none"/>
                <w:lang w:val="en-US" w:eastAsia="zh-CN" w:bidi="ar-SA"/>
              </w:rPr>
            </w:pPr>
            <w:r>
              <w:rPr>
                <w:rStyle w:val="16"/>
                <w:rFonts w:hint="eastAsia" w:ascii="仿宋" w:hAnsi="仿宋" w:eastAsia="仿宋" w:cs="仿宋"/>
                <w:b w:val="0"/>
                <w:bCs/>
                <w:color w:val="auto"/>
                <w:kern w:val="0"/>
                <w:sz w:val="24"/>
                <w:szCs w:val="24"/>
                <w:highlight w:val="none"/>
                <w:u w:val="none"/>
              </w:rPr>
              <w:t>1</w:t>
            </w:r>
            <w:r>
              <w:rPr>
                <w:rStyle w:val="16"/>
                <w:rFonts w:hint="eastAsia" w:ascii="仿宋" w:hAnsi="仿宋" w:eastAsia="仿宋" w:cs="仿宋"/>
                <w:b w:val="0"/>
                <w:bCs/>
                <w:color w:val="auto"/>
                <w:kern w:val="0"/>
                <w:sz w:val="24"/>
                <w:szCs w:val="24"/>
                <w:highlight w:val="none"/>
                <w:u w:val="none"/>
                <w:lang w:val="en-US" w:eastAsia="zh-CN"/>
              </w:rPr>
              <w:t>8</w:t>
            </w:r>
          </w:p>
        </w:tc>
        <w:tc>
          <w:tcPr>
            <w:tcW w:w="2147"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lang w:val="en-US" w:eastAsia="en-US"/>
              </w:rPr>
            </w:pPr>
            <w:r>
              <w:rPr>
                <w:rFonts w:hint="eastAsia" w:ascii="仿宋" w:hAnsi="仿宋" w:eastAsia="仿宋" w:cs="仿宋"/>
                <w:sz w:val="24"/>
                <w:szCs w:val="24"/>
              </w:rPr>
              <w:t>付款方式</w:t>
            </w:r>
          </w:p>
        </w:tc>
        <w:tc>
          <w:tcPr>
            <w:tcW w:w="6520" w:type="dxa"/>
            <w:vAlign w:val="center"/>
          </w:tcPr>
          <w:p>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仿宋" w:hAnsi="仿宋" w:eastAsia="仿宋" w:cs="仿宋"/>
                <w:b w:val="0"/>
                <w:bCs/>
                <w:snapToGrid w:val="0"/>
                <w:color w:val="auto"/>
                <w:kern w:val="0"/>
                <w:sz w:val="24"/>
                <w:szCs w:val="24"/>
                <w:highlight w:val="none"/>
                <w:u w:val="none"/>
                <w:lang w:val="en-US" w:eastAsia="zh-CN" w:bidi="ar-SA"/>
              </w:rPr>
            </w:pPr>
            <w:r>
              <w:rPr>
                <w:rStyle w:val="16"/>
                <w:rFonts w:hint="eastAsia" w:ascii="仿宋" w:hAnsi="仿宋" w:eastAsia="仿宋" w:cs="仿宋"/>
                <w:b w:val="0"/>
                <w:bCs/>
                <w:color w:val="auto"/>
                <w:kern w:val="0"/>
                <w:sz w:val="24"/>
                <w:szCs w:val="24"/>
                <w:highlight w:val="none"/>
                <w:u w:val="none"/>
                <w:lang w:val="en-US" w:eastAsia="zh-CN"/>
              </w:rPr>
              <w:t>货物或者设备到货经甲方人员验收合格后，乙方出具相应发票，甲方一次性付清全部款项，付款时间以财政资金拨付到账日为准。</w:t>
            </w:r>
          </w:p>
        </w:tc>
      </w:tr>
      <w:tr>
        <w:trPr>
          <w:trHeight w:val="462" w:hRule="atLeast"/>
        </w:trPr>
        <w:tc>
          <w:tcPr>
            <w:tcW w:w="852" w:type="dxa"/>
            <w:vAlign w:val="center"/>
          </w:tcPr>
          <w:p>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default" w:ascii="仿宋" w:hAnsi="仿宋" w:eastAsia="仿宋" w:cs="仿宋"/>
                <w:b w:val="0"/>
                <w:bCs/>
                <w:snapToGrid w:val="0"/>
                <w:color w:val="auto"/>
                <w:kern w:val="0"/>
                <w:sz w:val="24"/>
                <w:szCs w:val="24"/>
                <w:highlight w:val="none"/>
                <w:u w:val="none"/>
                <w:lang w:val="en-US" w:eastAsia="zh-CN" w:bidi="ar-SA"/>
              </w:rPr>
            </w:pPr>
            <w:r>
              <w:rPr>
                <w:rFonts w:hint="eastAsia" w:ascii="仿宋" w:hAnsi="仿宋" w:eastAsia="仿宋" w:cs="仿宋"/>
                <w:b w:val="0"/>
                <w:bCs/>
                <w:snapToGrid w:val="0"/>
                <w:color w:val="auto"/>
                <w:kern w:val="0"/>
                <w:sz w:val="24"/>
                <w:szCs w:val="24"/>
                <w:highlight w:val="none"/>
                <w:u w:val="none"/>
                <w:lang w:val="en-US" w:eastAsia="zh-CN" w:bidi="ar-SA"/>
              </w:rPr>
              <w:t>19</w:t>
            </w:r>
          </w:p>
        </w:tc>
        <w:tc>
          <w:tcPr>
            <w:tcW w:w="2147"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lang w:val="en-US" w:eastAsia="en-US"/>
              </w:rPr>
            </w:pPr>
            <w:r>
              <w:rPr>
                <w:rFonts w:hint="eastAsia" w:ascii="仿宋" w:hAnsi="仿宋" w:eastAsia="仿宋" w:cs="仿宋"/>
                <w:sz w:val="24"/>
                <w:szCs w:val="24"/>
              </w:rPr>
              <w:t>供应商参会人员</w:t>
            </w:r>
          </w:p>
        </w:tc>
        <w:tc>
          <w:tcPr>
            <w:tcW w:w="0" w:type="auto"/>
            <w:vAlign w:val="center"/>
          </w:tcPr>
          <w:p>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仿宋" w:hAnsi="仿宋" w:eastAsia="仿宋" w:cs="仿宋"/>
                <w:b w:val="0"/>
                <w:bCs/>
                <w:snapToGrid w:val="0"/>
                <w:color w:val="auto"/>
                <w:kern w:val="0"/>
                <w:sz w:val="24"/>
                <w:szCs w:val="24"/>
                <w:highlight w:val="none"/>
                <w:u w:val="none"/>
                <w:lang w:val="en-US" w:eastAsia="zh-CN" w:bidi="ar-SA"/>
              </w:rPr>
            </w:pPr>
            <w:r>
              <w:rPr>
                <w:rStyle w:val="20"/>
                <w:rFonts w:hint="eastAsia" w:ascii="仿宋" w:hAnsi="仿宋" w:eastAsia="仿宋" w:cs="仿宋"/>
                <w:b w:val="0"/>
                <w:bCs/>
                <w:kern w:val="0"/>
                <w:sz w:val="24"/>
                <w:szCs w:val="24"/>
                <w:highlight w:val="none"/>
                <w:u w:val="none"/>
              </w:rPr>
              <w:t>采购人按本采购文件所规定的时间和地点组织开标。参加</w:t>
            </w:r>
            <w:r>
              <w:rPr>
                <w:rStyle w:val="20"/>
                <w:rFonts w:hint="eastAsia" w:ascii="仿宋" w:hAnsi="仿宋" w:eastAsia="仿宋" w:cs="仿宋"/>
                <w:b w:val="0"/>
                <w:bCs/>
                <w:kern w:val="0"/>
                <w:sz w:val="24"/>
                <w:szCs w:val="24"/>
                <w:highlight w:val="none"/>
                <w:u w:val="none"/>
                <w:lang w:val="en-US" w:eastAsia="zh-CN"/>
              </w:rPr>
              <w:t>开标</w:t>
            </w:r>
            <w:r>
              <w:rPr>
                <w:rStyle w:val="20"/>
                <w:rFonts w:hint="eastAsia" w:ascii="仿宋" w:hAnsi="仿宋" w:eastAsia="仿宋" w:cs="仿宋"/>
                <w:b w:val="0"/>
                <w:bCs/>
                <w:kern w:val="0"/>
                <w:sz w:val="24"/>
                <w:szCs w:val="24"/>
                <w:highlight w:val="none"/>
                <w:u w:val="none"/>
              </w:rPr>
              <w:t>会议时，投标供应商委托代理人必须到场，并提交法定代表人授权委托书原件、本人身份证原件（法定代表人亲自参加开标会议的需提供法定代表人身份证明及身份证原件）。如投标供应商代理人未到场或证件不齐全，视为无效响应，将予以拒绝。</w:t>
            </w:r>
          </w:p>
        </w:tc>
      </w:tr>
    </w:tbl>
    <w:p>
      <w:pPr>
        <w:pStyle w:val="4"/>
        <w:rPr>
          <w:rFonts w:hint="eastAsia" w:ascii="仿宋" w:hAnsi="仿宋" w:eastAsia="仿宋" w:cs="仿宋"/>
          <w:sz w:val="19"/>
          <w:szCs w:val="19"/>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二、</w:t>
      </w:r>
      <w:r>
        <w:rPr>
          <w:rFonts w:hint="eastAsia" w:ascii="仿宋" w:hAnsi="仿宋" w:eastAsia="仿宋" w:cs="仿宋"/>
          <w:sz w:val="24"/>
          <w:szCs w:val="24"/>
        </w:rPr>
        <w:t>说明</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1.总则</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本谈判文件依据《中华人民共和国政府采购法》《中华人民共和国政府采购法实施条例》和《政府采购非招标采购方式管理办法》（财政部令第74号）及国家和自治区有关法律、法规、规章制度编制。</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供应商应仔细阅读本项目谈判文件的所有内容（包括澄清或者修改），按照谈判文件要求以及格式编制响应文件，并保证其真实性，否则一切后果自负。</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2.适用范围</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本谈判文件仅适用于本次竞争性谈判</w:t>
      </w:r>
      <w:r>
        <w:rPr>
          <w:rFonts w:hint="eastAsia" w:ascii="仿宋" w:hAnsi="仿宋" w:eastAsia="仿宋" w:cs="仿宋"/>
          <w:sz w:val="24"/>
          <w:szCs w:val="24"/>
          <w:lang w:val="en-US" w:eastAsia="zh-CN"/>
        </w:rPr>
        <w:t>邀请</w:t>
      </w:r>
      <w:r>
        <w:rPr>
          <w:rFonts w:hint="eastAsia" w:ascii="仿宋" w:hAnsi="仿宋" w:eastAsia="仿宋" w:cs="仿宋"/>
          <w:sz w:val="24"/>
          <w:szCs w:val="24"/>
        </w:rPr>
        <w:t>中所涉及的项目和内容。</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3.相关费用</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供应商应承担所有与准备和参加竞争性谈判有关的费用。不论竞争性谈判结果如何，采购人或采购代理机构均无义务和责任承担相关费用。</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4.各参与方</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4.1 “采购人”是指依法进行政府采购的国家机关、事业单位、团体组织。</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4.2 “采购代理机构”是指集中采购机构和集中采购机构以外的采购代理机构。</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4.3 “供应商”是指向采购人提供货物、工程或者服务的法人、其他组织或者自然人。</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4.4 “谈判小组” 由采购人代表和评审专家组成。</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4.5 “成交供应商”是指取得与采购人签订合同资格的供应商。</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5.合格的供应商</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5.1 符合本谈判文件规定的资格要求，并按照要求提供相关证明材料。</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5.2 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6. 以联合体形式进行政府采购的，应符合以下规定：</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6.1 联合体各方应签订联合体协议书，明确联合体牵头人和各方权利义务，并作为响应文件组成部分。</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6.2 联合体各方均应当具备《中华人民共和国政府采购法》第二十二条规定的条件，并在响应文件中提供联合体各方的相关证明材料。</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6.3 联合体成员存在不良信用记录的，视同联合体存在不良信用记录。</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6.4 联合体中有同类资质的供应商按照联合体分工承担相同工作的，应当按照资质等级较低的供应商确定资质等级。</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6.5 以联合体形式参加政府采购活动的，联合体各方不得再单独参加或者与其他供应商另外组成联合体参加同一合同项下的政府采购活动。</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6.6 联合体各方应当共同与采购人签订采购合同，就合同约定的事项对采购人承担连带责任。</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6.7 如要求缴纳保证金，以联合体牵头人名义缴纳，对联合体各方均具有约束力。</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7.语言文字以及计量单位</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7.1 所有文件使用的语言文字为简体中文。专用术语使用外文的，应附有简体中文注释，否则视为无效。</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7.2 所有计量均采用中华人民共和国法定的计量单位。</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7.3 所有报价一律使用人民币，货币单位：元。</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8.其他条款</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无论成交与否供应商递交的响应文件均不予退还。</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三、</w:t>
      </w:r>
      <w:r>
        <w:rPr>
          <w:rFonts w:hint="eastAsia" w:ascii="仿宋" w:hAnsi="仿宋" w:eastAsia="仿宋" w:cs="仿宋"/>
          <w:sz w:val="24"/>
          <w:szCs w:val="24"/>
        </w:rPr>
        <w:t>谈判文件的澄清或者修改</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提交首次响应文件截止之日前，采购人、采购代理机构或者谈判小组可以对已发出的谈判文件进行必要的澄清或者修改， 澄清或者修改的内容作为谈判文件的组成部分。澄清或者修改的内容可能影响响应文件编制的，采购人、采购代理机构或者谈判小组应当在提交首次响应文件截止之日3个工作日前，发布更正公告进行通知，不足3个工作日的，应当顺延提交首次响应文件截止之日。</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四、</w:t>
      </w:r>
      <w:r>
        <w:rPr>
          <w:rFonts w:hint="eastAsia" w:ascii="仿宋" w:hAnsi="仿宋" w:eastAsia="仿宋" w:cs="仿宋"/>
          <w:sz w:val="24"/>
          <w:szCs w:val="24"/>
        </w:rPr>
        <w:t>响应文件</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 .响应文件的构成</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响应文件应</w:t>
      </w:r>
      <w:r>
        <w:rPr>
          <w:rFonts w:hint="eastAsia" w:ascii="仿宋" w:hAnsi="仿宋" w:eastAsia="仿宋" w:cs="仿宋"/>
          <w:sz w:val="24"/>
          <w:szCs w:val="24"/>
          <w:highlight w:val="none"/>
        </w:rPr>
        <w:t>按照谈判文件第七章“ 响应文件格式与要求”进行编写，可以增加附页，并作为响应文件的组成部</w:t>
      </w:r>
      <w:r>
        <w:rPr>
          <w:rFonts w:hint="eastAsia" w:ascii="仿宋" w:hAnsi="仿宋" w:eastAsia="仿宋" w:cs="仿宋"/>
          <w:sz w:val="24"/>
          <w:szCs w:val="24"/>
        </w:rPr>
        <w:t>分。</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 .报价</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2.1 供应商应按</w:t>
      </w:r>
      <w:r>
        <w:rPr>
          <w:rFonts w:hint="eastAsia" w:ascii="仿宋" w:hAnsi="仿宋" w:eastAsia="仿宋" w:cs="仿宋"/>
          <w:sz w:val="24"/>
          <w:szCs w:val="24"/>
          <w:highlight w:val="none"/>
        </w:rPr>
        <w:t>照第</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章“采购内容与技术要求”进行报价。报价中不得包含谈判文件要求以外的内容，否则，在</w:t>
      </w:r>
      <w:r>
        <w:rPr>
          <w:rFonts w:hint="eastAsia" w:ascii="仿宋" w:hAnsi="仿宋" w:eastAsia="仿宋" w:cs="仿宋"/>
          <w:sz w:val="24"/>
          <w:szCs w:val="24"/>
        </w:rPr>
        <w:t>评审时不予核减。</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2.2 报价包括本项目采购需求和投入使用、实施的所有费用，如主件、标准附件、备品备件、施工、服务、专用工具、安装、调试、检验、培训、运输、保险、税款等。</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2.3 报价不得有选择性报价和附有条件的报价。</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2.4 供应商应在“</w:t>
      </w:r>
      <w:r>
        <w:rPr>
          <w:rFonts w:hint="eastAsia" w:ascii="仿宋" w:hAnsi="仿宋" w:eastAsia="仿宋" w:cs="仿宋"/>
          <w:sz w:val="24"/>
          <w:szCs w:val="24"/>
          <w:lang w:val="en-US" w:eastAsia="zh-CN"/>
        </w:rPr>
        <w:t>响应文件</w:t>
      </w:r>
      <w:r>
        <w:rPr>
          <w:rFonts w:hint="eastAsia" w:ascii="仿宋" w:hAnsi="仿宋" w:eastAsia="仿宋" w:cs="仿宋"/>
          <w:sz w:val="24"/>
          <w:szCs w:val="24"/>
        </w:rPr>
        <w:t>”</w:t>
      </w:r>
      <w:r>
        <w:rPr>
          <w:rFonts w:hint="eastAsia" w:ascii="仿宋" w:hAnsi="仿宋" w:eastAsia="仿宋" w:cs="仿宋"/>
          <w:sz w:val="24"/>
          <w:szCs w:val="24"/>
          <w:lang w:val="en-US" w:eastAsia="zh-CN"/>
        </w:rPr>
        <w:t>中</w:t>
      </w:r>
      <w:r>
        <w:rPr>
          <w:rFonts w:hint="eastAsia" w:ascii="仿宋" w:hAnsi="仿宋" w:eastAsia="仿宋" w:cs="仿宋"/>
          <w:sz w:val="24"/>
          <w:szCs w:val="24"/>
        </w:rPr>
        <w:t>对【报价部分】进行填写。</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 .响应文件的递交</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供应商应当在提交响应文件截止时间前递交响应文件，否则视为自动放弃。</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 .样品</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4.1谈判文件规定供应商提交样品的，样品属于响应文件的组成部分。样品的生产、运输、安装、保全等一切费用由供应商自理。</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4.2响应文件开启前，供应商应将样品送达至指定地点，按要求摆放并做好展示。若需要现场演示的，供应商应提前做好演示准备（包括演示设备）。</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4.3采购活动结束后，对于未成交供应商提供的样品，应当及时退还或者经未成交供应商同意后自行处理；对于成交供应商提供的样品，应当按照谈判文件的规定进行保管、封存，并作为履约验收的参考。</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开启、评审</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 .开启</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1.1程序</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（1）宣布纪律；</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（2）宣布相关人员；</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（3）由采购人或者采购代理机构工作人员宣布供应商名称和谈判文件规定需要宣布的其他内容；</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（4）参加人员对开启情况进行确认；</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（5）开启结束。</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1.2 疑义</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供应商代表对开启过程和开启记录有疑义，以及认为采购人、采购代理机构相关工作人员有需要回避情形的，应当场提出询问或者回避申请。采购人、采购代理机构对供应商代表提出的询问或者回避申请应当及时处理。</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 .评审</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详见第五章</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询问、质疑与投诉</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 .询问</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供应商对政府采购活动事项有疑问的，可以向采购人或采购代理机构提出询问，采购人或采购代理机构应当在3个工作日内作出答复，但答复的内容不得涉及商业秘密。供应商提出的询问超出采购人对采购代理机构委托授权范围的，采购代理机构应当告知其向采购人提出。</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 .质疑</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2.1供应商认为采购文件、采购过程、成交结果使自己的权益受到损害的，可以在知道或者应知其权益受到损害之日起7个工作日内，以书面形式向采购人、采购代理机构提出质疑。</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供应商在法定质疑期内应当一次性提出针对同一采购程序环节的质疑。</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提出质疑的供应商应当是参与所质疑项目采购活动的供应商。</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潜在供应商已依法获取其可质疑的采购文件的，可以对该文件提出质疑。对采购文件提出质疑的，应当在获取采购文件或者采购文件公告期限届满之日起7个工作日内提出。</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2.2采购人、采购代理机构应当在收到供应商的书面质疑后7个工作日内作出答复，并以书面形式通知质疑供应商和其他有关供应商，但答复的内容不得涉及商业秘密。</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2.3询问或者质疑事项可能影响成交结果的，采购人应当暂停签订合同，已经签订合同的，应当中止履行合同。</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2.4供应商提出质疑应当提交质疑函和必要的证明材料。质疑函应当包括下列内容：</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（一）供应商的姓名或者名称、地址、邮编、联系人及联系电话；</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（二）质疑项目的名称、编号；</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（三）具体、明确的质疑事项和与质疑事项相关的请求；</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（四）事实依据；</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（五）必要的法律依据；</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（六）提出质疑的日期。</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供应商为自然人的，应当由本人签字；供应商为法人或者其他组织的，应当由法定代表人、主要负责人，或者其授权代表签字或者盖章，并加盖公章。</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供应商可以委托代理人进行质疑，代理人提出质疑时应当提交供应商签署的授权委托书。其授权委托书应当载明代理人的姓名或者名称、代理事项、具体权限、期限和相关事项。</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rPr>
        <w:t>接收质疑函的方式。为了使提出的质疑事项在规定时间内得到有效答复、处理，质疑可以由法定代表人或授权代表亲自将质疑函递交至采购人或采购代理机构，也可以通过邮寄、快递等方式提交。质疑函以邮寄、快递方式递交的，以邮寄件上的戳记日期、邮政快递件上的戳记日期和非邮政快递件上的签注日期为质疑提起日期。接收质疑函的联系部门、联系电话、通讯地址（详见第一章 谈判邀请）。</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 .投诉</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3.1质疑人对采购人、采购代理机构的答复不满意或者采购人、采购代理机构未在规定的时间内作出书面答复的，可以在答复期满后15个工作日内向财政部门提起投诉。</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供应商投诉的事项不得超出已质疑事项的范围，但基于质疑答复内容提出的投诉事项除外。</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3.2 投诉人投诉时，应当提交投诉书和必要的证明材料，并按照被投诉采购人、采购代理机构（以下简称被投诉人）和与投诉事项有关的供应商数量提供投诉书的副本。投诉书应当包括下列内容：</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（一）投诉人和被投诉人的姓名或者名称、通讯地址、邮编、联系人及联系电话；</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（二）质疑和质疑答复情况说明及相关证明材料；</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（三）具体、明确的投诉事项和与投诉事项相关的投诉请求；</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（四）事实依据；</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（五）法律依据；</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（六）提起投诉的日期。</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投诉人为自然人的，应当由本人签字；投诉人为法人或者其他组织的，应当由法定代表人、主要负责人，或者其授权代表签字或者盖章，并加盖公章。</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7"/>
          <w:sz w:val="32"/>
          <w:szCs w:val="32"/>
        </w:rPr>
      </w:pPr>
    </w:p>
    <w:p>
      <w:pPr>
        <w:pStyle w:val="8"/>
        <w:rPr>
          <w:rFonts w:hint="eastAsia" w:ascii="仿宋" w:hAnsi="仿宋" w:eastAsia="仿宋" w:cs="仿宋"/>
          <w:spacing w:val="7"/>
          <w:sz w:val="32"/>
          <w:szCs w:val="32"/>
        </w:rPr>
      </w:pPr>
    </w:p>
    <w:p>
      <w:pPr>
        <w:pStyle w:val="8"/>
        <w:rPr>
          <w:rFonts w:hint="eastAsia" w:ascii="仿宋" w:hAnsi="仿宋" w:eastAsia="仿宋" w:cs="仿宋"/>
          <w:spacing w:val="7"/>
          <w:sz w:val="32"/>
          <w:szCs w:val="32"/>
        </w:rPr>
      </w:pPr>
    </w:p>
    <w:p>
      <w:pPr>
        <w:pStyle w:val="8"/>
        <w:ind w:left="0" w:leftChars="0" w:firstLine="0" w:firstLineChars="0"/>
        <w:rPr>
          <w:rFonts w:hint="eastAsia" w:ascii="仿宋" w:hAnsi="仿宋" w:eastAsia="仿宋" w:cs="仿宋"/>
          <w:spacing w:val="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仿宋" w:hAnsi="仿宋" w:eastAsia="仿宋" w:cs="仿宋"/>
        </w:rPr>
      </w:pPr>
      <w:bookmarkStart w:id="13" w:name="_Toc8169"/>
      <w:bookmarkStart w:id="14" w:name="_Toc14287"/>
      <w:r>
        <w:rPr>
          <w:rFonts w:hint="eastAsia" w:ascii="仿宋" w:hAnsi="仿宋" w:eastAsia="仿宋" w:cs="仿宋"/>
          <w:spacing w:val="7"/>
          <w:sz w:val="32"/>
          <w:szCs w:val="32"/>
        </w:rPr>
        <w:t>第</w:t>
      </w:r>
      <w:r>
        <w:rPr>
          <w:rFonts w:hint="eastAsia" w:ascii="仿宋" w:hAnsi="仿宋" w:eastAsia="仿宋" w:cs="仿宋"/>
          <w:spacing w:val="7"/>
          <w:sz w:val="32"/>
          <w:szCs w:val="32"/>
          <w:lang w:val="en-US" w:eastAsia="zh-CN"/>
        </w:rPr>
        <w:t>三</w:t>
      </w:r>
      <w:r>
        <w:rPr>
          <w:rFonts w:hint="eastAsia" w:ascii="仿宋" w:hAnsi="仿宋" w:eastAsia="仿宋" w:cs="仿宋"/>
          <w:spacing w:val="7"/>
          <w:sz w:val="32"/>
          <w:szCs w:val="32"/>
        </w:rPr>
        <w:t>章 采购内容与技术要求</w:t>
      </w:r>
      <w:bookmarkEnd w:id="13"/>
      <w:bookmarkEnd w:id="14"/>
    </w:p>
    <w:p>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pacing w:val="15"/>
          <w:sz w:val="24"/>
          <w:szCs w:val="24"/>
        </w:rPr>
      </w:pPr>
      <w:r>
        <w:rPr>
          <w:rFonts w:hint="eastAsia" w:ascii="仿宋" w:hAnsi="仿宋" w:eastAsia="仿宋" w:cs="仿宋"/>
          <w:b w:val="0"/>
          <w:bCs w:val="0"/>
          <w:spacing w:val="15"/>
          <w:sz w:val="24"/>
          <w:szCs w:val="24"/>
        </w:rPr>
        <w:t>一</w:t>
      </w:r>
      <w:r>
        <w:rPr>
          <w:rFonts w:hint="eastAsia" w:ascii="仿宋" w:hAnsi="仿宋" w:eastAsia="仿宋" w:cs="仿宋"/>
          <w:b w:val="0"/>
          <w:bCs w:val="0"/>
          <w:spacing w:val="15"/>
          <w:sz w:val="24"/>
          <w:szCs w:val="24"/>
          <w:lang w:eastAsia="zh-CN"/>
        </w:rPr>
        <w:t>、</w:t>
      </w:r>
      <w:r>
        <w:rPr>
          <w:rFonts w:hint="eastAsia" w:ascii="仿宋" w:hAnsi="仿宋" w:eastAsia="仿宋" w:cs="仿宋"/>
          <w:b w:val="0"/>
          <w:bCs w:val="0"/>
          <w:spacing w:val="15"/>
          <w:sz w:val="24"/>
          <w:szCs w:val="24"/>
        </w:rPr>
        <w:t>项目概况：</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40" w:firstLineChars="200"/>
        <w:textAlignment w:val="baseline"/>
        <w:rPr>
          <w:rFonts w:hint="eastAsia" w:ascii="仿宋" w:hAnsi="仿宋" w:eastAsia="仿宋" w:cs="仿宋"/>
          <w:b w:val="0"/>
          <w:bCs w:val="0"/>
          <w:spacing w:val="15"/>
          <w:sz w:val="24"/>
          <w:szCs w:val="24"/>
          <w:lang w:val="en-US" w:eastAsia="zh-CN"/>
        </w:rPr>
      </w:pPr>
      <w:r>
        <w:rPr>
          <w:rFonts w:hint="eastAsia" w:ascii="仿宋" w:hAnsi="仿宋" w:eastAsia="仿宋" w:cs="仿宋"/>
          <w:b w:val="0"/>
          <w:bCs w:val="0"/>
          <w:spacing w:val="15"/>
          <w:sz w:val="24"/>
          <w:szCs w:val="24"/>
          <w:lang w:val="en-US" w:eastAsia="zh-CN"/>
        </w:rPr>
        <w:t>赤峰市生态环境局林西县分局2026年度实验室监测专用材料（化学试剂、玻璃仪器、耗材配件、标准物质等）采购项目</w:t>
      </w:r>
    </w:p>
    <w:p>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pacing w:val="10"/>
          <w:sz w:val="24"/>
          <w:szCs w:val="24"/>
        </w:rPr>
      </w:pPr>
      <w:r>
        <w:rPr>
          <w:rFonts w:hint="eastAsia" w:ascii="仿宋" w:hAnsi="仿宋" w:eastAsia="仿宋" w:cs="仿宋"/>
          <w:b w:val="0"/>
          <w:bCs w:val="0"/>
          <w:spacing w:val="10"/>
          <w:sz w:val="24"/>
          <w:szCs w:val="24"/>
        </w:rPr>
        <w:t>二</w:t>
      </w:r>
      <w:r>
        <w:rPr>
          <w:rFonts w:hint="eastAsia" w:ascii="仿宋" w:hAnsi="仿宋" w:eastAsia="仿宋" w:cs="仿宋"/>
          <w:b w:val="0"/>
          <w:bCs w:val="0"/>
          <w:spacing w:val="-49"/>
          <w:sz w:val="24"/>
          <w:szCs w:val="24"/>
        </w:rPr>
        <w:t xml:space="preserve"> </w:t>
      </w:r>
      <w:r>
        <w:rPr>
          <w:rFonts w:hint="eastAsia" w:ascii="仿宋" w:hAnsi="仿宋" w:eastAsia="仿宋" w:cs="仿宋"/>
          <w:b w:val="0"/>
          <w:bCs w:val="0"/>
          <w:spacing w:val="-49"/>
          <w:sz w:val="24"/>
          <w:szCs w:val="24"/>
          <w:lang w:eastAsia="zh-CN"/>
        </w:rPr>
        <w:t>、</w:t>
      </w:r>
      <w:r>
        <w:rPr>
          <w:rFonts w:hint="eastAsia" w:ascii="仿宋" w:hAnsi="仿宋" w:eastAsia="仿宋" w:cs="仿宋"/>
          <w:b w:val="0"/>
          <w:bCs w:val="0"/>
          <w:spacing w:val="10"/>
          <w:sz w:val="24"/>
          <w:szCs w:val="24"/>
        </w:rPr>
        <w:t>主要商务要求、技术要求</w:t>
      </w:r>
    </w:p>
    <w:p>
      <w:pPr>
        <w:pStyle w:val="3"/>
        <w:rPr>
          <w:rFonts w:hint="eastAsia" w:ascii="仿宋" w:hAnsi="仿宋" w:eastAsia="仿宋" w:cs="仿宋"/>
          <w:lang w:val="en-US" w:eastAsia="zh-CN"/>
        </w:rPr>
      </w:pPr>
      <w:r>
        <w:rPr>
          <w:rFonts w:hint="eastAsia" w:ascii="仿宋" w:hAnsi="仿宋" w:eastAsia="仿宋" w:cs="仿宋"/>
          <w:b w:val="0"/>
          <w:bCs w:val="0"/>
          <w:spacing w:val="10"/>
          <w:sz w:val="24"/>
          <w:szCs w:val="24"/>
          <w:lang w:val="en-US" w:eastAsia="zh-CN"/>
        </w:rPr>
        <w:t xml:space="preserve"> 1）商务要求</w:t>
      </w:r>
    </w:p>
    <w:p>
      <w:pPr>
        <w:spacing w:line="105" w:lineRule="exact"/>
        <w:rPr>
          <w:rFonts w:hint="eastAsia" w:ascii="仿宋" w:hAnsi="仿宋" w:eastAsia="仿宋" w:cs="仿宋"/>
          <w:sz w:val="24"/>
          <w:szCs w:val="24"/>
        </w:rPr>
      </w:pPr>
    </w:p>
    <w:tbl>
      <w:tblPr>
        <w:tblStyle w:val="12"/>
        <w:tblW w:w="93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2"/>
        <w:gridCol w:w="6967"/>
      </w:tblGrid>
      <w:tr>
        <w:trPr>
          <w:trHeight w:val="748" w:hRule="atLeast"/>
          <w:jc w:val="center"/>
        </w:trPr>
        <w:tc>
          <w:tcPr>
            <w:tcW w:w="2392"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标的提供的时间</w:t>
            </w:r>
          </w:p>
        </w:tc>
        <w:tc>
          <w:tcPr>
            <w:tcW w:w="6967"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自合同签订之日起10日历天内</w:t>
            </w:r>
          </w:p>
        </w:tc>
      </w:tr>
      <w:tr>
        <w:trPr>
          <w:trHeight w:val="748" w:hRule="atLeast"/>
          <w:jc w:val="center"/>
        </w:trPr>
        <w:tc>
          <w:tcPr>
            <w:tcW w:w="2392"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标的提供的地点</w:t>
            </w:r>
          </w:p>
        </w:tc>
        <w:tc>
          <w:tcPr>
            <w:tcW w:w="6967"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赤峰市生态环境局林西县分局</w:t>
            </w:r>
          </w:p>
        </w:tc>
      </w:tr>
      <w:tr>
        <w:trPr>
          <w:trHeight w:val="748" w:hRule="atLeast"/>
          <w:jc w:val="center"/>
        </w:trPr>
        <w:tc>
          <w:tcPr>
            <w:tcW w:w="2392"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付款方式</w:t>
            </w:r>
          </w:p>
        </w:tc>
        <w:tc>
          <w:tcPr>
            <w:tcW w:w="6967"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合同另行约定</w:t>
            </w:r>
          </w:p>
        </w:tc>
      </w:tr>
      <w:tr>
        <w:trPr>
          <w:trHeight w:val="748" w:hRule="atLeast"/>
          <w:jc w:val="center"/>
        </w:trPr>
        <w:tc>
          <w:tcPr>
            <w:tcW w:w="2392"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验收要求</w:t>
            </w:r>
          </w:p>
        </w:tc>
        <w:tc>
          <w:tcPr>
            <w:tcW w:w="6967"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符合国家及行业标准，满足采购人要求。</w:t>
            </w:r>
          </w:p>
        </w:tc>
      </w:tr>
      <w:tr>
        <w:trPr>
          <w:trHeight w:val="748" w:hRule="atLeast"/>
          <w:jc w:val="center"/>
        </w:trPr>
        <w:tc>
          <w:tcPr>
            <w:tcW w:w="2392"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1"/>
                <w:sz w:val="24"/>
                <w:szCs w:val="24"/>
                <w:highlight w:val="none"/>
                <w:lang w:val="en-US" w:eastAsia="zh-CN"/>
              </w:rPr>
            </w:pPr>
            <w:r>
              <w:rPr>
                <w:rFonts w:hint="eastAsia" w:ascii="仿宋" w:hAnsi="仿宋" w:eastAsia="仿宋" w:cs="仿宋"/>
                <w:spacing w:val="-1"/>
                <w:sz w:val="24"/>
                <w:szCs w:val="24"/>
                <w:highlight w:val="none"/>
                <w:lang w:val="en-US" w:eastAsia="zh-CN"/>
              </w:rPr>
              <w:t>其他</w:t>
            </w:r>
          </w:p>
        </w:tc>
        <w:tc>
          <w:tcPr>
            <w:tcW w:w="6967"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p>
        </w:tc>
      </w:tr>
    </w:tbl>
    <w:p>
      <w:pPr>
        <w:spacing w:before="62" w:line="220" w:lineRule="auto"/>
        <w:ind w:left="1982"/>
        <w:outlineLvl w:val="9"/>
        <w:rPr>
          <w:rFonts w:hint="eastAsia" w:ascii="仿宋" w:hAnsi="仿宋" w:eastAsia="仿宋" w:cs="仿宋"/>
          <w:spacing w:val="9"/>
          <w:sz w:val="31"/>
          <w:szCs w:val="31"/>
          <w:highlight w:val="none"/>
        </w:rPr>
      </w:pPr>
    </w:p>
    <w:p>
      <w:pPr>
        <w:spacing w:before="62" w:line="220" w:lineRule="auto"/>
        <w:outlineLvl w:val="9"/>
        <w:rPr>
          <w:rFonts w:hint="eastAsia" w:ascii="仿宋" w:hAnsi="仿宋" w:eastAsia="仿宋" w:cs="仿宋"/>
          <w:b w:val="0"/>
          <w:bCs w:val="0"/>
          <w:snapToGrid w:val="0"/>
          <w:color w:val="000000"/>
          <w:spacing w:val="10"/>
          <w:kern w:val="0"/>
          <w:sz w:val="24"/>
          <w:szCs w:val="24"/>
          <w:highlight w:val="none"/>
          <w:lang w:val="en-US" w:eastAsia="zh-CN" w:bidi="ar-SA"/>
        </w:rPr>
      </w:pPr>
      <w:r>
        <w:rPr>
          <w:rFonts w:hint="eastAsia" w:ascii="仿宋" w:hAnsi="仿宋" w:eastAsia="仿宋" w:cs="仿宋"/>
          <w:b w:val="0"/>
          <w:bCs w:val="0"/>
          <w:snapToGrid w:val="0"/>
          <w:color w:val="000000"/>
          <w:spacing w:val="10"/>
          <w:kern w:val="0"/>
          <w:sz w:val="24"/>
          <w:szCs w:val="24"/>
          <w:highlight w:val="none"/>
          <w:lang w:val="en-US" w:eastAsia="zh-CN" w:bidi="ar-SA"/>
        </w:rPr>
        <w:t>2）技术要求</w:t>
      </w:r>
    </w:p>
    <w:tbl>
      <w:tblPr>
        <w:tblStyle w:val="10"/>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
        <w:gridCol w:w="1407"/>
        <w:gridCol w:w="1294"/>
        <w:gridCol w:w="1459"/>
        <w:gridCol w:w="1688"/>
        <w:gridCol w:w="1591"/>
        <w:gridCol w:w="1848"/>
      </w:tblGrid>
      <w:tr>
        <w:trPr>
          <w:trHeight w:val="90" w:hRule="atLeast"/>
        </w:trPr>
        <w:tc>
          <w:tcPr>
            <w:tcW w:w="365" w:type="dxa"/>
            <w:vAlign w:val="center"/>
          </w:tcPr>
          <w:p>
            <w:pPr>
              <w:widowControl w:val="0"/>
              <w:spacing w:before="62" w:line="220" w:lineRule="auto"/>
              <w:jc w:val="center"/>
              <w:outlineLvl w:val="9"/>
              <w:rPr>
                <w:rFonts w:hint="eastAsia" w:ascii="仿宋" w:hAnsi="仿宋" w:eastAsia="仿宋" w:cs="仿宋"/>
                <w:b w:val="0"/>
                <w:bCs w:val="0"/>
                <w:snapToGrid w:val="0"/>
                <w:color w:val="000000"/>
                <w:spacing w:val="10"/>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10"/>
                <w:kern w:val="0"/>
                <w:sz w:val="24"/>
                <w:szCs w:val="24"/>
                <w:highlight w:val="none"/>
                <w:vertAlign w:val="baseline"/>
                <w:lang w:val="en-US" w:eastAsia="zh-CN" w:bidi="ar-SA"/>
              </w:rPr>
              <w:t>序号</w:t>
            </w:r>
          </w:p>
        </w:tc>
        <w:tc>
          <w:tcPr>
            <w:tcW w:w="1407" w:type="dxa"/>
            <w:vAlign w:val="center"/>
          </w:tcPr>
          <w:p>
            <w:pPr>
              <w:widowControl w:val="0"/>
              <w:spacing w:before="62" w:line="220" w:lineRule="auto"/>
              <w:jc w:val="center"/>
              <w:outlineLvl w:val="9"/>
              <w:rPr>
                <w:rFonts w:hint="eastAsia" w:ascii="仿宋" w:hAnsi="仿宋" w:eastAsia="仿宋" w:cs="仿宋"/>
                <w:b w:val="0"/>
                <w:bCs w:val="0"/>
                <w:snapToGrid w:val="0"/>
                <w:color w:val="000000"/>
                <w:spacing w:val="10"/>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10"/>
                <w:kern w:val="0"/>
                <w:sz w:val="24"/>
                <w:szCs w:val="24"/>
                <w:highlight w:val="none"/>
                <w:vertAlign w:val="baseline"/>
                <w:lang w:val="en-US" w:eastAsia="zh-CN" w:bidi="ar-SA"/>
              </w:rPr>
              <w:t>标的名称</w:t>
            </w:r>
          </w:p>
        </w:tc>
        <w:tc>
          <w:tcPr>
            <w:tcW w:w="1294" w:type="dxa"/>
            <w:vAlign w:val="center"/>
          </w:tcPr>
          <w:p>
            <w:pPr>
              <w:widowControl w:val="0"/>
              <w:spacing w:before="62" w:line="220" w:lineRule="auto"/>
              <w:jc w:val="center"/>
              <w:outlineLvl w:val="9"/>
              <w:rPr>
                <w:rFonts w:hint="eastAsia" w:ascii="仿宋" w:hAnsi="仿宋" w:eastAsia="仿宋" w:cs="仿宋"/>
                <w:b w:val="0"/>
                <w:bCs w:val="0"/>
                <w:snapToGrid w:val="0"/>
                <w:color w:val="000000"/>
                <w:spacing w:val="10"/>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10"/>
                <w:kern w:val="0"/>
                <w:sz w:val="24"/>
                <w:szCs w:val="24"/>
                <w:highlight w:val="none"/>
                <w:vertAlign w:val="baseline"/>
                <w:lang w:val="en-US" w:eastAsia="zh-CN" w:bidi="ar-SA"/>
              </w:rPr>
              <w:t>数量</w:t>
            </w:r>
          </w:p>
          <w:p>
            <w:pPr>
              <w:widowControl w:val="0"/>
              <w:spacing w:before="62" w:line="220" w:lineRule="auto"/>
              <w:jc w:val="both"/>
              <w:outlineLvl w:val="9"/>
              <w:rPr>
                <w:rFonts w:hint="eastAsia" w:ascii="仿宋" w:hAnsi="仿宋" w:eastAsia="仿宋" w:cs="仿宋"/>
                <w:b w:val="0"/>
                <w:bCs w:val="0"/>
                <w:snapToGrid w:val="0"/>
                <w:color w:val="000000"/>
                <w:spacing w:val="10"/>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10"/>
                <w:kern w:val="0"/>
                <w:sz w:val="24"/>
                <w:szCs w:val="24"/>
                <w:highlight w:val="none"/>
                <w:vertAlign w:val="baseline"/>
                <w:lang w:val="en-US" w:eastAsia="zh-CN" w:bidi="ar-SA"/>
              </w:rPr>
              <w:t>（单位）</w:t>
            </w:r>
          </w:p>
        </w:tc>
        <w:tc>
          <w:tcPr>
            <w:tcW w:w="1459" w:type="dxa"/>
            <w:vAlign w:val="center"/>
          </w:tcPr>
          <w:p>
            <w:pPr>
              <w:widowControl w:val="0"/>
              <w:spacing w:before="62" w:line="220" w:lineRule="auto"/>
              <w:jc w:val="center"/>
              <w:outlineLvl w:val="9"/>
              <w:rPr>
                <w:rFonts w:hint="eastAsia" w:ascii="仿宋" w:hAnsi="仿宋" w:eastAsia="仿宋" w:cs="仿宋"/>
                <w:b w:val="0"/>
                <w:bCs w:val="0"/>
                <w:snapToGrid w:val="0"/>
                <w:color w:val="000000"/>
                <w:spacing w:val="10"/>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10"/>
                <w:kern w:val="0"/>
                <w:sz w:val="24"/>
                <w:szCs w:val="24"/>
                <w:highlight w:val="none"/>
                <w:vertAlign w:val="baseline"/>
                <w:lang w:val="en-US" w:eastAsia="zh-CN" w:bidi="ar-SA"/>
              </w:rPr>
              <w:t>预算总价</w:t>
            </w:r>
          </w:p>
          <w:p>
            <w:pPr>
              <w:widowControl w:val="0"/>
              <w:spacing w:before="62" w:line="220" w:lineRule="auto"/>
              <w:jc w:val="center"/>
              <w:outlineLvl w:val="9"/>
              <w:rPr>
                <w:rFonts w:hint="eastAsia" w:ascii="仿宋" w:hAnsi="仿宋" w:eastAsia="仿宋" w:cs="仿宋"/>
                <w:b w:val="0"/>
                <w:bCs w:val="0"/>
                <w:snapToGrid w:val="0"/>
                <w:color w:val="000000"/>
                <w:spacing w:val="10"/>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10"/>
                <w:kern w:val="0"/>
                <w:sz w:val="24"/>
                <w:szCs w:val="24"/>
                <w:highlight w:val="none"/>
                <w:vertAlign w:val="baseline"/>
                <w:lang w:val="en-US" w:eastAsia="zh-CN" w:bidi="ar-SA"/>
              </w:rPr>
              <w:t>（元）</w:t>
            </w:r>
          </w:p>
        </w:tc>
        <w:tc>
          <w:tcPr>
            <w:tcW w:w="1688" w:type="dxa"/>
            <w:vAlign w:val="center"/>
          </w:tcPr>
          <w:p>
            <w:pPr>
              <w:widowControl w:val="0"/>
              <w:spacing w:before="62" w:line="220" w:lineRule="auto"/>
              <w:jc w:val="center"/>
              <w:outlineLvl w:val="9"/>
              <w:rPr>
                <w:rFonts w:hint="eastAsia" w:ascii="仿宋" w:hAnsi="仿宋" w:eastAsia="仿宋" w:cs="仿宋"/>
                <w:b w:val="0"/>
                <w:bCs w:val="0"/>
                <w:snapToGrid w:val="0"/>
                <w:color w:val="000000"/>
                <w:spacing w:val="10"/>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10"/>
                <w:kern w:val="0"/>
                <w:sz w:val="24"/>
                <w:szCs w:val="24"/>
                <w:highlight w:val="none"/>
                <w:vertAlign w:val="baseline"/>
                <w:lang w:val="en-US" w:eastAsia="zh-CN" w:bidi="ar-SA"/>
              </w:rPr>
              <w:t>面向对象情况</w:t>
            </w:r>
          </w:p>
        </w:tc>
        <w:tc>
          <w:tcPr>
            <w:tcW w:w="1591" w:type="dxa"/>
            <w:vAlign w:val="center"/>
          </w:tcPr>
          <w:p>
            <w:pPr>
              <w:widowControl w:val="0"/>
              <w:spacing w:before="62" w:line="220" w:lineRule="auto"/>
              <w:jc w:val="center"/>
              <w:outlineLvl w:val="9"/>
              <w:rPr>
                <w:rFonts w:hint="eastAsia" w:ascii="仿宋" w:hAnsi="仿宋" w:eastAsia="仿宋" w:cs="仿宋"/>
                <w:b w:val="0"/>
                <w:bCs w:val="0"/>
                <w:snapToGrid w:val="0"/>
                <w:color w:val="000000"/>
                <w:spacing w:val="10"/>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10"/>
                <w:kern w:val="0"/>
                <w:sz w:val="24"/>
                <w:szCs w:val="24"/>
                <w:highlight w:val="none"/>
                <w:vertAlign w:val="baseline"/>
                <w:lang w:val="en-US" w:eastAsia="zh-CN" w:bidi="ar-SA"/>
              </w:rPr>
              <w:t>所属行业</w:t>
            </w:r>
          </w:p>
        </w:tc>
        <w:tc>
          <w:tcPr>
            <w:tcW w:w="1848" w:type="dxa"/>
            <w:vAlign w:val="center"/>
          </w:tcPr>
          <w:p>
            <w:pPr>
              <w:widowControl w:val="0"/>
              <w:spacing w:before="62" w:line="220" w:lineRule="auto"/>
              <w:jc w:val="center"/>
              <w:outlineLvl w:val="9"/>
              <w:rPr>
                <w:rFonts w:hint="eastAsia" w:ascii="仿宋" w:hAnsi="仿宋" w:eastAsia="仿宋" w:cs="仿宋"/>
                <w:b w:val="0"/>
                <w:bCs w:val="0"/>
                <w:snapToGrid w:val="0"/>
                <w:color w:val="000000"/>
                <w:spacing w:val="10"/>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10"/>
                <w:kern w:val="0"/>
                <w:sz w:val="24"/>
                <w:szCs w:val="24"/>
                <w:highlight w:val="none"/>
                <w:vertAlign w:val="baseline"/>
                <w:lang w:val="en-US" w:eastAsia="zh-CN" w:bidi="ar-SA"/>
              </w:rPr>
              <w:t>技术</w:t>
            </w:r>
          </w:p>
          <w:p>
            <w:pPr>
              <w:widowControl w:val="0"/>
              <w:spacing w:before="62" w:line="220" w:lineRule="auto"/>
              <w:jc w:val="center"/>
              <w:outlineLvl w:val="9"/>
              <w:rPr>
                <w:rFonts w:hint="eastAsia" w:ascii="仿宋" w:hAnsi="仿宋" w:eastAsia="仿宋" w:cs="仿宋"/>
                <w:b w:val="0"/>
                <w:bCs w:val="0"/>
                <w:snapToGrid w:val="0"/>
                <w:color w:val="000000"/>
                <w:spacing w:val="10"/>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10"/>
                <w:kern w:val="0"/>
                <w:sz w:val="24"/>
                <w:szCs w:val="24"/>
                <w:highlight w:val="none"/>
                <w:vertAlign w:val="baseline"/>
                <w:lang w:val="en-US" w:eastAsia="zh-CN" w:bidi="ar-SA"/>
              </w:rPr>
              <w:t>要求</w:t>
            </w:r>
          </w:p>
        </w:tc>
      </w:tr>
      <w:tr>
        <w:trPr>
          <w:trHeight w:val="2527" w:hRule="atLeast"/>
        </w:trPr>
        <w:tc>
          <w:tcPr>
            <w:tcW w:w="365" w:type="dxa"/>
            <w:vAlign w:val="center"/>
          </w:tcPr>
          <w:p>
            <w:pPr>
              <w:widowControl w:val="0"/>
              <w:spacing w:before="62" w:line="220" w:lineRule="auto"/>
              <w:jc w:val="center"/>
              <w:outlineLvl w:val="9"/>
              <w:rPr>
                <w:rFonts w:hint="eastAsia" w:ascii="仿宋" w:hAnsi="仿宋" w:eastAsia="仿宋" w:cs="仿宋"/>
                <w:b w:val="0"/>
                <w:bCs w:val="0"/>
                <w:snapToGrid w:val="0"/>
                <w:color w:val="000000"/>
                <w:spacing w:val="10"/>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10"/>
                <w:kern w:val="0"/>
                <w:sz w:val="24"/>
                <w:szCs w:val="24"/>
                <w:highlight w:val="none"/>
                <w:vertAlign w:val="baseline"/>
                <w:lang w:val="en-US" w:eastAsia="zh-CN" w:bidi="ar-SA"/>
              </w:rPr>
              <w:t>1</w:t>
            </w:r>
          </w:p>
        </w:tc>
        <w:tc>
          <w:tcPr>
            <w:tcW w:w="1407" w:type="dxa"/>
            <w:vAlign w:val="center"/>
          </w:tcPr>
          <w:p>
            <w:pPr>
              <w:widowControl w:val="0"/>
              <w:spacing w:before="62" w:line="220" w:lineRule="auto"/>
              <w:jc w:val="center"/>
              <w:outlineLvl w:val="9"/>
              <w:rPr>
                <w:rFonts w:hint="eastAsia" w:ascii="仿宋" w:hAnsi="仿宋" w:eastAsia="仿宋" w:cs="仿宋"/>
                <w:b w:val="0"/>
                <w:bCs w:val="0"/>
                <w:snapToGrid w:val="0"/>
                <w:color w:val="000000"/>
                <w:spacing w:val="10"/>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10"/>
                <w:kern w:val="0"/>
                <w:sz w:val="24"/>
                <w:szCs w:val="24"/>
                <w:highlight w:val="none"/>
                <w:vertAlign w:val="baseline"/>
                <w:lang w:val="en-US" w:eastAsia="zh-CN" w:bidi="ar-SA"/>
              </w:rPr>
              <w:t>赤峰市生态环境局林西县分局2026年度实验室监测专用材料（化学试剂、玻璃仪器、耗材配件、标准物质等）采购项目</w:t>
            </w:r>
          </w:p>
        </w:tc>
        <w:tc>
          <w:tcPr>
            <w:tcW w:w="1294" w:type="dxa"/>
            <w:shd w:val="clear" w:color="auto" w:fill="auto"/>
            <w:vAlign w:val="center"/>
          </w:tcPr>
          <w:p>
            <w:pPr>
              <w:widowControl w:val="0"/>
              <w:spacing w:before="110" w:line="186" w:lineRule="auto"/>
              <w:jc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pacing w:val="11"/>
                <w:sz w:val="24"/>
                <w:szCs w:val="24"/>
                <w:highlight w:val="none"/>
                <w:lang w:val="en-US" w:eastAsia="zh-CN"/>
              </w:rPr>
              <w:t>1项</w:t>
            </w:r>
          </w:p>
        </w:tc>
        <w:tc>
          <w:tcPr>
            <w:tcW w:w="1459" w:type="dxa"/>
            <w:shd w:val="clear" w:color="auto" w:fill="auto"/>
            <w:vAlign w:val="center"/>
          </w:tcPr>
          <w:p>
            <w:pPr>
              <w:widowControl w:val="0"/>
              <w:spacing w:before="108" w:line="181" w:lineRule="auto"/>
              <w:jc w:val="center"/>
              <w:rPr>
                <w:rFonts w:hint="default"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146165.67</w:t>
            </w:r>
          </w:p>
        </w:tc>
        <w:tc>
          <w:tcPr>
            <w:tcW w:w="1688" w:type="dxa"/>
            <w:vAlign w:val="center"/>
          </w:tcPr>
          <w:p>
            <w:pPr>
              <w:widowControl w:val="0"/>
              <w:spacing w:before="62" w:line="220" w:lineRule="auto"/>
              <w:jc w:val="center"/>
              <w:outlineLvl w:val="9"/>
              <w:rPr>
                <w:rFonts w:hint="eastAsia" w:ascii="仿宋" w:hAnsi="仿宋" w:eastAsia="仿宋" w:cs="仿宋"/>
                <w:b w:val="0"/>
                <w:bCs w:val="0"/>
                <w:snapToGrid w:val="0"/>
                <w:color w:val="000000"/>
                <w:spacing w:val="10"/>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10"/>
                <w:kern w:val="0"/>
                <w:sz w:val="24"/>
                <w:szCs w:val="24"/>
                <w:highlight w:val="none"/>
                <w:vertAlign w:val="baseline"/>
                <w:lang w:val="en-US" w:eastAsia="zh-CN" w:bidi="ar-SA"/>
              </w:rPr>
              <w:t>非面向中小企业</w:t>
            </w:r>
          </w:p>
        </w:tc>
        <w:tc>
          <w:tcPr>
            <w:tcW w:w="1591" w:type="dxa"/>
            <w:vAlign w:val="center"/>
          </w:tcPr>
          <w:p>
            <w:pPr>
              <w:widowControl w:val="0"/>
              <w:spacing w:before="62" w:line="220" w:lineRule="auto"/>
              <w:jc w:val="center"/>
              <w:outlineLvl w:val="9"/>
              <w:rPr>
                <w:rFonts w:hint="eastAsia" w:ascii="仿宋" w:hAnsi="仿宋" w:eastAsia="仿宋" w:cs="仿宋"/>
                <w:b w:val="0"/>
                <w:bCs w:val="0"/>
                <w:snapToGrid w:val="0"/>
                <w:color w:val="000000"/>
                <w:spacing w:val="10"/>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10"/>
                <w:kern w:val="0"/>
                <w:sz w:val="24"/>
                <w:szCs w:val="24"/>
                <w:highlight w:val="none"/>
                <w:vertAlign w:val="baseline"/>
                <w:lang w:val="en-US" w:eastAsia="zh-CN" w:bidi="ar-SA"/>
              </w:rPr>
              <w:t>制造业</w:t>
            </w:r>
          </w:p>
        </w:tc>
        <w:tc>
          <w:tcPr>
            <w:tcW w:w="1848" w:type="dxa"/>
            <w:vAlign w:val="center"/>
          </w:tcPr>
          <w:p>
            <w:pPr>
              <w:widowControl w:val="0"/>
              <w:spacing w:before="62" w:line="220" w:lineRule="auto"/>
              <w:jc w:val="center"/>
              <w:outlineLvl w:val="9"/>
              <w:rPr>
                <w:rFonts w:hint="eastAsia" w:ascii="仿宋" w:hAnsi="仿宋" w:eastAsia="仿宋" w:cs="仿宋"/>
                <w:b w:val="0"/>
                <w:bCs w:val="0"/>
                <w:snapToGrid w:val="0"/>
                <w:color w:val="000000"/>
                <w:spacing w:val="10"/>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10"/>
                <w:kern w:val="0"/>
                <w:sz w:val="24"/>
                <w:szCs w:val="24"/>
                <w:highlight w:val="none"/>
                <w:vertAlign w:val="baseline"/>
                <w:lang w:val="en-US" w:eastAsia="zh-CN" w:bidi="ar-SA"/>
              </w:rPr>
              <w:t>详见附表一</w:t>
            </w:r>
          </w:p>
        </w:tc>
      </w:tr>
    </w:tbl>
    <w:p>
      <w:pPr>
        <w:spacing w:before="75" w:line="218" w:lineRule="auto"/>
        <w:ind w:left="16"/>
        <w:rPr>
          <w:rFonts w:hint="eastAsia" w:ascii="仿宋" w:hAnsi="仿宋" w:eastAsia="仿宋" w:cs="仿宋"/>
          <w:spacing w:val="10"/>
          <w:sz w:val="24"/>
          <w:szCs w:val="24"/>
          <w:highlight w:val="none"/>
        </w:rPr>
      </w:pPr>
      <w:r>
        <w:rPr>
          <w:rFonts w:hint="eastAsia" w:ascii="仿宋" w:hAnsi="仿宋" w:eastAsia="仿宋" w:cs="仿宋"/>
          <w:spacing w:val="11"/>
          <w:sz w:val="24"/>
          <w:szCs w:val="24"/>
          <w:highlight w:val="none"/>
        </w:rPr>
        <w:t>附表一：</w:t>
      </w:r>
      <w:r>
        <w:rPr>
          <w:rFonts w:hint="eastAsia" w:ascii="仿宋" w:hAnsi="仿宋" w:eastAsia="仿宋" w:cs="仿宋"/>
          <w:spacing w:val="11"/>
          <w:sz w:val="24"/>
          <w:szCs w:val="24"/>
          <w:highlight w:val="none"/>
          <w:lang w:eastAsia="zh-CN"/>
        </w:rPr>
        <w:t>赤峰市生态环境局林西县分局2026年度实验室监测专用材料（化学试剂、玻璃仪器、耗材配件、标准物质等）采购项目</w:t>
      </w:r>
      <w:r>
        <w:rPr>
          <w:rFonts w:hint="eastAsia" w:ascii="仿宋" w:hAnsi="仿宋" w:eastAsia="仿宋" w:cs="仿宋"/>
          <w:spacing w:val="10"/>
          <w:sz w:val="24"/>
          <w:szCs w:val="24"/>
          <w:highlight w:val="none"/>
        </w:rPr>
        <w:t>是否允许进口：</w:t>
      </w:r>
      <w:r>
        <w:rPr>
          <w:rFonts w:hint="eastAsia" w:ascii="仿宋" w:hAnsi="仿宋" w:eastAsia="仿宋" w:cs="仿宋"/>
          <w:spacing w:val="-54"/>
          <w:sz w:val="24"/>
          <w:szCs w:val="24"/>
          <w:highlight w:val="none"/>
        </w:rPr>
        <w:t xml:space="preserve"> </w:t>
      </w:r>
      <w:r>
        <w:rPr>
          <w:rFonts w:hint="eastAsia" w:ascii="仿宋" w:hAnsi="仿宋" w:eastAsia="仿宋" w:cs="仿宋"/>
          <w:spacing w:val="10"/>
          <w:sz w:val="24"/>
          <w:szCs w:val="24"/>
          <w:highlight w:val="none"/>
        </w:rPr>
        <w:t>否</w:t>
      </w:r>
    </w:p>
    <w:p>
      <w:pPr>
        <w:spacing w:line="109" w:lineRule="exact"/>
        <w:rPr>
          <w:rFonts w:hint="eastAsia" w:ascii="仿宋" w:hAnsi="仿宋" w:eastAsia="仿宋" w:cs="仿宋"/>
          <w:sz w:val="24"/>
          <w:szCs w:val="24"/>
          <w:highlight w:val="none"/>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32"/>
          <w:szCs w:val="32"/>
          <w:lang w:val="en-US" w:eastAsia="zh-CN"/>
        </w:rPr>
      </w:pPr>
      <w:bookmarkStart w:id="15" w:name="_Toc15040"/>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32"/>
          <w:szCs w:val="32"/>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具体技术(参数)要求</w:t>
      </w:r>
    </w:p>
    <w:tbl>
      <w:tblPr>
        <w:tblStyle w:val="12"/>
        <w:tblW w:w="92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2"/>
        <w:gridCol w:w="3229"/>
        <w:gridCol w:w="996"/>
        <w:gridCol w:w="2786"/>
        <w:gridCol w:w="1405"/>
      </w:tblGrid>
      <w:tr>
        <w:trPr>
          <w:trHeight w:val="613" w:hRule="atLeast"/>
        </w:trPr>
        <w:tc>
          <w:tcPr>
            <w:tcW w:w="862" w:type="dxa"/>
            <w:textDirection w:val="tbRlV"/>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0" w:firstLineChars="0"/>
              <w:jc w:val="both"/>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序 号</w:t>
            </w:r>
          </w:p>
        </w:tc>
        <w:tc>
          <w:tcPr>
            <w:tcW w:w="3229"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商品名称</w:t>
            </w:r>
          </w:p>
        </w:tc>
        <w:tc>
          <w:tcPr>
            <w:tcW w:w="99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单位</w:t>
            </w:r>
          </w:p>
        </w:tc>
        <w:tc>
          <w:tcPr>
            <w:tcW w:w="278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规格</w:t>
            </w:r>
          </w:p>
        </w:tc>
        <w:tc>
          <w:tcPr>
            <w:tcW w:w="140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需购数量</w:t>
            </w:r>
          </w:p>
        </w:tc>
      </w:tr>
      <w:tr>
        <w:trPr>
          <w:trHeight w:val="310" w:hRule="atLeast"/>
        </w:trPr>
        <w:tc>
          <w:tcPr>
            <w:tcW w:w="862"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w:t>
            </w:r>
          </w:p>
        </w:tc>
        <w:tc>
          <w:tcPr>
            <w:tcW w:w="3229"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标样/水质 pH</w:t>
            </w:r>
          </w:p>
        </w:tc>
        <w:tc>
          <w:tcPr>
            <w:tcW w:w="99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278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20ml/支，7 左右</w:t>
            </w:r>
          </w:p>
        </w:tc>
        <w:tc>
          <w:tcPr>
            <w:tcW w:w="140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w:t>
            </w:r>
          </w:p>
        </w:tc>
      </w:tr>
      <w:tr>
        <w:trPr>
          <w:trHeight w:val="608" w:hRule="atLeast"/>
        </w:trPr>
        <w:tc>
          <w:tcPr>
            <w:tcW w:w="862"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w:t>
            </w:r>
          </w:p>
        </w:tc>
        <w:tc>
          <w:tcPr>
            <w:tcW w:w="3229"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标样/水质 总硬度</w:t>
            </w:r>
          </w:p>
        </w:tc>
        <w:tc>
          <w:tcPr>
            <w:tcW w:w="99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278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20ml/支，mmol/L 为单位</w:t>
            </w:r>
          </w:p>
        </w:tc>
        <w:tc>
          <w:tcPr>
            <w:tcW w:w="140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6</w:t>
            </w:r>
          </w:p>
        </w:tc>
      </w:tr>
      <w:tr>
        <w:trPr>
          <w:trHeight w:val="310" w:hRule="atLeast"/>
        </w:trPr>
        <w:tc>
          <w:tcPr>
            <w:tcW w:w="862"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3</w:t>
            </w:r>
          </w:p>
        </w:tc>
        <w:tc>
          <w:tcPr>
            <w:tcW w:w="3229"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标准物质/水中 总砷</w:t>
            </w:r>
          </w:p>
        </w:tc>
        <w:tc>
          <w:tcPr>
            <w:tcW w:w="99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278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20ml/支，100mg/L</w:t>
            </w:r>
          </w:p>
        </w:tc>
        <w:tc>
          <w:tcPr>
            <w:tcW w:w="140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w:t>
            </w:r>
          </w:p>
        </w:tc>
      </w:tr>
      <w:tr>
        <w:trPr>
          <w:trHeight w:val="609" w:hRule="atLeast"/>
        </w:trPr>
        <w:tc>
          <w:tcPr>
            <w:tcW w:w="862"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4</w:t>
            </w:r>
          </w:p>
        </w:tc>
        <w:tc>
          <w:tcPr>
            <w:tcW w:w="3229"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标样/水质 砷</w:t>
            </w:r>
          </w:p>
        </w:tc>
        <w:tc>
          <w:tcPr>
            <w:tcW w:w="99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278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20ml/支，ug/L 单位，至少两种浓度</w:t>
            </w:r>
          </w:p>
        </w:tc>
        <w:tc>
          <w:tcPr>
            <w:tcW w:w="140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w:t>
            </w:r>
          </w:p>
        </w:tc>
      </w:tr>
      <w:tr>
        <w:trPr>
          <w:trHeight w:val="310" w:hRule="atLeast"/>
        </w:trPr>
        <w:tc>
          <w:tcPr>
            <w:tcW w:w="862"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w:t>
            </w:r>
          </w:p>
        </w:tc>
        <w:tc>
          <w:tcPr>
            <w:tcW w:w="3229"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标准物质/水中 汞</w:t>
            </w:r>
          </w:p>
        </w:tc>
        <w:tc>
          <w:tcPr>
            <w:tcW w:w="99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278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20ml/支，100mg/L</w:t>
            </w:r>
          </w:p>
        </w:tc>
        <w:tc>
          <w:tcPr>
            <w:tcW w:w="140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w:t>
            </w:r>
          </w:p>
        </w:tc>
      </w:tr>
      <w:tr>
        <w:trPr>
          <w:trHeight w:val="609" w:hRule="atLeast"/>
        </w:trPr>
        <w:tc>
          <w:tcPr>
            <w:tcW w:w="862"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6</w:t>
            </w:r>
          </w:p>
        </w:tc>
        <w:tc>
          <w:tcPr>
            <w:tcW w:w="3229"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标样/水质 汞</w:t>
            </w:r>
          </w:p>
        </w:tc>
        <w:tc>
          <w:tcPr>
            <w:tcW w:w="99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278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20ml/支，ug/L 单位，至少两种浓度</w:t>
            </w:r>
          </w:p>
        </w:tc>
        <w:tc>
          <w:tcPr>
            <w:tcW w:w="140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w:t>
            </w:r>
          </w:p>
        </w:tc>
      </w:tr>
      <w:tr>
        <w:trPr>
          <w:trHeight w:val="310" w:hRule="atLeast"/>
        </w:trPr>
        <w:tc>
          <w:tcPr>
            <w:tcW w:w="862"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7</w:t>
            </w:r>
          </w:p>
        </w:tc>
        <w:tc>
          <w:tcPr>
            <w:tcW w:w="3229"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标准物质/水中 硒</w:t>
            </w:r>
          </w:p>
        </w:tc>
        <w:tc>
          <w:tcPr>
            <w:tcW w:w="99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278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20ml/支，100mg/L</w:t>
            </w:r>
          </w:p>
        </w:tc>
        <w:tc>
          <w:tcPr>
            <w:tcW w:w="140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4</w:t>
            </w:r>
          </w:p>
        </w:tc>
      </w:tr>
      <w:tr>
        <w:trPr>
          <w:trHeight w:val="529" w:hRule="atLeast"/>
        </w:trPr>
        <w:tc>
          <w:tcPr>
            <w:tcW w:w="862"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8</w:t>
            </w:r>
          </w:p>
        </w:tc>
        <w:tc>
          <w:tcPr>
            <w:tcW w:w="3229"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标样/水质 硒</w:t>
            </w:r>
          </w:p>
        </w:tc>
        <w:tc>
          <w:tcPr>
            <w:tcW w:w="99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278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20ml/支，ug/L 单位</w:t>
            </w:r>
          </w:p>
        </w:tc>
        <w:tc>
          <w:tcPr>
            <w:tcW w:w="140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4</w:t>
            </w:r>
          </w:p>
        </w:tc>
      </w:tr>
      <w:tr>
        <w:trPr>
          <w:trHeight w:val="787" w:hRule="atLeast"/>
        </w:trPr>
        <w:tc>
          <w:tcPr>
            <w:tcW w:w="862"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9</w:t>
            </w:r>
          </w:p>
        </w:tc>
        <w:tc>
          <w:tcPr>
            <w:tcW w:w="3229"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标样/水质 化学需氧量/COD-Cr</w:t>
            </w:r>
          </w:p>
        </w:tc>
        <w:tc>
          <w:tcPr>
            <w:tcW w:w="99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278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20ml/支，50mg/L 以下，至少两种浓度</w:t>
            </w:r>
          </w:p>
        </w:tc>
        <w:tc>
          <w:tcPr>
            <w:tcW w:w="140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11</w:t>
            </w:r>
          </w:p>
        </w:tc>
      </w:tr>
      <w:tr>
        <w:trPr>
          <w:trHeight w:val="609" w:hRule="atLeast"/>
        </w:trPr>
        <w:tc>
          <w:tcPr>
            <w:tcW w:w="862"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10</w:t>
            </w:r>
          </w:p>
        </w:tc>
        <w:tc>
          <w:tcPr>
            <w:tcW w:w="3229"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标样/水质 化学需氧量/COD-Cr</w:t>
            </w:r>
          </w:p>
        </w:tc>
        <w:tc>
          <w:tcPr>
            <w:tcW w:w="99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278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20ml/支，50mg/L 以</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上</w:t>
            </w:r>
          </w:p>
        </w:tc>
        <w:tc>
          <w:tcPr>
            <w:tcW w:w="140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7</w:t>
            </w:r>
          </w:p>
        </w:tc>
      </w:tr>
      <w:tr>
        <w:trPr>
          <w:trHeight w:val="609" w:hRule="atLeast"/>
        </w:trPr>
        <w:tc>
          <w:tcPr>
            <w:tcW w:w="862"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11</w:t>
            </w:r>
          </w:p>
        </w:tc>
        <w:tc>
          <w:tcPr>
            <w:tcW w:w="3229"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标样/水质 化学需氧量/COD-Cr</w:t>
            </w:r>
          </w:p>
        </w:tc>
        <w:tc>
          <w:tcPr>
            <w:tcW w:w="99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278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20ml/支，25mg/L 左</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右</w:t>
            </w:r>
          </w:p>
        </w:tc>
        <w:tc>
          <w:tcPr>
            <w:tcW w:w="140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3</w:t>
            </w:r>
          </w:p>
        </w:tc>
      </w:tr>
      <w:tr>
        <w:trPr>
          <w:trHeight w:val="609" w:hRule="atLeast"/>
        </w:trPr>
        <w:tc>
          <w:tcPr>
            <w:tcW w:w="862"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12</w:t>
            </w:r>
          </w:p>
        </w:tc>
        <w:tc>
          <w:tcPr>
            <w:tcW w:w="3229"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标准样品/水中硫酸盐（以硫酸根计）</w:t>
            </w:r>
          </w:p>
        </w:tc>
        <w:tc>
          <w:tcPr>
            <w:tcW w:w="99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278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20ml/支，浓度5000mg/L</w:t>
            </w:r>
          </w:p>
        </w:tc>
        <w:tc>
          <w:tcPr>
            <w:tcW w:w="140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7</w:t>
            </w:r>
          </w:p>
        </w:tc>
      </w:tr>
      <w:tr>
        <w:trPr>
          <w:trHeight w:val="787" w:hRule="atLeast"/>
        </w:trPr>
        <w:tc>
          <w:tcPr>
            <w:tcW w:w="862"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13</w:t>
            </w:r>
          </w:p>
        </w:tc>
        <w:tc>
          <w:tcPr>
            <w:tcW w:w="3229"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标样/水质 硫酸盐</w:t>
            </w:r>
          </w:p>
        </w:tc>
        <w:tc>
          <w:tcPr>
            <w:tcW w:w="99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278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20ml/支，10mg/L 以上，至少两种浓度</w:t>
            </w:r>
          </w:p>
        </w:tc>
        <w:tc>
          <w:tcPr>
            <w:tcW w:w="140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7</w:t>
            </w:r>
          </w:p>
        </w:tc>
      </w:tr>
      <w:tr>
        <w:trPr>
          <w:trHeight w:val="787" w:hRule="atLeast"/>
        </w:trPr>
        <w:tc>
          <w:tcPr>
            <w:tcW w:w="862"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14</w:t>
            </w:r>
          </w:p>
        </w:tc>
        <w:tc>
          <w:tcPr>
            <w:tcW w:w="3229"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标样/水质 高锰酸盐指数/COD-Mn</w:t>
            </w:r>
          </w:p>
        </w:tc>
        <w:tc>
          <w:tcPr>
            <w:tcW w:w="99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278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20ml/支，10mg/L 以下，至少两种浓度</w:t>
            </w:r>
          </w:p>
        </w:tc>
        <w:tc>
          <w:tcPr>
            <w:tcW w:w="140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10</w:t>
            </w:r>
          </w:p>
        </w:tc>
      </w:tr>
      <w:tr>
        <w:trPr>
          <w:trHeight w:val="609" w:hRule="atLeast"/>
        </w:trPr>
        <w:tc>
          <w:tcPr>
            <w:tcW w:w="862"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15</w:t>
            </w:r>
          </w:p>
        </w:tc>
        <w:tc>
          <w:tcPr>
            <w:tcW w:w="3229"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草酸钠容量分析标准溶液</w:t>
            </w:r>
          </w:p>
        </w:tc>
        <w:tc>
          <w:tcPr>
            <w:tcW w:w="99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278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20ml/支，浓度0.1mol/L</w:t>
            </w:r>
          </w:p>
        </w:tc>
        <w:tc>
          <w:tcPr>
            <w:tcW w:w="140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18</w:t>
            </w:r>
          </w:p>
        </w:tc>
      </w:tr>
      <w:tr>
        <w:trPr>
          <w:trHeight w:val="310" w:hRule="atLeast"/>
        </w:trPr>
        <w:tc>
          <w:tcPr>
            <w:tcW w:w="862"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16</w:t>
            </w:r>
          </w:p>
        </w:tc>
        <w:tc>
          <w:tcPr>
            <w:tcW w:w="3229"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标准物质/水中氨氮</w:t>
            </w:r>
          </w:p>
        </w:tc>
        <w:tc>
          <w:tcPr>
            <w:tcW w:w="99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278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20ml/支，500mg/L</w:t>
            </w:r>
          </w:p>
        </w:tc>
        <w:tc>
          <w:tcPr>
            <w:tcW w:w="140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10</w:t>
            </w:r>
          </w:p>
        </w:tc>
      </w:tr>
      <w:tr>
        <w:trPr>
          <w:trHeight w:val="310" w:hRule="atLeast"/>
        </w:trPr>
        <w:tc>
          <w:tcPr>
            <w:tcW w:w="862"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17</w:t>
            </w:r>
          </w:p>
        </w:tc>
        <w:tc>
          <w:tcPr>
            <w:tcW w:w="3229"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标准物质/水中氨氮</w:t>
            </w:r>
          </w:p>
        </w:tc>
        <w:tc>
          <w:tcPr>
            <w:tcW w:w="99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278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20ml/支，100mg/L</w:t>
            </w:r>
          </w:p>
        </w:tc>
        <w:tc>
          <w:tcPr>
            <w:tcW w:w="140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10</w:t>
            </w:r>
          </w:p>
        </w:tc>
      </w:tr>
      <w:tr>
        <w:trPr>
          <w:trHeight w:val="609" w:hRule="atLeast"/>
        </w:trPr>
        <w:tc>
          <w:tcPr>
            <w:tcW w:w="862"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18</w:t>
            </w:r>
          </w:p>
        </w:tc>
        <w:tc>
          <w:tcPr>
            <w:tcW w:w="3229"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标样/水质 氨氮</w:t>
            </w:r>
          </w:p>
        </w:tc>
        <w:tc>
          <w:tcPr>
            <w:tcW w:w="99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278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20ml/支，至少四种浓度</w:t>
            </w:r>
          </w:p>
        </w:tc>
        <w:tc>
          <w:tcPr>
            <w:tcW w:w="140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22</w:t>
            </w:r>
          </w:p>
        </w:tc>
      </w:tr>
      <w:tr>
        <w:trPr>
          <w:trHeight w:val="609" w:hRule="atLeast"/>
        </w:trPr>
        <w:tc>
          <w:tcPr>
            <w:tcW w:w="862"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19</w:t>
            </w:r>
          </w:p>
        </w:tc>
        <w:tc>
          <w:tcPr>
            <w:tcW w:w="3229"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标准物质/水中硝酸盐氮 (以氮计)</w:t>
            </w:r>
          </w:p>
        </w:tc>
        <w:tc>
          <w:tcPr>
            <w:tcW w:w="99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278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20ml/支，500mg/L</w:t>
            </w:r>
          </w:p>
        </w:tc>
        <w:tc>
          <w:tcPr>
            <w:tcW w:w="140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8</w:t>
            </w:r>
          </w:p>
        </w:tc>
      </w:tr>
      <w:tr>
        <w:trPr>
          <w:trHeight w:val="609" w:hRule="atLeast"/>
        </w:trPr>
        <w:tc>
          <w:tcPr>
            <w:tcW w:w="862"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w:t>
            </w:r>
          </w:p>
        </w:tc>
        <w:tc>
          <w:tcPr>
            <w:tcW w:w="3229"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标样/水质 硝酸盐(以氮计)</w:t>
            </w:r>
          </w:p>
        </w:tc>
        <w:tc>
          <w:tcPr>
            <w:tcW w:w="99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278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20ml/支，至少两种浓度</w:t>
            </w:r>
          </w:p>
        </w:tc>
        <w:tc>
          <w:tcPr>
            <w:tcW w:w="140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8</w:t>
            </w:r>
          </w:p>
        </w:tc>
      </w:tr>
      <w:tr>
        <w:trPr>
          <w:trHeight w:val="609" w:hRule="atLeast"/>
        </w:trPr>
        <w:tc>
          <w:tcPr>
            <w:tcW w:w="862"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21</w:t>
            </w:r>
          </w:p>
        </w:tc>
        <w:tc>
          <w:tcPr>
            <w:tcW w:w="3229"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标样/水质 总氮(以氮计)</w:t>
            </w:r>
          </w:p>
        </w:tc>
        <w:tc>
          <w:tcPr>
            <w:tcW w:w="99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278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20ml/支，至少四种浓度</w:t>
            </w:r>
          </w:p>
        </w:tc>
        <w:tc>
          <w:tcPr>
            <w:tcW w:w="140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15</w:t>
            </w:r>
          </w:p>
        </w:tc>
      </w:tr>
      <w:tr>
        <w:trPr>
          <w:trHeight w:val="609" w:hRule="atLeast"/>
        </w:trPr>
        <w:tc>
          <w:tcPr>
            <w:tcW w:w="862"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22</w:t>
            </w:r>
          </w:p>
        </w:tc>
        <w:tc>
          <w:tcPr>
            <w:tcW w:w="3229"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标样/水质 总氮(以氮计)</w:t>
            </w:r>
          </w:p>
        </w:tc>
        <w:tc>
          <w:tcPr>
            <w:tcW w:w="99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278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20ml/支，1.5mg/L左右</w:t>
            </w:r>
          </w:p>
        </w:tc>
        <w:tc>
          <w:tcPr>
            <w:tcW w:w="140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w:t>
            </w:r>
          </w:p>
        </w:tc>
      </w:tr>
      <w:tr>
        <w:trPr>
          <w:trHeight w:val="609" w:hRule="atLeast"/>
        </w:trPr>
        <w:tc>
          <w:tcPr>
            <w:tcW w:w="862"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23</w:t>
            </w:r>
          </w:p>
        </w:tc>
        <w:tc>
          <w:tcPr>
            <w:tcW w:w="3229"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标准物质/水中总磷(以磷计)</w:t>
            </w:r>
          </w:p>
        </w:tc>
        <w:tc>
          <w:tcPr>
            <w:tcW w:w="99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278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20ml/支，500mg/L</w:t>
            </w:r>
          </w:p>
        </w:tc>
        <w:tc>
          <w:tcPr>
            <w:tcW w:w="140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w:t>
            </w:r>
          </w:p>
        </w:tc>
      </w:tr>
      <w:tr>
        <w:trPr>
          <w:trHeight w:val="616" w:hRule="atLeast"/>
        </w:trPr>
        <w:tc>
          <w:tcPr>
            <w:tcW w:w="862"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24</w:t>
            </w:r>
          </w:p>
        </w:tc>
        <w:tc>
          <w:tcPr>
            <w:tcW w:w="3229"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标样/水质 总磷(以磷计）</w:t>
            </w:r>
          </w:p>
        </w:tc>
        <w:tc>
          <w:tcPr>
            <w:tcW w:w="99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2786"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20ml/支，0.2mg/L左右</w:t>
            </w:r>
          </w:p>
        </w:tc>
        <w:tc>
          <w:tcPr>
            <w:tcW w:w="140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3</w:t>
            </w:r>
          </w:p>
        </w:tc>
      </w:tr>
    </w:tbl>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sectPr>
          <w:pgSz w:w="11906" w:h="16839"/>
          <w:pgMar w:top="1134" w:right="831" w:bottom="0" w:left="1780" w:header="0" w:footer="0" w:gutter="0"/>
          <w:cols w:space="720" w:num="1"/>
        </w:sectPr>
      </w:pPr>
    </w:p>
    <w:tbl>
      <w:tblPr>
        <w:tblStyle w:val="12"/>
        <w:tblW w:w="92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43"/>
        <w:gridCol w:w="3618"/>
        <w:gridCol w:w="508"/>
        <w:gridCol w:w="4001"/>
        <w:gridCol w:w="72"/>
        <w:gridCol w:w="635"/>
        <w:gridCol w:w="19"/>
      </w:tblGrid>
      <w:tr>
        <w:trPr>
          <w:trHeight w:val="574"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25</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标样/水质 总磷(以磷计）</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20ml/支，至少四种浓度</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14</w:t>
            </w:r>
          </w:p>
        </w:tc>
      </w:tr>
      <w:tr>
        <w:trPr>
          <w:trHeight w:val="962"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26</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标准物质/水中 铬</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20ml/支，500mg/L，满足六价铬和总铬的曲线配制要求</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3</w:t>
            </w:r>
          </w:p>
        </w:tc>
      </w:tr>
      <w:tr>
        <w:trPr>
          <w:trHeight w:val="353"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27</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标样/水质 六价铬</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14</w:t>
            </w:r>
          </w:p>
        </w:tc>
      </w:tr>
      <w:tr>
        <w:trPr>
          <w:trHeight w:val="353"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28</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标样/水质 总铬</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6</w:t>
            </w:r>
          </w:p>
        </w:tc>
      </w:tr>
      <w:tr>
        <w:trPr>
          <w:trHeight w:val="708"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29</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标样/水质 氯化物</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20ml/支，10mg/L 以</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上</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4</w:t>
            </w:r>
          </w:p>
        </w:tc>
      </w:tr>
      <w:tr>
        <w:trPr>
          <w:trHeight w:val="354"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30</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标准物质/水中铜</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20ml/支，500mg/L</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w:t>
            </w:r>
          </w:p>
        </w:tc>
      </w:tr>
      <w:tr>
        <w:trPr>
          <w:trHeight w:val="353"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31</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标样/水质 铜</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6</w:t>
            </w:r>
          </w:p>
        </w:tc>
      </w:tr>
      <w:tr>
        <w:trPr>
          <w:trHeight w:val="353"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32</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标准物质/水中锌</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20ml/支，100mg/L</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w:t>
            </w:r>
          </w:p>
        </w:tc>
      </w:tr>
      <w:tr>
        <w:trPr>
          <w:trHeight w:val="353"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33</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标样/水质 锌</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6</w:t>
            </w:r>
          </w:p>
        </w:tc>
      </w:tr>
      <w:tr>
        <w:trPr>
          <w:trHeight w:val="1032"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34</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标准物质/水中氰/介质:0.1mol/L 氢氧化钠</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50mg/L，液量 50ml，有效期在 2027 年 3月后，可延迟发货</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w:t>
            </w:r>
          </w:p>
        </w:tc>
      </w:tr>
      <w:tr>
        <w:trPr>
          <w:trHeight w:val="353"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35</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标样/水质 氰化物</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w:t>
            </w:r>
          </w:p>
        </w:tc>
      </w:tr>
      <w:tr>
        <w:trPr>
          <w:trHeight w:val="709"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36</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标准物质/硫化物溶液/介质:0.01%氢氧化钠</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20ml/支，100mg/L</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3</w:t>
            </w:r>
          </w:p>
        </w:tc>
      </w:tr>
      <w:tr>
        <w:trPr>
          <w:trHeight w:val="571"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37</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标样/水质 硫化物</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20ml/支，5mg/L 以下，至少两种浓度</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4</w:t>
            </w:r>
          </w:p>
        </w:tc>
      </w:tr>
      <w:tr>
        <w:trPr>
          <w:trHeight w:val="353"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38</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标准物质/水中挥发酚</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20ml/支，500mg/L</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9</w:t>
            </w:r>
          </w:p>
        </w:tc>
      </w:tr>
      <w:tr>
        <w:trPr>
          <w:trHeight w:val="1063"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39</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标样/水质 挥发酚</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20ml/支，浓度</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0.1mg/L 以下，至少</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两种浓度</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8</w:t>
            </w:r>
          </w:p>
        </w:tc>
      </w:tr>
      <w:tr>
        <w:trPr>
          <w:trHeight w:val="570"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40</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标样/水质 挥发酚</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20ml/支，浓度0.1mg/L 以上</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w:t>
            </w:r>
          </w:p>
        </w:tc>
      </w:tr>
      <w:tr>
        <w:trPr>
          <w:trHeight w:val="858"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41</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标准物质/阴离子表面活性剂/十二烷基苯磺酸钠</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20ml/支，1000mg/L</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3</w:t>
            </w:r>
          </w:p>
        </w:tc>
      </w:tr>
      <w:tr>
        <w:trPr>
          <w:trHeight w:val="859"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42</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标样/水质 阴离子表面活性剂/十二烷基苯磺酸钠</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20ml/支，至少三种浓度</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3</w:t>
            </w:r>
          </w:p>
        </w:tc>
      </w:tr>
      <w:tr>
        <w:trPr>
          <w:trHeight w:val="709"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43</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标准物质/水中亚硝酸盐氮(以氮计)</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20ml/支，100mg/L</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9</w:t>
            </w:r>
          </w:p>
        </w:tc>
      </w:tr>
      <w:tr>
        <w:trPr>
          <w:trHeight w:val="574"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44</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标样/水质 亚硝酸盐氮</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20ml/支，至少两种浓度</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11</w:t>
            </w:r>
          </w:p>
        </w:tc>
      </w:tr>
      <w:tr>
        <w:trPr>
          <w:trHeight w:val="353"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45</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标准物质/水中铁</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20ml/支，500mg/L</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3</w:t>
            </w:r>
          </w:p>
        </w:tc>
      </w:tr>
      <w:tr>
        <w:trPr>
          <w:trHeight w:val="353"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46</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标样/水质 铁</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4</w:t>
            </w:r>
          </w:p>
        </w:tc>
      </w:tr>
      <w:tr>
        <w:trPr>
          <w:trHeight w:val="353"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47</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标准物质/水中 锰</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20ml/支，500mg/L</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3</w:t>
            </w:r>
          </w:p>
        </w:tc>
      </w:tr>
      <w:tr>
        <w:trPr>
          <w:trHeight w:val="353"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48</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标样/水质 锰</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4</w:t>
            </w:r>
          </w:p>
        </w:tc>
      </w:tr>
      <w:tr>
        <w:trPr>
          <w:trHeight w:val="354"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49</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标准物质/水中 镍</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20ml/支，500mg/L</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w:t>
            </w:r>
          </w:p>
        </w:tc>
      </w:tr>
      <w:tr>
        <w:trPr>
          <w:trHeight w:val="354"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50</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标样/水质 镍</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w:t>
            </w:r>
          </w:p>
        </w:tc>
      </w:tr>
      <w:tr>
        <w:trPr>
          <w:trHeight w:val="362"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51</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标准物质/水中 铅</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20ml/支，500mg/L</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w:t>
            </w:r>
          </w:p>
        </w:tc>
      </w:tr>
      <w:tr>
        <w:trPr>
          <w:trHeight w:val="691"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52</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标样/水质 铅</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20ml/支，尽量 mg/L的</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6</w:t>
            </w:r>
          </w:p>
        </w:tc>
      </w:tr>
      <w:tr>
        <w:trPr>
          <w:trHeight w:val="551"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53</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标样/水质 总氯/总余氯</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w:t>
            </w:r>
          </w:p>
        </w:tc>
      </w:tr>
      <w:tr>
        <w:trPr>
          <w:trHeight w:val="937"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54</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二氧化硫配套试剂</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包含二氧化硫标液，盐酸副玫瑰苯胺，氨磺酸、 甲醛吸收液</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w:t>
            </w:r>
          </w:p>
        </w:tc>
      </w:tr>
      <w:tr>
        <w:trPr>
          <w:trHeight w:val="688"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55</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总大肠菌群标准样品质控样品（酶底物法）</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套</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 套/盒，西林瓶；冻干粉、复苏液</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8</w:t>
            </w:r>
          </w:p>
        </w:tc>
      </w:tr>
      <w:tr>
        <w:trPr>
          <w:trHeight w:val="687"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56</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总大肠菌群阴性对照质控样品（酶底物法）</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套</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 套/盒，西林瓶；冻干粉、复苏液</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8</w:t>
            </w:r>
          </w:p>
        </w:tc>
      </w:tr>
      <w:tr>
        <w:trPr>
          <w:trHeight w:val="688"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57</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总大肠菌群阳性对照质控样品（酶底物法）</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套</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 套/盒，西林瓶；冻干粉、复苏液</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8</w:t>
            </w:r>
          </w:p>
        </w:tc>
      </w:tr>
      <w:tr>
        <w:trPr>
          <w:trHeight w:val="687"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58</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粪大肠菌群质控样品（酶底物法）</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套</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 套/盒，西林瓶；冻干粉、复苏液</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3</w:t>
            </w:r>
          </w:p>
        </w:tc>
      </w:tr>
      <w:tr>
        <w:trPr>
          <w:trHeight w:val="687"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59</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粪大肠菌群阴性对照质控样品（酶底物法）</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套</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 套/盒，西林瓶；冻干粉、复苏液</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3</w:t>
            </w:r>
          </w:p>
        </w:tc>
      </w:tr>
      <w:tr>
        <w:trPr>
          <w:trHeight w:val="688"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60</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粪大肠菌群阳性对照质控样品（酶底物法）</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套</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 套/盒，西林瓶；冻干粉、复苏液</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3</w:t>
            </w:r>
          </w:p>
        </w:tc>
      </w:tr>
      <w:tr>
        <w:trPr>
          <w:trHeight w:val="688"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61</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粪大肠菌群质控样品（纸片法）</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套</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 套/盒，西林瓶；冻干粉、复苏液</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w:t>
            </w:r>
          </w:p>
        </w:tc>
      </w:tr>
      <w:tr>
        <w:trPr>
          <w:trHeight w:val="688"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62</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粪大肠菌群阴性对照质控样品（纸片法）</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套</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 套/盒，西林瓶；冻干粉、复苏液</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w:t>
            </w:r>
          </w:p>
        </w:tc>
      </w:tr>
      <w:tr>
        <w:trPr>
          <w:trHeight w:val="688"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63</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粪大肠菌群阳性对照质控样品（纸片法）</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套</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 套/盒，西林瓶；冻干粉、复苏液</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w:t>
            </w:r>
          </w:p>
        </w:tc>
      </w:tr>
      <w:tr>
        <w:trPr>
          <w:trHeight w:val="687"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64</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菌落总数质控样品（平皿计数法、酶底物法）</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套</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 套/盒，西林瓶；冻干粉、复苏液</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w:t>
            </w:r>
          </w:p>
        </w:tc>
      </w:tr>
      <w:tr>
        <w:trPr>
          <w:trHeight w:val="551"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65</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硫代硫酸钠容量分析用标准溶液</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20ml/支，0.1mol/L</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9</w:t>
            </w:r>
          </w:p>
        </w:tc>
      </w:tr>
      <w:tr>
        <w:trPr>
          <w:trHeight w:val="343"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66</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标准样品/水中氟化物</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20ml/支，500mg/L</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w:t>
            </w:r>
          </w:p>
        </w:tc>
      </w:tr>
      <w:tr>
        <w:trPr>
          <w:trHeight w:val="550"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67</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标样/水质 氟化物</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20ml/支，至少两种浓度</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w:t>
            </w:r>
          </w:p>
        </w:tc>
      </w:tr>
      <w:tr>
        <w:trPr>
          <w:trHeight w:val="343"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68</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标准物质/水中 镉</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20ml/支，100mg/L</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w:t>
            </w:r>
          </w:p>
        </w:tc>
      </w:tr>
      <w:tr>
        <w:trPr>
          <w:trHeight w:val="550"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69</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标样/水质 镉</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20ml/支，ug/L 单位，至少两种浓度</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w:t>
            </w:r>
          </w:p>
        </w:tc>
      </w:tr>
      <w:tr>
        <w:trPr>
          <w:trHeight w:val="687"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70</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标准样品/正己烷中石油类/紫外法</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1000mg/L，液量 10ml左右</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4</w:t>
            </w:r>
          </w:p>
        </w:tc>
      </w:tr>
      <w:tr>
        <w:trPr>
          <w:trHeight w:val="833"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71</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标样-正己烷中石油类（紫外法）有机物检测标样</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4</w:t>
            </w:r>
          </w:p>
        </w:tc>
      </w:tr>
      <w:tr>
        <w:trPr>
          <w:trHeight w:val="687"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72</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标准样品/四氯乙烯中石油类/红外法</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浓度 1000mg/L，液量10ml 左右</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4</w:t>
            </w:r>
          </w:p>
        </w:tc>
      </w:tr>
      <w:tr>
        <w:trPr>
          <w:trHeight w:val="343"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73</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标样/水质 电导率</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瓶</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至少两种浓度</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4</w:t>
            </w:r>
          </w:p>
        </w:tc>
      </w:tr>
      <w:tr>
        <w:trPr>
          <w:trHeight w:val="559"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74</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标准物质/氯化钾电导率</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瓶</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1413us/cm</w:t>
            </w:r>
          </w:p>
        </w:tc>
        <w:tc>
          <w:tcPr>
            <w:tcW w:w="654"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4</w:t>
            </w:r>
          </w:p>
        </w:tc>
      </w:tr>
      <w:tr>
        <w:trPr>
          <w:gridAfter w:val="1"/>
          <w:wAfter w:w="19" w:type="dxa"/>
          <w:trHeight w:val="548"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75</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色度溶液标准物质/铂钴比色法</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01"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500 度</w:t>
            </w:r>
          </w:p>
        </w:tc>
        <w:tc>
          <w:tcPr>
            <w:tcW w:w="707"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4</w:t>
            </w:r>
          </w:p>
        </w:tc>
      </w:tr>
      <w:tr>
        <w:trPr>
          <w:gridAfter w:val="1"/>
          <w:wAfter w:w="19" w:type="dxa"/>
          <w:trHeight w:val="339"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76</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标准物质/水质浊度</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01"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400 度</w:t>
            </w:r>
          </w:p>
        </w:tc>
        <w:tc>
          <w:tcPr>
            <w:tcW w:w="707"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w:t>
            </w:r>
          </w:p>
        </w:tc>
      </w:tr>
      <w:tr>
        <w:trPr>
          <w:gridAfter w:val="1"/>
          <w:wAfter w:w="19" w:type="dxa"/>
          <w:trHeight w:val="339"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77</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标样/水质 浊度</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支</w:t>
            </w:r>
          </w:p>
        </w:tc>
        <w:tc>
          <w:tcPr>
            <w:tcW w:w="4001"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w:t>
            </w:r>
          </w:p>
        </w:tc>
        <w:tc>
          <w:tcPr>
            <w:tcW w:w="707"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3</w:t>
            </w:r>
          </w:p>
        </w:tc>
      </w:tr>
      <w:tr>
        <w:trPr>
          <w:gridAfter w:val="1"/>
          <w:wAfter w:w="19" w:type="dxa"/>
          <w:trHeight w:val="673"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78</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标样/水质 溶解性固体总量</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瓶</w:t>
            </w:r>
          </w:p>
        </w:tc>
        <w:tc>
          <w:tcPr>
            <w:tcW w:w="4001"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500ml/瓶，</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100-500mg/l</w:t>
            </w:r>
          </w:p>
        </w:tc>
        <w:tc>
          <w:tcPr>
            <w:tcW w:w="707"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w:t>
            </w:r>
          </w:p>
        </w:tc>
      </w:tr>
      <w:tr>
        <w:trPr>
          <w:gridAfter w:val="1"/>
          <w:wAfter w:w="19" w:type="dxa"/>
          <w:trHeight w:val="673"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79</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标样/水质 全盐量</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瓶</w:t>
            </w:r>
          </w:p>
        </w:tc>
        <w:tc>
          <w:tcPr>
            <w:tcW w:w="4001"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100ml/瓶，</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100-500mg/l</w:t>
            </w:r>
          </w:p>
        </w:tc>
        <w:tc>
          <w:tcPr>
            <w:tcW w:w="707"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13</w:t>
            </w:r>
          </w:p>
        </w:tc>
      </w:tr>
      <w:tr>
        <w:trPr>
          <w:gridAfter w:val="1"/>
          <w:wAfter w:w="19" w:type="dxa"/>
          <w:trHeight w:val="538"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80</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标样/水质 悬浮物</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瓶</w:t>
            </w:r>
          </w:p>
        </w:tc>
        <w:tc>
          <w:tcPr>
            <w:tcW w:w="4001"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500ml/瓶， 10-100mg/l</w:t>
            </w:r>
          </w:p>
        </w:tc>
        <w:tc>
          <w:tcPr>
            <w:tcW w:w="707"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3</w:t>
            </w:r>
          </w:p>
        </w:tc>
      </w:tr>
      <w:tr>
        <w:trPr>
          <w:gridAfter w:val="1"/>
          <w:wAfter w:w="19" w:type="dxa"/>
          <w:trHeight w:val="540"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81</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水质菌群快速检验纸片Ⅰ 型</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份</w:t>
            </w:r>
          </w:p>
        </w:tc>
        <w:tc>
          <w:tcPr>
            <w:tcW w:w="4001"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接种量 55.5ml，含 5大片+10 小片</w:t>
            </w:r>
          </w:p>
        </w:tc>
        <w:tc>
          <w:tcPr>
            <w:tcW w:w="707"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40</w:t>
            </w:r>
          </w:p>
        </w:tc>
      </w:tr>
      <w:tr>
        <w:trPr>
          <w:gridAfter w:val="1"/>
          <w:wAfter w:w="19" w:type="dxa"/>
          <w:trHeight w:val="678"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82</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水质菌群快速检验纸片Ⅱ型</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份</w:t>
            </w:r>
          </w:p>
        </w:tc>
        <w:tc>
          <w:tcPr>
            <w:tcW w:w="4001"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接种量 5.55ml，含</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15 小片</w:t>
            </w:r>
          </w:p>
        </w:tc>
        <w:tc>
          <w:tcPr>
            <w:tcW w:w="707"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40</w:t>
            </w:r>
          </w:p>
        </w:tc>
      </w:tr>
      <w:tr>
        <w:trPr>
          <w:gridAfter w:val="1"/>
          <w:wAfter w:w="19" w:type="dxa"/>
          <w:trHeight w:val="1416"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83</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酶底物法检测试剂 （ONPG-MUG 培养基）</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盒</w:t>
            </w:r>
          </w:p>
        </w:tc>
        <w:tc>
          <w:tcPr>
            <w:tcW w:w="4001"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2.7g ±0.5g，市售商</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品化培养基制品，用</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于酶底物法检测总/</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粪大肠菌群</w:t>
            </w:r>
          </w:p>
        </w:tc>
        <w:tc>
          <w:tcPr>
            <w:tcW w:w="707"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150</w:t>
            </w:r>
          </w:p>
        </w:tc>
      </w:tr>
      <w:tr>
        <w:trPr>
          <w:gridAfter w:val="1"/>
          <w:wAfter w:w="19" w:type="dxa"/>
          <w:trHeight w:val="337"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84</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97 孔定量盘</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个</w:t>
            </w:r>
          </w:p>
        </w:tc>
        <w:tc>
          <w:tcPr>
            <w:tcW w:w="4001"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无菌，单独包装</w:t>
            </w:r>
          </w:p>
        </w:tc>
        <w:tc>
          <w:tcPr>
            <w:tcW w:w="707"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150</w:t>
            </w:r>
          </w:p>
        </w:tc>
      </w:tr>
      <w:tr>
        <w:trPr>
          <w:gridAfter w:val="1"/>
          <w:wAfter w:w="19" w:type="dxa"/>
          <w:trHeight w:val="1014"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85</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无菌定量瓶</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个</w:t>
            </w:r>
          </w:p>
        </w:tc>
        <w:tc>
          <w:tcPr>
            <w:tcW w:w="4001"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无菌，内含硫代硫酸</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钠，可定量 100ml 水</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样，</w:t>
            </w:r>
          </w:p>
        </w:tc>
        <w:tc>
          <w:tcPr>
            <w:tcW w:w="707"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150</w:t>
            </w:r>
          </w:p>
        </w:tc>
      </w:tr>
      <w:tr>
        <w:trPr>
          <w:gridAfter w:val="1"/>
          <w:wAfter w:w="19" w:type="dxa"/>
          <w:trHeight w:val="1014"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86</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营养琼脂平板培养基</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个</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独立包装，灭菌，用</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于细菌总数的培养</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和计数，90mm</w:t>
            </w:r>
          </w:p>
        </w:tc>
        <w:tc>
          <w:tcPr>
            <w:tcW w:w="63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60</w:t>
            </w:r>
          </w:p>
        </w:tc>
      </w:tr>
      <w:tr>
        <w:trPr>
          <w:gridAfter w:val="1"/>
          <w:wAfter w:w="19" w:type="dxa"/>
          <w:trHeight w:val="1693"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87</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菌落总数 (HPC)  检测培养基</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个</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菌落总数检测试剂，</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用于酶底物技术检</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测水中细菌的菌落</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总数，0.1g/个，无</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菌</w:t>
            </w:r>
          </w:p>
        </w:tc>
        <w:tc>
          <w:tcPr>
            <w:tcW w:w="635" w:type="dxa"/>
            <w:vMerge w:val="restart"/>
            <w:tcBorders>
              <w:bottom w:val="nil"/>
            </w:tcBorders>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100</w:t>
            </w:r>
          </w:p>
        </w:tc>
      </w:tr>
      <w:tr>
        <w:trPr>
          <w:gridAfter w:val="1"/>
          <w:wAfter w:w="19" w:type="dxa"/>
          <w:trHeight w:val="676"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88</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84 孔定量盘</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个</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菌落总数检测盘，无</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菌</w:t>
            </w:r>
          </w:p>
        </w:tc>
        <w:tc>
          <w:tcPr>
            <w:tcW w:w="635" w:type="dxa"/>
            <w:vMerge w:val="continue"/>
            <w:tcBorders>
              <w:top w:val="nil"/>
            </w:tcBorders>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tc>
      </w:tr>
      <w:tr>
        <w:trPr>
          <w:gridAfter w:val="1"/>
          <w:wAfter w:w="19" w:type="dxa"/>
          <w:trHeight w:val="545"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89</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茜素络合指示剂</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氟化物指示剂，1g/瓶，科密欧</w:t>
            </w:r>
          </w:p>
        </w:tc>
        <w:tc>
          <w:tcPr>
            <w:tcW w:w="63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w:t>
            </w:r>
          </w:p>
        </w:tc>
      </w:tr>
      <w:tr>
        <w:trPr>
          <w:gridAfter w:val="1"/>
          <w:wAfter w:w="19" w:type="dxa"/>
          <w:trHeight w:val="355"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90</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无水硫酸钠</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科密欧，250g/瓶</w:t>
            </w:r>
          </w:p>
        </w:tc>
        <w:tc>
          <w:tcPr>
            <w:tcW w:w="63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w:t>
            </w:r>
          </w:p>
        </w:tc>
      </w:tr>
      <w:tr>
        <w:trPr>
          <w:gridAfter w:val="1"/>
          <w:wAfter w:w="19" w:type="dxa"/>
          <w:trHeight w:val="546"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91</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硅酸镁</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国药层析用，60-100目，250g/瓶</w:t>
            </w:r>
          </w:p>
        </w:tc>
        <w:tc>
          <w:tcPr>
            <w:tcW w:w="63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w:t>
            </w:r>
          </w:p>
        </w:tc>
      </w:tr>
      <w:tr>
        <w:trPr>
          <w:gridAfter w:val="1"/>
          <w:wAfter w:w="19" w:type="dxa"/>
          <w:trHeight w:val="337"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92</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抗坏血酸</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瓶</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100g/瓶，L（+）</w:t>
            </w:r>
          </w:p>
        </w:tc>
        <w:tc>
          <w:tcPr>
            <w:tcW w:w="63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w:t>
            </w:r>
          </w:p>
        </w:tc>
      </w:tr>
      <w:tr>
        <w:trPr>
          <w:gridAfter w:val="1"/>
          <w:wAfter w:w="19" w:type="dxa"/>
          <w:trHeight w:val="1013"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93</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紫外线强度指示卡</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50 片，用于杀菌紫外</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线灯辐射照度的监</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测，100 片/盒</w:t>
            </w:r>
          </w:p>
        </w:tc>
        <w:tc>
          <w:tcPr>
            <w:tcW w:w="63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w:t>
            </w:r>
          </w:p>
        </w:tc>
      </w:tr>
      <w:tr>
        <w:trPr>
          <w:gridAfter w:val="1"/>
          <w:wAfter w:w="19" w:type="dxa"/>
          <w:trHeight w:val="355"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94</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门赛尔土壤比色卡</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用于土壤颜色比色</w:t>
            </w:r>
          </w:p>
        </w:tc>
        <w:tc>
          <w:tcPr>
            <w:tcW w:w="63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w:t>
            </w:r>
          </w:p>
        </w:tc>
      </w:tr>
      <w:tr>
        <w:trPr>
          <w:gridAfter w:val="1"/>
          <w:wAfter w:w="19" w:type="dxa"/>
          <w:trHeight w:val="1163"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95</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菌落计数器</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计数容量 0-9999，</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LED 数字显示，放大倍数 3/6 倍，放大镜</w:t>
            </w:r>
          </w:p>
        </w:tc>
        <w:tc>
          <w:tcPr>
            <w:tcW w:w="63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w:t>
            </w:r>
          </w:p>
        </w:tc>
      </w:tr>
      <w:tr>
        <w:trPr>
          <w:gridAfter w:val="1"/>
          <w:wAfter w:w="19" w:type="dxa"/>
          <w:trHeight w:val="390" w:hRule="atLeast"/>
          <w:tblHeader/>
          <w:jc w:val="center"/>
        </w:trPr>
        <w:tc>
          <w:tcPr>
            <w:tcW w:w="443"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tc>
        <w:tc>
          <w:tcPr>
            <w:tcW w:w="361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tc>
        <w:tc>
          <w:tcPr>
            <w:tcW w:w="50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tc>
        <w:tc>
          <w:tcPr>
            <w:tcW w:w="4073" w:type="dxa"/>
            <w:gridSpan w:val="2"/>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规格90mm</w:t>
            </w:r>
          </w:p>
        </w:tc>
        <w:tc>
          <w:tcPr>
            <w:tcW w:w="63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tc>
      </w:tr>
      <w:tr>
        <w:trPr>
          <w:gridAfter w:val="1"/>
          <w:wAfter w:w="19" w:type="dxa"/>
          <w:trHeight w:val="562" w:hRule="atLeast"/>
          <w:jc w:val="center"/>
        </w:trPr>
        <w:tc>
          <w:tcPr>
            <w:tcW w:w="443"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96</w:t>
            </w:r>
          </w:p>
        </w:tc>
        <w:tc>
          <w:tcPr>
            <w:tcW w:w="361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贝勒管</w:t>
            </w:r>
          </w:p>
        </w:tc>
        <w:tc>
          <w:tcPr>
            <w:tcW w:w="50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个</w:t>
            </w:r>
          </w:p>
        </w:tc>
        <w:tc>
          <w:tcPr>
            <w:tcW w:w="4073" w:type="dxa"/>
            <w:gridSpan w:val="2"/>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不锈钢，1L，带 100米取样绳</w:t>
            </w:r>
          </w:p>
        </w:tc>
        <w:tc>
          <w:tcPr>
            <w:tcW w:w="63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w:t>
            </w:r>
          </w:p>
        </w:tc>
      </w:tr>
      <w:tr>
        <w:trPr>
          <w:gridAfter w:val="1"/>
          <w:wAfter w:w="19" w:type="dxa"/>
          <w:trHeight w:val="1146" w:hRule="atLeast"/>
          <w:jc w:val="center"/>
        </w:trPr>
        <w:tc>
          <w:tcPr>
            <w:tcW w:w="443"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97</w:t>
            </w:r>
          </w:p>
        </w:tc>
        <w:tc>
          <w:tcPr>
            <w:tcW w:w="361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pH 电极</w:t>
            </w:r>
          </w:p>
        </w:tc>
        <w:tc>
          <w:tcPr>
            <w:tcW w:w="50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个</w:t>
            </w:r>
          </w:p>
        </w:tc>
        <w:tc>
          <w:tcPr>
            <w:tcW w:w="4073" w:type="dxa"/>
            <w:gridSpan w:val="2"/>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雷磁 E-201F，适用于</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pHs-3c 型酸度计，Q9</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接口</w:t>
            </w:r>
          </w:p>
        </w:tc>
        <w:tc>
          <w:tcPr>
            <w:tcW w:w="63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w:t>
            </w:r>
          </w:p>
        </w:tc>
      </w:tr>
      <w:tr>
        <w:trPr>
          <w:gridAfter w:val="1"/>
          <w:wAfter w:w="19" w:type="dxa"/>
          <w:trHeight w:val="1145" w:hRule="atLeast"/>
          <w:jc w:val="center"/>
        </w:trPr>
        <w:tc>
          <w:tcPr>
            <w:tcW w:w="443"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98</w:t>
            </w:r>
          </w:p>
        </w:tc>
        <w:tc>
          <w:tcPr>
            <w:tcW w:w="361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氟离子复合电极</w:t>
            </w:r>
          </w:p>
        </w:tc>
        <w:tc>
          <w:tcPr>
            <w:tcW w:w="50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个</w:t>
            </w:r>
          </w:p>
        </w:tc>
        <w:tc>
          <w:tcPr>
            <w:tcW w:w="4073" w:type="dxa"/>
            <w:gridSpan w:val="2"/>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PF-202-C，适用于</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pHs-3c 型酸度计，Q9</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接口</w:t>
            </w:r>
          </w:p>
        </w:tc>
        <w:tc>
          <w:tcPr>
            <w:tcW w:w="63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w:t>
            </w:r>
          </w:p>
        </w:tc>
      </w:tr>
      <w:tr>
        <w:trPr>
          <w:gridAfter w:val="1"/>
          <w:wAfter w:w="19" w:type="dxa"/>
          <w:trHeight w:val="505" w:hRule="atLeast"/>
          <w:jc w:val="center"/>
        </w:trPr>
        <w:tc>
          <w:tcPr>
            <w:tcW w:w="443"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99</w:t>
            </w:r>
          </w:p>
        </w:tc>
        <w:tc>
          <w:tcPr>
            <w:tcW w:w="361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天平刷</w:t>
            </w:r>
          </w:p>
        </w:tc>
        <w:tc>
          <w:tcPr>
            <w:tcW w:w="50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个</w:t>
            </w:r>
          </w:p>
        </w:tc>
        <w:tc>
          <w:tcPr>
            <w:tcW w:w="4073" w:type="dxa"/>
            <w:gridSpan w:val="2"/>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w:t>
            </w:r>
          </w:p>
        </w:tc>
        <w:tc>
          <w:tcPr>
            <w:tcW w:w="63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10</w:t>
            </w:r>
          </w:p>
        </w:tc>
      </w:tr>
      <w:tr>
        <w:trPr>
          <w:gridAfter w:val="1"/>
          <w:wAfter w:w="19" w:type="dxa"/>
          <w:trHeight w:val="517" w:hRule="atLeast"/>
          <w:jc w:val="center"/>
        </w:trPr>
        <w:tc>
          <w:tcPr>
            <w:tcW w:w="443"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100</w:t>
            </w:r>
          </w:p>
        </w:tc>
        <w:tc>
          <w:tcPr>
            <w:tcW w:w="361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蒸发皿</w:t>
            </w:r>
          </w:p>
        </w:tc>
        <w:tc>
          <w:tcPr>
            <w:tcW w:w="50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个</w:t>
            </w:r>
          </w:p>
        </w:tc>
        <w:tc>
          <w:tcPr>
            <w:tcW w:w="4073" w:type="dxa"/>
            <w:gridSpan w:val="2"/>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125ml，陶瓷耐高温</w:t>
            </w:r>
          </w:p>
        </w:tc>
        <w:tc>
          <w:tcPr>
            <w:tcW w:w="63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30</w:t>
            </w:r>
          </w:p>
        </w:tc>
      </w:tr>
      <w:tr>
        <w:trPr>
          <w:gridAfter w:val="1"/>
          <w:wAfter w:w="19" w:type="dxa"/>
          <w:trHeight w:val="670" w:hRule="atLeast"/>
          <w:jc w:val="center"/>
        </w:trPr>
        <w:tc>
          <w:tcPr>
            <w:tcW w:w="443"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101</w:t>
            </w:r>
          </w:p>
        </w:tc>
        <w:tc>
          <w:tcPr>
            <w:tcW w:w="361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烧杯</w:t>
            </w:r>
          </w:p>
        </w:tc>
        <w:tc>
          <w:tcPr>
            <w:tcW w:w="50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个</w:t>
            </w:r>
          </w:p>
        </w:tc>
        <w:tc>
          <w:tcPr>
            <w:tcW w:w="4073" w:type="dxa"/>
            <w:gridSpan w:val="2"/>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高硼硅材质，耐高温高压，加厚，1000ml</w:t>
            </w:r>
          </w:p>
        </w:tc>
        <w:tc>
          <w:tcPr>
            <w:tcW w:w="63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10</w:t>
            </w:r>
          </w:p>
        </w:tc>
      </w:tr>
      <w:tr>
        <w:trPr>
          <w:gridAfter w:val="1"/>
          <w:wAfter w:w="19" w:type="dxa"/>
          <w:trHeight w:val="671" w:hRule="atLeast"/>
          <w:jc w:val="center"/>
        </w:trPr>
        <w:tc>
          <w:tcPr>
            <w:tcW w:w="443"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102</w:t>
            </w:r>
          </w:p>
        </w:tc>
        <w:tc>
          <w:tcPr>
            <w:tcW w:w="361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比色管</w:t>
            </w:r>
          </w:p>
        </w:tc>
        <w:tc>
          <w:tcPr>
            <w:tcW w:w="50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个</w:t>
            </w:r>
          </w:p>
        </w:tc>
        <w:tc>
          <w:tcPr>
            <w:tcW w:w="4073" w:type="dxa"/>
            <w:gridSpan w:val="2"/>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耐高压、高温，25ml，具 10ml 刻度线</w:t>
            </w:r>
          </w:p>
        </w:tc>
        <w:tc>
          <w:tcPr>
            <w:tcW w:w="63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15</w:t>
            </w:r>
          </w:p>
        </w:tc>
      </w:tr>
      <w:tr>
        <w:trPr>
          <w:gridAfter w:val="1"/>
          <w:wAfter w:w="19" w:type="dxa"/>
          <w:trHeight w:val="671" w:hRule="atLeast"/>
          <w:jc w:val="center"/>
        </w:trPr>
        <w:tc>
          <w:tcPr>
            <w:tcW w:w="443"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103</w:t>
            </w:r>
          </w:p>
        </w:tc>
        <w:tc>
          <w:tcPr>
            <w:tcW w:w="361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比色管</w:t>
            </w:r>
          </w:p>
        </w:tc>
        <w:tc>
          <w:tcPr>
            <w:tcW w:w="50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个</w:t>
            </w:r>
          </w:p>
        </w:tc>
        <w:tc>
          <w:tcPr>
            <w:tcW w:w="4073" w:type="dxa"/>
            <w:gridSpan w:val="2"/>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耐高压、高温，50ml，具 25ml 刻度线</w:t>
            </w:r>
          </w:p>
        </w:tc>
        <w:tc>
          <w:tcPr>
            <w:tcW w:w="63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15</w:t>
            </w:r>
          </w:p>
        </w:tc>
      </w:tr>
      <w:tr>
        <w:trPr>
          <w:gridAfter w:val="1"/>
          <w:wAfter w:w="19" w:type="dxa"/>
          <w:trHeight w:val="670" w:hRule="atLeast"/>
          <w:jc w:val="center"/>
        </w:trPr>
        <w:tc>
          <w:tcPr>
            <w:tcW w:w="443"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104</w:t>
            </w:r>
          </w:p>
        </w:tc>
        <w:tc>
          <w:tcPr>
            <w:tcW w:w="361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比色管</w:t>
            </w:r>
          </w:p>
        </w:tc>
        <w:tc>
          <w:tcPr>
            <w:tcW w:w="50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个</w:t>
            </w:r>
          </w:p>
        </w:tc>
        <w:tc>
          <w:tcPr>
            <w:tcW w:w="4073" w:type="dxa"/>
            <w:gridSpan w:val="2"/>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玻璃，50ml，全刻度具塞，精度 1.0ml</w:t>
            </w:r>
          </w:p>
        </w:tc>
        <w:tc>
          <w:tcPr>
            <w:tcW w:w="63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50</w:t>
            </w:r>
          </w:p>
        </w:tc>
      </w:tr>
      <w:tr>
        <w:trPr>
          <w:gridAfter w:val="1"/>
          <w:wAfter w:w="19" w:type="dxa"/>
          <w:trHeight w:val="1140" w:hRule="atLeast"/>
          <w:jc w:val="center"/>
        </w:trPr>
        <w:tc>
          <w:tcPr>
            <w:tcW w:w="443"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105</w:t>
            </w:r>
          </w:p>
        </w:tc>
        <w:tc>
          <w:tcPr>
            <w:tcW w:w="361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比色管架</w:t>
            </w:r>
          </w:p>
        </w:tc>
        <w:tc>
          <w:tcPr>
            <w:tcW w:w="50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个</w:t>
            </w:r>
          </w:p>
        </w:tc>
        <w:tc>
          <w:tcPr>
            <w:tcW w:w="4073" w:type="dxa"/>
            <w:gridSpan w:val="2"/>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25ml 比色管架，24</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位，PP 聚丙烯防腐蚀</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耐酸碱</w:t>
            </w:r>
          </w:p>
        </w:tc>
        <w:tc>
          <w:tcPr>
            <w:tcW w:w="63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w:t>
            </w:r>
          </w:p>
        </w:tc>
      </w:tr>
      <w:tr>
        <w:trPr>
          <w:gridAfter w:val="1"/>
          <w:wAfter w:w="19" w:type="dxa"/>
          <w:trHeight w:val="1141" w:hRule="atLeast"/>
          <w:jc w:val="center"/>
        </w:trPr>
        <w:tc>
          <w:tcPr>
            <w:tcW w:w="443"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106</w:t>
            </w:r>
          </w:p>
        </w:tc>
        <w:tc>
          <w:tcPr>
            <w:tcW w:w="361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比色管架</w:t>
            </w:r>
          </w:p>
        </w:tc>
        <w:tc>
          <w:tcPr>
            <w:tcW w:w="50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个</w:t>
            </w:r>
          </w:p>
        </w:tc>
        <w:tc>
          <w:tcPr>
            <w:tcW w:w="4073" w:type="dxa"/>
            <w:gridSpan w:val="2"/>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50ml 比色管架，24</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位，PP 聚丙烯防腐蚀</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耐酸碱</w:t>
            </w:r>
          </w:p>
        </w:tc>
        <w:tc>
          <w:tcPr>
            <w:tcW w:w="63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w:t>
            </w:r>
          </w:p>
        </w:tc>
      </w:tr>
      <w:tr>
        <w:trPr>
          <w:gridAfter w:val="1"/>
          <w:wAfter w:w="19" w:type="dxa"/>
          <w:trHeight w:val="1145" w:hRule="atLeast"/>
          <w:jc w:val="center"/>
        </w:trPr>
        <w:tc>
          <w:tcPr>
            <w:tcW w:w="443"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107</w:t>
            </w:r>
          </w:p>
        </w:tc>
        <w:tc>
          <w:tcPr>
            <w:tcW w:w="361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比色管架</w:t>
            </w:r>
          </w:p>
        </w:tc>
        <w:tc>
          <w:tcPr>
            <w:tcW w:w="50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个</w:t>
            </w:r>
          </w:p>
        </w:tc>
        <w:tc>
          <w:tcPr>
            <w:tcW w:w="4073" w:type="dxa"/>
            <w:gridSpan w:val="2"/>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100ml 比色管架，12</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位，PP 聚丙烯防腐蚀</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耐酸碱</w:t>
            </w:r>
          </w:p>
        </w:tc>
        <w:tc>
          <w:tcPr>
            <w:tcW w:w="63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w:t>
            </w:r>
          </w:p>
        </w:tc>
      </w:tr>
      <w:tr>
        <w:trPr>
          <w:gridAfter w:val="1"/>
          <w:wAfter w:w="19" w:type="dxa"/>
          <w:trHeight w:val="673" w:hRule="atLeast"/>
          <w:jc w:val="center"/>
        </w:trPr>
        <w:tc>
          <w:tcPr>
            <w:tcW w:w="443"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108</w:t>
            </w:r>
          </w:p>
        </w:tc>
        <w:tc>
          <w:tcPr>
            <w:tcW w:w="361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梨形分液漏斗</w:t>
            </w:r>
          </w:p>
        </w:tc>
        <w:tc>
          <w:tcPr>
            <w:tcW w:w="50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个</w:t>
            </w:r>
          </w:p>
        </w:tc>
        <w:tc>
          <w:tcPr>
            <w:tcW w:w="4073" w:type="dxa"/>
            <w:gridSpan w:val="2"/>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250ml 白色，四氟放液活塞，四氟瓶口塞</w:t>
            </w:r>
          </w:p>
        </w:tc>
        <w:tc>
          <w:tcPr>
            <w:tcW w:w="63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10</w:t>
            </w:r>
          </w:p>
        </w:tc>
      </w:tr>
      <w:tr>
        <w:trPr>
          <w:gridAfter w:val="1"/>
          <w:wAfter w:w="19" w:type="dxa"/>
          <w:trHeight w:val="673" w:hRule="atLeast"/>
          <w:jc w:val="center"/>
        </w:trPr>
        <w:tc>
          <w:tcPr>
            <w:tcW w:w="443"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109</w:t>
            </w:r>
          </w:p>
        </w:tc>
        <w:tc>
          <w:tcPr>
            <w:tcW w:w="361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梨形分液漏斗</w:t>
            </w:r>
          </w:p>
        </w:tc>
        <w:tc>
          <w:tcPr>
            <w:tcW w:w="50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个</w:t>
            </w:r>
          </w:p>
        </w:tc>
        <w:tc>
          <w:tcPr>
            <w:tcW w:w="4073" w:type="dxa"/>
            <w:gridSpan w:val="2"/>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500ml 白色，四氟放液活塞，四氟瓶口塞</w:t>
            </w:r>
          </w:p>
        </w:tc>
        <w:tc>
          <w:tcPr>
            <w:tcW w:w="63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w:t>
            </w:r>
          </w:p>
        </w:tc>
      </w:tr>
      <w:tr>
        <w:trPr>
          <w:gridAfter w:val="1"/>
          <w:wAfter w:w="19" w:type="dxa"/>
          <w:trHeight w:val="389" w:hRule="atLeast"/>
          <w:jc w:val="center"/>
        </w:trPr>
        <w:tc>
          <w:tcPr>
            <w:tcW w:w="443"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110</w:t>
            </w:r>
          </w:p>
        </w:tc>
        <w:tc>
          <w:tcPr>
            <w:tcW w:w="361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移液管</w:t>
            </w:r>
          </w:p>
        </w:tc>
        <w:tc>
          <w:tcPr>
            <w:tcW w:w="50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tc>
        <w:tc>
          <w:tcPr>
            <w:tcW w:w="4073" w:type="dxa"/>
            <w:gridSpan w:val="2"/>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单刻度，5ml，A 级</w:t>
            </w:r>
          </w:p>
        </w:tc>
        <w:tc>
          <w:tcPr>
            <w:tcW w:w="63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w:t>
            </w:r>
          </w:p>
        </w:tc>
      </w:tr>
      <w:tr>
        <w:trPr>
          <w:gridAfter w:val="1"/>
          <w:wAfter w:w="19" w:type="dxa"/>
          <w:trHeight w:val="389" w:hRule="atLeast"/>
          <w:jc w:val="center"/>
        </w:trPr>
        <w:tc>
          <w:tcPr>
            <w:tcW w:w="443"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111</w:t>
            </w:r>
          </w:p>
        </w:tc>
        <w:tc>
          <w:tcPr>
            <w:tcW w:w="361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移液管</w:t>
            </w:r>
          </w:p>
        </w:tc>
        <w:tc>
          <w:tcPr>
            <w:tcW w:w="50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tc>
        <w:tc>
          <w:tcPr>
            <w:tcW w:w="4073" w:type="dxa"/>
            <w:gridSpan w:val="2"/>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单刻度，10ml，A 级</w:t>
            </w:r>
          </w:p>
        </w:tc>
        <w:tc>
          <w:tcPr>
            <w:tcW w:w="63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w:t>
            </w:r>
          </w:p>
        </w:tc>
      </w:tr>
      <w:tr>
        <w:trPr>
          <w:gridAfter w:val="1"/>
          <w:wAfter w:w="19" w:type="dxa"/>
          <w:trHeight w:val="388" w:hRule="atLeast"/>
          <w:jc w:val="center"/>
        </w:trPr>
        <w:tc>
          <w:tcPr>
            <w:tcW w:w="443"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112</w:t>
            </w:r>
          </w:p>
        </w:tc>
        <w:tc>
          <w:tcPr>
            <w:tcW w:w="361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石英比色皿</w:t>
            </w:r>
          </w:p>
        </w:tc>
        <w:tc>
          <w:tcPr>
            <w:tcW w:w="50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tc>
        <w:tc>
          <w:tcPr>
            <w:tcW w:w="4073" w:type="dxa"/>
            <w:gridSpan w:val="2"/>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10mm，1 对/套</w:t>
            </w:r>
          </w:p>
        </w:tc>
        <w:tc>
          <w:tcPr>
            <w:tcW w:w="63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w:t>
            </w:r>
          </w:p>
        </w:tc>
      </w:tr>
      <w:tr>
        <w:trPr>
          <w:gridAfter w:val="1"/>
          <w:wAfter w:w="19" w:type="dxa"/>
          <w:trHeight w:val="391" w:hRule="atLeast"/>
          <w:jc w:val="center"/>
        </w:trPr>
        <w:tc>
          <w:tcPr>
            <w:tcW w:w="443"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113</w:t>
            </w:r>
          </w:p>
        </w:tc>
        <w:tc>
          <w:tcPr>
            <w:tcW w:w="361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石英比色皿</w:t>
            </w:r>
          </w:p>
        </w:tc>
        <w:tc>
          <w:tcPr>
            <w:tcW w:w="50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tc>
        <w:tc>
          <w:tcPr>
            <w:tcW w:w="4073" w:type="dxa"/>
            <w:gridSpan w:val="2"/>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20mm，1 对/套</w:t>
            </w:r>
          </w:p>
        </w:tc>
        <w:tc>
          <w:tcPr>
            <w:tcW w:w="63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w:t>
            </w:r>
          </w:p>
        </w:tc>
      </w:tr>
      <w:tr>
        <w:trPr>
          <w:gridAfter w:val="1"/>
          <w:wAfter w:w="19" w:type="dxa"/>
          <w:trHeight w:val="391" w:hRule="atLeast"/>
          <w:jc w:val="center"/>
        </w:trPr>
        <w:tc>
          <w:tcPr>
            <w:tcW w:w="443"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114</w:t>
            </w:r>
          </w:p>
        </w:tc>
        <w:tc>
          <w:tcPr>
            <w:tcW w:w="361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石英比色皿</w:t>
            </w:r>
          </w:p>
        </w:tc>
        <w:tc>
          <w:tcPr>
            <w:tcW w:w="50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tc>
        <w:tc>
          <w:tcPr>
            <w:tcW w:w="4073" w:type="dxa"/>
            <w:gridSpan w:val="2"/>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40mm，1 对/套</w:t>
            </w:r>
          </w:p>
        </w:tc>
        <w:tc>
          <w:tcPr>
            <w:tcW w:w="63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w:t>
            </w:r>
          </w:p>
        </w:tc>
      </w:tr>
      <w:tr>
        <w:trPr>
          <w:gridAfter w:val="1"/>
          <w:wAfter w:w="19" w:type="dxa"/>
          <w:trHeight w:val="396" w:hRule="atLeast"/>
          <w:jc w:val="center"/>
        </w:trPr>
        <w:tc>
          <w:tcPr>
            <w:tcW w:w="443"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115</w:t>
            </w:r>
          </w:p>
        </w:tc>
        <w:tc>
          <w:tcPr>
            <w:tcW w:w="361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玻璃棒</w:t>
            </w:r>
          </w:p>
        </w:tc>
        <w:tc>
          <w:tcPr>
            <w:tcW w:w="50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根</w:t>
            </w:r>
          </w:p>
        </w:tc>
        <w:tc>
          <w:tcPr>
            <w:tcW w:w="4073" w:type="dxa"/>
            <w:gridSpan w:val="2"/>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20*6mm,</w:t>
            </w:r>
          </w:p>
        </w:tc>
        <w:tc>
          <w:tcPr>
            <w:tcW w:w="63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w:t>
            </w:r>
          </w:p>
        </w:tc>
      </w:tr>
      <w:tr>
        <w:trPr>
          <w:gridAfter w:val="1"/>
          <w:wAfter w:w="19" w:type="dxa"/>
          <w:trHeight w:val="0"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116</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玻璃采样瓶</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个</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1000ml，广 口，棕色</w:t>
            </w:r>
          </w:p>
        </w:tc>
        <w:tc>
          <w:tcPr>
            <w:tcW w:w="63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25</w:t>
            </w:r>
          </w:p>
        </w:tc>
      </w:tr>
      <w:tr>
        <w:trPr>
          <w:gridAfter w:val="1"/>
          <w:wAfter w:w="19" w:type="dxa"/>
          <w:trHeight w:val="0"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117</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玻璃采样瓶</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个</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500ml，广 口，棕色</w:t>
            </w:r>
          </w:p>
        </w:tc>
        <w:tc>
          <w:tcPr>
            <w:tcW w:w="63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25</w:t>
            </w:r>
          </w:p>
        </w:tc>
      </w:tr>
      <w:tr>
        <w:trPr>
          <w:gridAfter w:val="1"/>
          <w:wAfter w:w="19" w:type="dxa"/>
          <w:trHeight w:val="0"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118</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玻璃采样瓶</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个</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200ml 硫化物采样瓶，具塞磨 口，棕色</w:t>
            </w:r>
          </w:p>
        </w:tc>
        <w:tc>
          <w:tcPr>
            <w:tcW w:w="63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60</w:t>
            </w:r>
          </w:p>
        </w:tc>
      </w:tr>
      <w:tr>
        <w:trPr>
          <w:gridAfter w:val="1"/>
          <w:wAfter w:w="19" w:type="dxa"/>
          <w:trHeight w:val="0"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119</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玻璃采样瓶</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个</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250ml，广 口螺旋盖，棕色</w:t>
            </w:r>
          </w:p>
        </w:tc>
        <w:tc>
          <w:tcPr>
            <w:tcW w:w="63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50</w:t>
            </w:r>
          </w:p>
        </w:tc>
      </w:tr>
      <w:tr>
        <w:trPr>
          <w:gridAfter w:val="1"/>
          <w:wAfter w:w="19" w:type="dxa"/>
          <w:trHeight w:val="0"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120</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试剂瓶</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个</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250ml，聚乙烯材质</w:t>
            </w:r>
          </w:p>
        </w:tc>
        <w:tc>
          <w:tcPr>
            <w:tcW w:w="63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50</w:t>
            </w:r>
          </w:p>
        </w:tc>
      </w:tr>
      <w:tr>
        <w:trPr>
          <w:gridAfter w:val="1"/>
          <w:wAfter w:w="19" w:type="dxa"/>
          <w:trHeight w:val="0"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121</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试剂瓶</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个</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500ml，聚乙烯材质</w:t>
            </w:r>
          </w:p>
        </w:tc>
        <w:tc>
          <w:tcPr>
            <w:tcW w:w="63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50</w:t>
            </w:r>
          </w:p>
        </w:tc>
      </w:tr>
      <w:tr>
        <w:trPr>
          <w:gridAfter w:val="1"/>
          <w:wAfter w:w="19" w:type="dxa"/>
          <w:trHeight w:val="0"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122</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便携式离心机</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台</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转速≥2000r/min，</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设定离心时间≥</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1min，单次离心水样</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体积≥1L</w:t>
            </w:r>
          </w:p>
        </w:tc>
        <w:tc>
          <w:tcPr>
            <w:tcW w:w="63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w:t>
            </w:r>
          </w:p>
        </w:tc>
      </w:tr>
      <w:tr>
        <w:trPr>
          <w:gridAfter w:val="1"/>
          <w:wAfter w:w="19" w:type="dxa"/>
          <w:trHeight w:val="0"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123</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便携式浊度计</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台</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LED 灯 860±30nm 波</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长，测量范围</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0-1000NTU，可校准</w:t>
            </w:r>
          </w:p>
        </w:tc>
        <w:tc>
          <w:tcPr>
            <w:tcW w:w="63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w:t>
            </w:r>
          </w:p>
        </w:tc>
      </w:tr>
      <w:tr>
        <w:trPr>
          <w:gridAfter w:val="1"/>
          <w:wAfter w:w="19" w:type="dxa"/>
          <w:trHeight w:val="0"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124</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自动液液萃取仪</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台</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6 位，手动加样，可</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定时、吹气，自动排</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气、排废，适合</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250/500ml 萃取容量</w:t>
            </w:r>
          </w:p>
        </w:tc>
        <w:tc>
          <w:tcPr>
            <w:tcW w:w="63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w:t>
            </w:r>
          </w:p>
        </w:tc>
      </w:tr>
      <w:tr>
        <w:trPr>
          <w:gridAfter w:val="1"/>
          <w:wAfter w:w="19" w:type="dxa"/>
          <w:trHeight w:val="0"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125</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智能一体化蒸馏仪</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台</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挥发酚蒸馏用，6 位</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平底加热，单炉控</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制，可定时、定蒸馏</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速度，防倒吸，蒸馏</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终点时间/重量双模</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式控制</w:t>
            </w:r>
          </w:p>
        </w:tc>
        <w:tc>
          <w:tcPr>
            <w:tcW w:w="63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w:t>
            </w:r>
          </w:p>
        </w:tc>
      </w:tr>
      <w:tr>
        <w:trPr>
          <w:gridAfter w:val="1"/>
          <w:wAfter w:w="19" w:type="dxa"/>
          <w:trHeight w:val="0"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126</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擦镜纸</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本</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50 张/本</w:t>
            </w:r>
          </w:p>
        </w:tc>
        <w:tc>
          <w:tcPr>
            <w:tcW w:w="63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20</w:t>
            </w:r>
          </w:p>
        </w:tc>
      </w:tr>
      <w:tr>
        <w:trPr>
          <w:gridAfter w:val="1"/>
          <w:wAfter w:w="19" w:type="dxa"/>
          <w:trHeight w:val="0" w:hRule="atLeast"/>
          <w:jc w:val="center"/>
        </w:trPr>
        <w:tc>
          <w:tcPr>
            <w:tcW w:w="443"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127</w:t>
            </w:r>
          </w:p>
        </w:tc>
        <w:tc>
          <w:tcPr>
            <w:tcW w:w="361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BOD5 专用水样前处理增氧仪</w:t>
            </w:r>
          </w:p>
        </w:tc>
        <w:tc>
          <w:tcPr>
            <w:tcW w:w="508"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台</w:t>
            </w:r>
          </w:p>
        </w:tc>
        <w:tc>
          <w:tcPr>
            <w:tcW w:w="4073" w:type="dxa"/>
            <w:gridSpan w:val="2"/>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配备虹吸管、止流</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阀、过滤分气石，</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4*4L/min 出气量，减</w:t>
            </w: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震消音</w:t>
            </w:r>
          </w:p>
        </w:tc>
        <w:tc>
          <w:tcPr>
            <w:tcW w:w="635" w:type="dxa"/>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1</w:t>
            </w:r>
          </w:p>
        </w:tc>
      </w:tr>
      <w:tr>
        <w:trPr>
          <w:gridAfter w:val="1"/>
          <w:wAfter w:w="19" w:type="dxa"/>
          <w:trHeight w:val="0" w:hRule="atLeast"/>
          <w:jc w:val="center"/>
        </w:trPr>
        <w:tc>
          <w:tcPr>
            <w:tcW w:w="9277" w:type="dxa"/>
            <w:gridSpan w:val="6"/>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22"/>
                <w:szCs w:val="22"/>
              </w:rPr>
            </w:pPr>
            <w:r>
              <w:rPr>
                <w:rFonts w:hint="eastAsia" w:ascii="仿宋" w:hAnsi="仿宋" w:eastAsia="仿宋" w:cs="仿宋"/>
                <w:spacing w:val="9"/>
                <w:sz w:val="22"/>
                <w:szCs w:val="22"/>
              </w:rPr>
              <w:t>打“★"号条款为实质性条款，若有任何⼀条负偏离或不</w:t>
            </w:r>
            <w:r>
              <w:rPr>
                <w:rFonts w:hint="eastAsia" w:ascii="仿宋" w:hAnsi="仿宋" w:eastAsia="仿宋" w:cs="仿宋"/>
                <w:spacing w:val="9"/>
                <w:sz w:val="22"/>
                <w:szCs w:val="22"/>
                <w:lang w:val="en-US" w:eastAsia="zh-CN"/>
              </w:rPr>
              <w:t>不满足</w:t>
            </w:r>
            <w:r>
              <w:rPr>
                <w:rFonts w:hint="eastAsia" w:ascii="仿宋" w:hAnsi="仿宋" w:eastAsia="仿宋" w:cs="仿宋"/>
                <w:spacing w:val="9"/>
                <w:sz w:val="22"/>
                <w:szCs w:val="22"/>
              </w:rPr>
              <w:t>则导致响应</w:t>
            </w:r>
            <w:r>
              <w:rPr>
                <w:rFonts w:hint="eastAsia" w:ascii="仿宋" w:hAnsi="仿宋" w:eastAsia="仿宋" w:cs="仿宋"/>
                <w:spacing w:val="9"/>
                <w:sz w:val="22"/>
                <w:szCs w:val="22"/>
                <w:lang w:val="en-US" w:eastAsia="zh-CN"/>
              </w:rPr>
              <w:t>无效</w:t>
            </w:r>
            <w:r>
              <w:rPr>
                <w:rFonts w:hint="eastAsia" w:ascii="仿宋" w:hAnsi="仿宋" w:eastAsia="仿宋" w:cs="仿宋"/>
                <w:spacing w:val="9"/>
                <w:sz w:val="22"/>
                <w:szCs w:val="22"/>
              </w:rPr>
              <w:t>。</w:t>
            </w:r>
          </w:p>
        </w:tc>
      </w:tr>
    </w:tbl>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9"/>
        <w:rPr>
          <w:rFonts w:hint="eastAsia" w:ascii="仿宋" w:hAnsi="仿宋" w:eastAsia="仿宋" w:cs="仿宋"/>
          <w:spacing w:val="9"/>
          <w:sz w:val="32"/>
          <w:szCs w:val="32"/>
        </w:rPr>
        <w:sectPr>
          <w:footerReference r:id="rId8" w:type="default"/>
          <w:pgSz w:w="11900" w:h="16840"/>
          <w:pgMar w:top="1440" w:right="1080" w:bottom="1440" w:left="1080" w:header="850" w:footer="992" w:gutter="0"/>
          <w:pgNumType w:fmt="decimal"/>
          <w:cols w:space="720" w:num="1"/>
        </w:sect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0"/>
        <w:rPr>
          <w:rFonts w:hint="eastAsia" w:ascii="仿宋" w:hAnsi="仿宋" w:eastAsia="仿宋" w:cs="仿宋"/>
        </w:rPr>
      </w:pPr>
      <w:bookmarkStart w:id="16" w:name="_Toc27309"/>
      <w:r>
        <w:rPr>
          <w:rFonts w:hint="eastAsia" w:ascii="仿宋" w:hAnsi="仿宋" w:eastAsia="仿宋" w:cs="仿宋"/>
          <w:spacing w:val="9"/>
          <w:sz w:val="32"/>
          <w:szCs w:val="32"/>
        </w:rPr>
        <w:t>第</w:t>
      </w:r>
      <w:r>
        <w:rPr>
          <w:rFonts w:hint="eastAsia" w:ascii="仿宋" w:hAnsi="仿宋" w:eastAsia="仿宋" w:cs="仿宋"/>
          <w:spacing w:val="9"/>
          <w:sz w:val="32"/>
          <w:szCs w:val="32"/>
          <w:lang w:val="en-US" w:eastAsia="zh-CN"/>
        </w:rPr>
        <w:t>四</w:t>
      </w:r>
      <w:r>
        <w:rPr>
          <w:rFonts w:hint="eastAsia" w:ascii="仿宋" w:hAnsi="仿宋" w:eastAsia="仿宋" w:cs="仿宋"/>
          <w:spacing w:val="9"/>
          <w:sz w:val="32"/>
          <w:szCs w:val="32"/>
        </w:rPr>
        <w:t>章 供应商应当提交的资格、资信证明文件</w:t>
      </w:r>
      <w:bookmarkEnd w:id="15"/>
      <w:bookmarkEnd w:id="16"/>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供应商应提交证明其有资格参加谈判和成交后有能力履行合同的相关文件，并作为其响应文件的一部分，所有文件必须真实可靠、不得伪造，否则将按相关规定予以处罚。</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一、法人或者其他组织的营业执照等证明文件，自然人的身份证明。法人包括企业法人、机关法人、事业单位法人和社会团体法人；其他组织主要包括合伙企业、非企业专业服务机构、个体工商户、农村承包经营户；自然人是指具有完全民事行为能力、能够承担民事责任和义务的公民。如供应商是企业（包括合伙企业），要提供在市场监督管理部门注册的有效“企业法人营业执照”或“营业执照”；如供应商是事业单位，要提供有效的“事业单位法人证书”；供应商是非企业专业服务机构，如律师事务所、会计师事务所，要提供有效的执业许可证等证明文件；如供应商是个体工商户，要提供有效的“个体工商户营业执照”；如供应商是自然人，要提供有效的自然人身份证明。</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分公司不是独立法人，不具备政府采购法第二十二条规定的供应商应当具备独立承担民事责任能力的条件。分公司经总公司授权，可以以分公司的名义参加政府采购活动，但其民事责任由总公司承担。</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二、财务状况报告，依法缴纳税收和社会保障资金的相关材料（详见资格审查表）。</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三、具备履行合同所必需的设备和专业技术能力的证明材料。</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四、参加政府采购活动前3年内在经营活动中没有重大违法记录的书面声明。</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rPr>
      </w:pPr>
      <w:r>
        <w:rPr>
          <w:rFonts w:hint="eastAsia" w:ascii="仿宋" w:hAnsi="仿宋" w:eastAsia="仿宋" w:cs="仿宋"/>
          <w:sz w:val="24"/>
          <w:szCs w:val="24"/>
        </w:rPr>
        <w:t>五、按照谈判文件要求，供应商应当提交的其他资格、资信证明文件。</w:t>
      </w:r>
    </w:p>
    <w:p>
      <w:pPr>
        <w:spacing w:line="220" w:lineRule="auto"/>
        <w:rPr>
          <w:rFonts w:hint="eastAsia" w:ascii="仿宋" w:hAnsi="仿宋" w:eastAsia="仿宋" w:cs="仿宋"/>
          <w:sz w:val="19"/>
          <w:szCs w:val="19"/>
        </w:rPr>
        <w:sectPr>
          <w:pgSz w:w="11900" w:h="16840"/>
          <w:pgMar w:top="1440" w:right="1080" w:bottom="1440" w:left="1080" w:header="850" w:footer="992" w:gutter="0"/>
          <w:pgNumType w:fmt="decimal"/>
          <w:cols w:space="720" w:num="1"/>
        </w:sect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0"/>
        <w:rPr>
          <w:rFonts w:hint="eastAsia" w:ascii="仿宋" w:hAnsi="仿宋" w:eastAsia="仿宋" w:cs="仿宋"/>
        </w:rPr>
      </w:pPr>
      <w:bookmarkStart w:id="17" w:name="_Toc24535"/>
      <w:bookmarkStart w:id="18" w:name="_Toc3507"/>
      <w:r>
        <w:rPr>
          <w:rFonts w:hint="eastAsia" w:ascii="仿宋" w:hAnsi="仿宋" w:eastAsia="仿宋" w:cs="仿宋"/>
          <w:spacing w:val="3"/>
          <w:sz w:val="32"/>
          <w:szCs w:val="32"/>
        </w:rPr>
        <w:t>第五章</w:t>
      </w:r>
      <w:r>
        <w:rPr>
          <w:rFonts w:hint="eastAsia" w:ascii="仿宋" w:hAnsi="仿宋" w:eastAsia="仿宋" w:cs="仿宋"/>
          <w:spacing w:val="-20"/>
          <w:sz w:val="32"/>
          <w:szCs w:val="32"/>
        </w:rPr>
        <w:t xml:space="preserve"> </w:t>
      </w:r>
      <w:r>
        <w:rPr>
          <w:rFonts w:hint="eastAsia" w:ascii="仿宋" w:hAnsi="仿宋" w:eastAsia="仿宋" w:cs="仿宋"/>
          <w:spacing w:val="3"/>
          <w:sz w:val="32"/>
          <w:szCs w:val="32"/>
        </w:rPr>
        <w:t>评审</w:t>
      </w:r>
      <w:bookmarkEnd w:id="17"/>
      <w:bookmarkEnd w:id="18"/>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一、评审要求</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 .评审方法</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谈判结束后，谈判小组应当要求所有参加谈判的供应商在规定时间内进行最后报价，采购人从谈判小组提出的成交候选人中根据符合采购需求、质量和服务相等且报价最低的原则确定成交供应商。</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 .评审原则</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2.1谈判小组成员应当遵循客观、公正、审慎的原则，根据谈判文件规定的评审程序、评审方法和评审标准进行独立评审。</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2.2具体评审事项由谈判小组负责，并按谈判文件规定的办法进行评审。</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 .谈判小组</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3.1谈判小组由采购人代表和评审专家共3人以上单数组成，其中评审专家人数不得少于竞争性谈判小组成员总数的2/3。</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3.2 谈判小组成员有下列情形之一的，应当回避：</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（1）参加政府采购活动前3年内</w:t>
      </w:r>
      <w:r>
        <w:rPr>
          <w:rFonts w:hint="eastAsia" w:ascii="仿宋" w:hAnsi="仿宋" w:eastAsia="仿宋" w:cs="仿宋"/>
          <w:sz w:val="24"/>
          <w:szCs w:val="24"/>
          <w:lang w:eastAsia="zh-CN"/>
        </w:rPr>
        <w:t>，</w:t>
      </w:r>
      <w:r>
        <w:rPr>
          <w:rFonts w:hint="eastAsia" w:ascii="仿宋" w:hAnsi="仿宋" w:eastAsia="仿宋" w:cs="仿宋"/>
          <w:sz w:val="24"/>
          <w:szCs w:val="24"/>
        </w:rPr>
        <w:t>与供应商存在劳动关系</w:t>
      </w:r>
      <w:r>
        <w:rPr>
          <w:rFonts w:hint="eastAsia" w:ascii="仿宋" w:hAnsi="仿宋" w:eastAsia="仿宋" w:cs="仿宋"/>
          <w:sz w:val="24"/>
          <w:szCs w:val="24"/>
          <w:lang w:eastAsia="zh-CN"/>
        </w:rPr>
        <w:t>，</w:t>
      </w:r>
      <w:r>
        <w:rPr>
          <w:rFonts w:hint="eastAsia" w:ascii="仿宋" w:hAnsi="仿宋" w:eastAsia="仿宋" w:cs="仿宋"/>
          <w:sz w:val="24"/>
          <w:szCs w:val="24"/>
        </w:rPr>
        <w:t>或者担任过供应商的董事、监事</w:t>
      </w:r>
      <w:r>
        <w:rPr>
          <w:rFonts w:hint="eastAsia" w:ascii="仿宋" w:hAnsi="仿宋" w:eastAsia="仿宋" w:cs="仿宋"/>
          <w:sz w:val="24"/>
          <w:szCs w:val="24"/>
          <w:lang w:eastAsia="zh-CN"/>
        </w:rPr>
        <w:t>，</w:t>
      </w:r>
      <w:r>
        <w:rPr>
          <w:rFonts w:hint="eastAsia" w:ascii="仿宋" w:hAnsi="仿宋" w:eastAsia="仿宋" w:cs="仿宋"/>
          <w:sz w:val="24"/>
          <w:szCs w:val="24"/>
        </w:rPr>
        <w:t>或者是供应商的控股股东或实际控制人；</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（2）与供应商的法定代表人或者负责人有夫妻、直系血亲、三代以内旁系血亲或者近姻亲关系；</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（3）与供应商有其他可能影响政府采购活动公平、公正进行的关系。</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3.3 谈判小组应当履行下列职责：</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（1）确认或者制定谈判文件；</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（2）从符合相应资格条件的供应商名单中确定不少于3家的供应商参加谈判；</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（3）审查供应商的响应文件并作出评价；</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（4）要求供应商解释或者澄清其响应文件；</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（5）编写评审报告；</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（6）告知采购人、采购代理机构在评审过程中发现的供应商的违法违规行为。</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（7）法律法规规定的其他职责。</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 .澄清</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谈判小组在对响应文件的有效性、完整性和响应程度进行审查时，可以要求供应商对响应文件中含义不明确、同类问题表 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谈判小组要求供应商澄清、说明或者更正响应文件应当以书面形式作出。供应商的澄清、说明或者更正应当由法定代表人 或其授权代表签字或者加盖公章。由授权代表签字的，应当附法定代表人授权书。供应商为自然人的，应当由本人签字并附身份证明。</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4.1谈判小组不接受供应商主动提出的澄清、说明或更正。</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4.2谈判小组对供应商提交的澄清、说明或更正有疑问的，可以要求供应商进一步澄清、说明或更正。</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 .有下列情形之一的，属于恶意串通，并追究法律责任：</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（1）供应商直接或者间接从采购人或者采购代理机构处获得其他供应商的相关情况并修改其响应文件；</w:t>
      </w:r>
    </w:p>
    <w:p>
      <w:pPr>
        <w:keepNext w:val="0"/>
        <w:keepLines w:val="0"/>
        <w:pageBreakBefore w:val="0"/>
        <w:widowControl w:val="0"/>
        <w:kinsoku/>
        <w:wordWrap/>
        <w:overflowPunct/>
        <w:topLinePunct w:val="0"/>
        <w:autoSpaceDE w:val="0"/>
        <w:autoSpaceDN w:val="0"/>
        <w:bidi w:val="0"/>
        <w:adjustRightInd w:val="0"/>
        <w:snapToGrid w:val="0"/>
        <w:spacing w:line="360" w:lineRule="auto"/>
        <w:ind w:left="479" w:leftChars="228"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（2）供应商按照采购人或者采购代理机构的授意撤换、修改响应文件；</w:t>
      </w:r>
    </w:p>
    <w:p>
      <w:pPr>
        <w:keepNext w:val="0"/>
        <w:keepLines w:val="0"/>
        <w:pageBreakBefore w:val="0"/>
        <w:widowControl w:val="0"/>
        <w:kinsoku/>
        <w:wordWrap/>
        <w:overflowPunct/>
        <w:topLinePunct w:val="0"/>
        <w:autoSpaceDE w:val="0"/>
        <w:autoSpaceDN w:val="0"/>
        <w:bidi w:val="0"/>
        <w:adjustRightInd w:val="0"/>
        <w:snapToGrid w:val="0"/>
        <w:spacing w:line="360" w:lineRule="auto"/>
        <w:ind w:left="479" w:leftChars="228"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（3）供应商之间协商报价、技术方案等响应文件的实质性内容；</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（4）属于同一集团、协会、商会等组织成员的供应商按照该组织要求协同参加政府采购活动；</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（5）供应商之间事先约定由某一特定供应商成交；</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（6）供应商之间商定部分供应商放弃参加政府采购活动或者放弃成交；</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（7）供应商与采购人或者采购代理机构之间、供应商相互之间，为谋求特定供应商成交或者排斥其他供应商的其他串通行为。</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6 .响应无效的情形</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（1）供应商未按照谈判文件要求提交保证金的，响应无效；</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（2）在提交响应文件截止时间后递交响应文件的，响应无效；</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（3）未实质性响应谈判文件的，响应无效；</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（4）法律、法规和谈判文件规定的其他无效情形。</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7 .终止的情形</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出现下列情形之一的，采购人或者采购代理机构应当终止竞争性谈判采购活动，发布项目终止公告并说明原因，重新开展采购活动：</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（1）因情况变化，不再符合规定的竞争性谈判采购方式适用情形的；</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（2）出现影响采购公正的违法、违规行为的；</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（3）除《政府采购非招标采购方式管理办法》规定的情形外，在采购过程中符合竞争要求的供应商或者报价未超过采购预算的供应商不足3家的。</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（4）法律、法规以及谈判文件规定的其他情形。</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8 .成交</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评审结束后，谈判小组根据采购人书面授权直接确定成交供应商或者由采购人从评审报告提出的成交候选供应商中按顺序确定成交供应商。</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二、落实政府采购政策</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 .节约能源、保护环境</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采购的产品属于品目清单范围的，将依据国家确定的认证机构出具的、处于有效期之内的节能产品、环境标志产品认证证书，对获得证书的产品实施政府优先采购或强制采购，具体按照本谈判文件相关要求执行。</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 .促进中小企业发展</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2.1采购人在政府采购活动中应当通过加强采购需求管理，落实预留采购份额、价格评审优惠、优先采购等措施，提高中小企业在政府采购中的份额，支持中小企业发展。</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2.2《政府采购促进中小企业发展管理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2.3在政府采购活动中，供应商提供的货物、工程或者服务符合下列情形的，享受《政府采购促进中小企业发展管理办法》规定的中小企业扶持政策：</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（1）在货物采购项目中，货物由中小企业制造，即货物由中小企业生产且使用该中小企业商号或者注册商标；</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（2）在工程采购项目中，工程由中小企业承建，即工程施工单位为中小企业；</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（3）在服务采购项目中，服务由中小企业承接，即提供服务的人员为中小企业依照《中华人民共和国劳动合同法》订立劳动合同的从业人员。</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在货物采购项目中，供应商提供的货物既有中小企业制造货物，也有大型企业制造货物的，不享受《政府采购促进中小企业发展管理办法》规定的中小企业扶持政策。</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rPr>
      </w:pPr>
      <w:r>
        <w:rPr>
          <w:rFonts w:hint="eastAsia" w:ascii="仿宋" w:hAnsi="仿宋" w:eastAsia="仿宋" w:cs="仿宋"/>
          <w:sz w:val="24"/>
          <w:szCs w:val="24"/>
        </w:rPr>
        <w:t>2.4依照《政府采购促进中小企业发展管理办法》《关于政府采购支持监狱企业发展有关问题的通知》和《财政部 民政部 中国残疾人联合会关于促进残疾人就业政府采购政策的通知》的规定，凡符合要求的小型、微型企业、监狱企业或残疾人福利性单位，按照以下比例</w:t>
      </w:r>
      <w:r>
        <w:rPr>
          <w:rFonts w:hint="eastAsia" w:ascii="仿宋" w:hAnsi="仿宋" w:eastAsia="仿宋" w:cs="仿宋"/>
          <w:color w:val="auto"/>
          <w:sz w:val="24"/>
          <w:szCs w:val="24"/>
        </w:rPr>
        <w:t>给予相应的价格扣除：</w:t>
      </w:r>
    </w:p>
    <w:p>
      <w:pPr>
        <w:spacing w:line="162" w:lineRule="exact"/>
        <w:rPr>
          <w:rFonts w:hint="eastAsia" w:ascii="仿宋" w:hAnsi="仿宋" w:eastAsia="仿宋" w:cs="仿宋"/>
          <w:color w:val="auto"/>
        </w:rPr>
      </w:pPr>
    </w:p>
    <w:tbl>
      <w:tblPr>
        <w:tblStyle w:val="12"/>
        <w:tblW w:w="95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5"/>
        <w:gridCol w:w="2222"/>
        <w:gridCol w:w="1449"/>
        <w:gridCol w:w="1455"/>
        <w:gridCol w:w="3587"/>
      </w:tblGrid>
      <w:tr>
        <w:trPr>
          <w:trHeight w:val="953" w:hRule="atLeast"/>
        </w:trPr>
        <w:tc>
          <w:tcPr>
            <w:tcW w:w="885" w:type="dxa"/>
            <w:tcBorders>
              <w:top w:val="single" w:color="000000" w:sz="2" w:space="0"/>
              <w:bottom w:val="single" w:color="000000" w:sz="2" w:space="0"/>
            </w:tcBorders>
            <w:vAlign w:val="center"/>
          </w:tcPr>
          <w:p>
            <w:pPr>
              <w:pStyle w:val="3"/>
              <w:spacing w:line="299" w:lineRule="auto"/>
              <w:jc w:val="center"/>
              <w:rPr>
                <w:rFonts w:hint="eastAsia" w:ascii="仿宋" w:hAnsi="仿宋" w:eastAsia="仿宋" w:cs="仿宋"/>
                <w:color w:val="auto"/>
              </w:rPr>
            </w:pPr>
            <w:r>
              <w:rPr>
                <w:rFonts w:hint="eastAsia" w:ascii="仿宋" w:hAnsi="仿宋" w:eastAsia="仿宋" w:cs="仿宋"/>
                <w:color w:val="auto"/>
              </w:rPr>
              <w:t>序号</w:t>
            </w:r>
          </w:p>
        </w:tc>
        <w:tc>
          <w:tcPr>
            <w:tcW w:w="2222" w:type="dxa"/>
            <w:tcBorders>
              <w:top w:val="single" w:color="000000" w:sz="2" w:space="0"/>
              <w:bottom w:val="single" w:color="000000" w:sz="2" w:space="0"/>
            </w:tcBorders>
            <w:vAlign w:val="center"/>
          </w:tcPr>
          <w:p>
            <w:pPr>
              <w:pStyle w:val="3"/>
              <w:spacing w:line="299" w:lineRule="auto"/>
              <w:jc w:val="center"/>
              <w:rPr>
                <w:rFonts w:hint="eastAsia" w:ascii="仿宋" w:hAnsi="仿宋" w:eastAsia="仿宋" w:cs="仿宋"/>
                <w:color w:val="auto"/>
              </w:rPr>
            </w:pPr>
            <w:r>
              <w:rPr>
                <w:rFonts w:hint="eastAsia" w:ascii="仿宋" w:hAnsi="仿宋" w:eastAsia="仿宋" w:cs="仿宋"/>
                <w:color w:val="auto"/>
              </w:rPr>
              <w:t>情形</w:t>
            </w:r>
          </w:p>
        </w:tc>
        <w:tc>
          <w:tcPr>
            <w:tcW w:w="1449" w:type="dxa"/>
            <w:tcBorders>
              <w:top w:val="single" w:color="000000" w:sz="2" w:space="0"/>
              <w:bottom w:val="single" w:color="000000" w:sz="2" w:space="0"/>
            </w:tcBorders>
            <w:vAlign w:val="center"/>
          </w:tcPr>
          <w:p>
            <w:pPr>
              <w:pStyle w:val="3"/>
              <w:spacing w:line="299" w:lineRule="auto"/>
              <w:jc w:val="center"/>
              <w:rPr>
                <w:rFonts w:hint="eastAsia" w:ascii="仿宋" w:hAnsi="仿宋" w:eastAsia="仿宋" w:cs="仿宋"/>
                <w:color w:val="auto"/>
              </w:rPr>
            </w:pPr>
            <w:r>
              <w:rPr>
                <w:rFonts w:hint="eastAsia" w:ascii="仿宋" w:hAnsi="仿宋" w:eastAsia="仿宋" w:cs="仿宋"/>
                <w:color w:val="auto"/>
              </w:rPr>
              <w:t>适用对象</w:t>
            </w:r>
          </w:p>
        </w:tc>
        <w:tc>
          <w:tcPr>
            <w:tcW w:w="1455" w:type="dxa"/>
            <w:tcBorders>
              <w:top w:val="single" w:color="000000" w:sz="2" w:space="0"/>
              <w:bottom w:val="single" w:color="000000" w:sz="2" w:space="0"/>
            </w:tcBorders>
            <w:vAlign w:val="center"/>
          </w:tcPr>
          <w:p>
            <w:pPr>
              <w:pStyle w:val="3"/>
              <w:spacing w:line="299" w:lineRule="auto"/>
              <w:jc w:val="center"/>
              <w:rPr>
                <w:rFonts w:hint="default" w:ascii="仿宋" w:hAnsi="仿宋" w:eastAsia="仿宋" w:cs="仿宋"/>
                <w:color w:val="auto"/>
                <w:lang w:val="en-US" w:eastAsia="zh-CN"/>
              </w:rPr>
            </w:pPr>
            <w:r>
              <w:rPr>
                <w:rFonts w:hint="eastAsia" w:ascii="仿宋" w:hAnsi="仿宋" w:eastAsia="仿宋" w:cs="仿宋"/>
                <w:color w:val="auto"/>
              </w:rPr>
              <w:t>价格扣除比例</w:t>
            </w:r>
            <w:r>
              <w:rPr>
                <w:rFonts w:hint="eastAsia" w:ascii="仿宋" w:hAnsi="仿宋" w:eastAsia="仿宋" w:cs="仿宋"/>
                <w:color w:val="auto"/>
                <w:lang w:eastAsia="zh-CN"/>
              </w:rPr>
              <w:t>（</w:t>
            </w:r>
            <w:r>
              <w:rPr>
                <w:rFonts w:hint="eastAsia" w:ascii="仿宋" w:hAnsi="仿宋" w:eastAsia="仿宋" w:cs="仿宋"/>
                <w:color w:val="auto"/>
                <w:lang w:val="en-US" w:eastAsia="zh-CN"/>
              </w:rPr>
              <w:t>20%）</w:t>
            </w:r>
          </w:p>
        </w:tc>
        <w:tc>
          <w:tcPr>
            <w:tcW w:w="3587" w:type="dxa"/>
            <w:tcBorders>
              <w:top w:val="single" w:color="000000" w:sz="2" w:space="0"/>
              <w:bottom w:val="single" w:color="000000" w:sz="2" w:space="0"/>
            </w:tcBorders>
            <w:vAlign w:val="center"/>
          </w:tcPr>
          <w:p>
            <w:pPr>
              <w:pStyle w:val="3"/>
              <w:spacing w:line="299" w:lineRule="auto"/>
              <w:jc w:val="center"/>
              <w:rPr>
                <w:rFonts w:hint="eastAsia" w:ascii="仿宋" w:hAnsi="仿宋" w:eastAsia="仿宋" w:cs="仿宋"/>
                <w:color w:val="auto"/>
              </w:rPr>
            </w:pPr>
            <w:r>
              <w:rPr>
                <w:rFonts w:hint="eastAsia" w:ascii="仿宋" w:hAnsi="仿宋" w:eastAsia="仿宋" w:cs="仿宋"/>
                <w:color w:val="auto"/>
              </w:rPr>
              <w:t>计算公式</w:t>
            </w:r>
          </w:p>
          <w:p>
            <w:pPr>
              <w:pStyle w:val="3"/>
              <w:spacing w:line="299" w:lineRule="auto"/>
              <w:jc w:val="center"/>
              <w:rPr>
                <w:rFonts w:hint="eastAsia" w:ascii="仿宋" w:hAnsi="仿宋" w:eastAsia="仿宋" w:cs="仿宋"/>
                <w:color w:val="auto"/>
                <w:lang w:eastAsia="zh-CN"/>
              </w:rPr>
            </w:pPr>
            <w:r>
              <w:rPr>
                <w:rFonts w:hint="eastAsia" w:ascii="仿宋" w:hAnsi="仿宋" w:eastAsia="仿宋" w:cs="仿宋"/>
                <w:color w:val="auto"/>
                <w:lang w:eastAsia="zh-CN"/>
              </w:rPr>
              <w:t xml:space="preserve">（扣除后的价格 = 投标报价 ×（1 - </w:t>
            </w:r>
            <w:r>
              <w:rPr>
                <w:rFonts w:hint="eastAsia" w:ascii="仿宋" w:hAnsi="仿宋" w:eastAsia="仿宋" w:cs="仿宋"/>
                <w:color w:val="auto"/>
                <w:lang w:val="en-US" w:eastAsia="zh-CN"/>
              </w:rPr>
              <w:t>20%</w:t>
            </w:r>
            <w:r>
              <w:rPr>
                <w:rFonts w:hint="eastAsia" w:ascii="仿宋" w:hAnsi="仿宋" w:eastAsia="仿宋" w:cs="仿宋"/>
                <w:color w:val="auto"/>
                <w:lang w:eastAsia="zh-CN"/>
              </w:rPr>
              <w:t>））</w:t>
            </w:r>
          </w:p>
        </w:tc>
      </w:tr>
      <w:tr>
        <w:trPr>
          <w:trHeight w:val="960" w:hRule="atLeast"/>
        </w:trPr>
        <w:tc>
          <w:tcPr>
            <w:tcW w:w="9598" w:type="dxa"/>
            <w:gridSpan w:val="5"/>
            <w:tcBorders>
              <w:top w:val="single" w:color="000000" w:sz="2" w:space="0"/>
              <w:bottom w:val="single" w:color="000000" w:sz="2" w:space="0"/>
            </w:tcBorders>
            <w:vAlign w:val="top"/>
          </w:tcPr>
          <w:p>
            <w:pPr>
              <w:pStyle w:val="3"/>
              <w:spacing w:line="299" w:lineRule="auto"/>
              <w:rPr>
                <w:rFonts w:hint="eastAsia" w:ascii="仿宋" w:hAnsi="仿宋" w:eastAsia="仿宋" w:cs="仿宋"/>
                <w:color w:val="auto"/>
              </w:rPr>
            </w:pPr>
            <w:r>
              <w:rPr>
                <w:rFonts w:hint="eastAsia" w:ascii="仿宋" w:hAnsi="仿宋" w:eastAsia="仿宋" w:cs="仿宋"/>
                <w:color w:val="auto"/>
              </w:rPr>
              <w:t>注：(1) 上述评标价仅用于计算价格评分，成交金额以实际投标价为准。(2) 组成联合体的大中型企业和其他自然人、法人或者其他组织，与小型、微型企业之间不得存在投资关系。</w:t>
            </w:r>
          </w:p>
        </w:tc>
      </w:tr>
    </w:tbl>
    <w:p>
      <w:pPr>
        <w:pStyle w:val="3"/>
        <w:spacing w:line="299" w:lineRule="auto"/>
        <w:rPr>
          <w:rFonts w:hint="eastAsia" w:ascii="仿宋" w:hAnsi="仿宋" w:eastAsia="仿宋" w:cs="仿宋"/>
          <w:color w:val="auto"/>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2.5供应商属于中小企业的，应提供《中小企业声明函》；属于监狱企业的，应提供由省级以上监狱管理局、戒毒管理局 （含新疆生产建设兵团）出具的属于监狱企业的证明文件；属于残疾人福利性单位的，应提供《残疾人福利性单位声明函》。 供应商应当按照《中小企业声明函》《残疾人福利性单位声明函》规定格式提供（格式附后，不可修改），未按规定提供的，不得享受相关中小企业扶持政策。</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供应商应当对提供材料的真实性负责，若有虚假，将追究其法律责任。</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三、评审程序</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 .资格审查</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rPr>
        <w:t>1.1谈判</w:t>
      </w:r>
      <w:r>
        <w:rPr>
          <w:rFonts w:hint="eastAsia" w:ascii="仿宋" w:hAnsi="仿宋" w:eastAsia="仿宋" w:cs="仿宋"/>
          <w:sz w:val="24"/>
          <w:szCs w:val="24"/>
          <w:highlight w:val="none"/>
        </w:rPr>
        <w:t>小组依据法律法规和谈判文件的规定，对响应文件中的资格证明文件等进行审查，以确定供应商是否具备响应资格。</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1.2资格审查中有任意一项未通过的，审查结果为未通过，未通过资格审查的供应商按无效响应处理。</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1.3信用记录查询</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查询渠道：通过“信用中国” 网站(www.creditchina.gov.cn)进行查询；</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查询截止时点：本项目资格审查时查询；</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查询记录：对列入失信被执行人、</w:t>
      </w:r>
      <w:r>
        <w:rPr>
          <w:rFonts w:hint="eastAsia" w:ascii="仿宋" w:hAnsi="仿宋" w:eastAsia="仿宋" w:cs="仿宋"/>
          <w:sz w:val="24"/>
          <w:szCs w:val="24"/>
          <w:highlight w:val="none"/>
          <w:lang w:val="en-US" w:eastAsia="zh-CN"/>
        </w:rPr>
        <w:t>重大税收违法失信主体</w:t>
      </w:r>
      <w:r>
        <w:rPr>
          <w:rFonts w:hint="eastAsia" w:ascii="仿宋" w:hAnsi="仿宋" w:eastAsia="仿宋" w:cs="仿宋"/>
          <w:sz w:val="24"/>
          <w:szCs w:val="24"/>
          <w:highlight w:val="none"/>
        </w:rPr>
        <w:t>、政府采购严重违法失信行为记录名单；</w:t>
      </w:r>
    </w:p>
    <w:p>
      <w:pPr>
        <w:spacing w:before="68" w:line="225" w:lineRule="auto"/>
        <w:jc w:val="center"/>
        <w:outlineLvl w:val="2"/>
        <w:rPr>
          <w:rFonts w:hint="eastAsia" w:ascii="仿宋" w:hAnsi="仿宋" w:eastAsia="仿宋" w:cs="仿宋"/>
          <w:spacing w:val="11"/>
          <w:sz w:val="24"/>
          <w:szCs w:val="24"/>
        </w:rPr>
      </w:pPr>
      <w:r>
        <w:rPr>
          <w:rFonts w:hint="eastAsia" w:ascii="仿宋" w:hAnsi="仿宋" w:eastAsia="仿宋" w:cs="仿宋"/>
          <w:spacing w:val="11"/>
          <w:sz w:val="24"/>
          <w:szCs w:val="24"/>
        </w:rPr>
        <w:t>资格审查表</w:t>
      </w:r>
    </w:p>
    <w:p>
      <w:pPr>
        <w:pStyle w:val="8"/>
        <w:rPr>
          <w:rFonts w:hint="eastAsia" w:ascii="仿宋" w:hAnsi="仿宋" w:eastAsia="仿宋" w:cs="仿宋"/>
        </w:rPr>
      </w:pPr>
    </w:p>
    <w:tbl>
      <w:tblPr>
        <w:tblStyle w:val="12"/>
        <w:tblW w:w="94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8"/>
        <w:gridCol w:w="6501"/>
      </w:tblGrid>
      <w:tr>
        <w:trPr>
          <w:trHeight w:val="959" w:hRule="atLeast"/>
        </w:trPr>
        <w:tc>
          <w:tcPr>
            <w:tcW w:w="2978" w:type="dxa"/>
            <w:vAlign w:val="center"/>
          </w:tcPr>
          <w:p>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jc w:val="both"/>
              <w:textAlignment w:val="baseline"/>
              <w:rPr>
                <w:rFonts w:hint="eastAsia" w:ascii="仿宋" w:hAnsi="仿宋" w:eastAsia="仿宋" w:cs="仿宋"/>
                <w:sz w:val="24"/>
                <w:szCs w:val="24"/>
              </w:rPr>
            </w:pPr>
            <w:r>
              <w:rPr>
                <w:rFonts w:hint="eastAsia" w:ascii="仿宋" w:hAnsi="仿宋" w:eastAsia="仿宋" w:cs="仿宋"/>
                <w:spacing w:val="1"/>
                <w:sz w:val="24"/>
                <w:szCs w:val="24"/>
              </w:rPr>
              <w:t>具有独立承担民事责任的能力</w:t>
            </w:r>
          </w:p>
        </w:tc>
        <w:tc>
          <w:tcPr>
            <w:tcW w:w="6501" w:type="dxa"/>
            <w:vAlign w:val="center"/>
          </w:tcPr>
          <w:p>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jc w:val="both"/>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 xml:space="preserve">审查供应商有效的营业执照或事业单位法人证书或执业许可证或自然人的身份证明。 </w:t>
            </w:r>
          </w:p>
        </w:tc>
      </w:tr>
      <w:tr>
        <w:trPr>
          <w:trHeight w:val="959" w:hRule="atLeast"/>
        </w:trPr>
        <w:tc>
          <w:tcPr>
            <w:tcW w:w="2978" w:type="dxa"/>
            <w:vAlign w:val="center"/>
          </w:tcPr>
          <w:p>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jc w:val="both"/>
              <w:textAlignment w:val="baseline"/>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具有良好的商业信誉和健全的财务会计制度</w:t>
            </w:r>
          </w:p>
        </w:tc>
        <w:tc>
          <w:tcPr>
            <w:tcW w:w="6501" w:type="dxa"/>
            <w:vAlign w:val="center"/>
          </w:tcPr>
          <w:p>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jc w:val="both"/>
              <w:textAlignment w:val="baseline"/>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lang w:val="en-US" w:eastAsia="zh-CN"/>
              </w:rPr>
              <w:t>审查具有良好的商业信誉和健全的财务会计制度承诺书；（格式自拟）</w:t>
            </w:r>
          </w:p>
        </w:tc>
      </w:tr>
      <w:tr>
        <w:trPr>
          <w:trHeight w:val="959" w:hRule="atLeast"/>
        </w:trPr>
        <w:tc>
          <w:tcPr>
            <w:tcW w:w="2978" w:type="dxa"/>
            <w:vAlign w:val="center"/>
          </w:tcPr>
          <w:p>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jc w:val="both"/>
              <w:textAlignment w:val="baseline"/>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有依法缴纳税收和社会保障资金的良好记录</w:t>
            </w:r>
          </w:p>
        </w:tc>
        <w:tc>
          <w:tcPr>
            <w:tcW w:w="6501" w:type="dxa"/>
            <w:vAlign w:val="center"/>
          </w:tcPr>
          <w:p>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jc w:val="both"/>
              <w:textAlignment w:val="baseline"/>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lang w:val="en-US" w:eastAsia="zh-CN"/>
              </w:rPr>
              <w:t>审查具有依法缴纳税收和社会保障资金的良好记录承诺书；（格式自拟）</w:t>
            </w:r>
          </w:p>
        </w:tc>
      </w:tr>
      <w:tr>
        <w:trPr>
          <w:trHeight w:val="959" w:hRule="atLeast"/>
        </w:trPr>
        <w:tc>
          <w:tcPr>
            <w:tcW w:w="2978" w:type="dxa"/>
            <w:vAlign w:val="center"/>
          </w:tcPr>
          <w:p>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具有履行合同所必</w:t>
            </w:r>
            <w:r>
              <w:rPr>
                <w:rFonts w:hint="eastAsia" w:ascii="仿宋" w:hAnsi="仿宋" w:eastAsia="仿宋" w:cs="仿宋"/>
                <w:spacing w:val="1"/>
                <w:sz w:val="24"/>
                <w:szCs w:val="24"/>
                <w:lang w:val="en-US" w:eastAsia="zh-CN"/>
              </w:rPr>
              <w:t>需</w:t>
            </w:r>
            <w:r>
              <w:rPr>
                <w:rFonts w:hint="eastAsia" w:ascii="仿宋" w:hAnsi="仿宋" w:eastAsia="仿宋" w:cs="仿宋"/>
                <w:spacing w:val="1"/>
                <w:sz w:val="24"/>
                <w:szCs w:val="24"/>
              </w:rPr>
              <w:t>的设备和专业技术能力</w:t>
            </w:r>
          </w:p>
        </w:tc>
        <w:tc>
          <w:tcPr>
            <w:tcW w:w="6501" w:type="dxa"/>
            <w:vAlign w:val="center"/>
          </w:tcPr>
          <w:p>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审查供应商出具的“具有履行合同所必需的设备和专业技术能力”声明。</w:t>
            </w:r>
          </w:p>
        </w:tc>
      </w:tr>
      <w:tr>
        <w:trPr>
          <w:trHeight w:val="1434" w:hRule="atLeast"/>
        </w:trPr>
        <w:tc>
          <w:tcPr>
            <w:tcW w:w="2978" w:type="dxa"/>
            <w:vAlign w:val="center"/>
          </w:tcPr>
          <w:p>
            <w:pPr>
              <w:pStyle w:val="13"/>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0" w:right="198" w:rightChars="0"/>
              <w:jc w:val="both"/>
              <w:textAlignment w:val="baseline"/>
              <w:rPr>
                <w:rFonts w:hint="eastAsia" w:ascii="仿宋" w:hAnsi="仿宋" w:eastAsia="仿宋" w:cs="仿宋"/>
                <w:sz w:val="24"/>
                <w:szCs w:val="24"/>
              </w:rPr>
            </w:pPr>
            <w:r>
              <w:rPr>
                <w:rFonts w:hint="eastAsia" w:ascii="仿宋" w:hAnsi="仿宋" w:eastAsia="仿宋" w:cs="仿宋"/>
                <w:sz w:val="24"/>
                <w:szCs w:val="24"/>
              </w:rPr>
              <w:t>参加采购活动前3年内，在</w:t>
            </w:r>
            <w:r>
              <w:rPr>
                <w:rFonts w:hint="eastAsia" w:ascii="仿宋" w:hAnsi="仿宋" w:eastAsia="仿宋" w:cs="仿宋"/>
                <w:spacing w:val="1"/>
                <w:sz w:val="24"/>
                <w:szCs w:val="24"/>
              </w:rPr>
              <w:t>经营活动中没有重大违法记</w:t>
            </w:r>
            <w:r>
              <w:rPr>
                <w:rFonts w:hint="eastAsia" w:ascii="仿宋" w:hAnsi="仿宋" w:eastAsia="仿宋" w:cs="仿宋"/>
                <w:sz w:val="24"/>
                <w:szCs w:val="24"/>
              </w:rPr>
              <w:t>录</w:t>
            </w:r>
          </w:p>
        </w:tc>
        <w:tc>
          <w:tcPr>
            <w:tcW w:w="6501" w:type="dxa"/>
            <w:vAlign w:val="center"/>
          </w:tcPr>
          <w:p>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jc w:val="both"/>
              <w:textAlignment w:val="baseline"/>
              <w:rPr>
                <w:rFonts w:hint="eastAsia" w:ascii="仿宋" w:hAnsi="仿宋" w:eastAsia="仿宋" w:cs="仿宋"/>
                <w:sz w:val="24"/>
                <w:szCs w:val="24"/>
              </w:rPr>
            </w:pPr>
            <w:r>
              <w:rPr>
                <w:rFonts w:hint="eastAsia" w:ascii="仿宋" w:hAnsi="仿宋" w:eastAsia="仿宋" w:cs="仿宋"/>
                <w:spacing w:val="1"/>
                <w:sz w:val="24"/>
                <w:szCs w:val="24"/>
              </w:rPr>
              <w:t>审查供应商参加本次采购活动前3年内在经营活动中没有重大违法记录的书面声明。</w:t>
            </w:r>
          </w:p>
        </w:tc>
      </w:tr>
      <w:tr>
        <w:trPr>
          <w:trHeight w:val="1159" w:hRule="atLeast"/>
        </w:trPr>
        <w:tc>
          <w:tcPr>
            <w:tcW w:w="2978" w:type="dxa"/>
            <w:vAlign w:val="center"/>
          </w:tcPr>
          <w:p>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jc w:val="both"/>
              <w:textAlignment w:val="baseline"/>
              <w:rPr>
                <w:rFonts w:hint="eastAsia" w:ascii="仿宋" w:hAnsi="仿宋" w:eastAsia="仿宋" w:cs="仿宋"/>
                <w:sz w:val="24"/>
                <w:szCs w:val="24"/>
              </w:rPr>
            </w:pPr>
            <w:r>
              <w:rPr>
                <w:rFonts w:hint="eastAsia" w:ascii="仿宋" w:hAnsi="仿宋" w:eastAsia="仿宋" w:cs="仿宋"/>
                <w:spacing w:val="-1"/>
                <w:sz w:val="24"/>
                <w:szCs w:val="24"/>
              </w:rPr>
              <w:t>信用记录</w:t>
            </w:r>
          </w:p>
        </w:tc>
        <w:tc>
          <w:tcPr>
            <w:tcW w:w="6501" w:type="dxa"/>
            <w:vAlign w:val="center"/>
          </w:tcPr>
          <w:p>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jc w:val="both"/>
              <w:textAlignment w:val="baseline"/>
              <w:rPr>
                <w:rFonts w:hint="eastAsia" w:ascii="仿宋" w:hAnsi="仿宋" w:eastAsia="仿宋" w:cs="仿宋"/>
                <w:sz w:val="24"/>
                <w:szCs w:val="24"/>
                <w:lang w:eastAsia="zh-CN"/>
              </w:rPr>
            </w:pPr>
            <w:r>
              <w:rPr>
                <w:rFonts w:hint="eastAsia" w:ascii="仿宋" w:hAnsi="仿宋" w:eastAsia="仿宋" w:cs="仿宋"/>
                <w:spacing w:val="2"/>
                <w:position w:val="14"/>
                <w:sz w:val="24"/>
                <w:szCs w:val="24"/>
              </w:rPr>
              <w:t>资格审查时，供应商未被列入失信被执行人、</w:t>
            </w:r>
            <w:r>
              <w:rPr>
                <w:rFonts w:hint="eastAsia" w:ascii="仿宋" w:hAnsi="仿宋" w:eastAsia="仿宋" w:cs="仿宋"/>
                <w:spacing w:val="2"/>
                <w:position w:val="14"/>
                <w:sz w:val="24"/>
                <w:szCs w:val="24"/>
                <w:lang w:val="en-US" w:eastAsia="zh-CN"/>
              </w:rPr>
              <w:t>重大税收违法失信主体</w:t>
            </w:r>
            <w:r>
              <w:rPr>
                <w:rFonts w:hint="eastAsia" w:ascii="仿宋" w:hAnsi="仿宋" w:eastAsia="仿宋" w:cs="仿宋"/>
                <w:spacing w:val="2"/>
                <w:position w:val="14"/>
                <w:sz w:val="24"/>
                <w:szCs w:val="24"/>
              </w:rPr>
              <w:t>、政府采购严重违法失信行为记录名单</w:t>
            </w:r>
            <w:r>
              <w:rPr>
                <w:rFonts w:hint="eastAsia" w:ascii="仿宋" w:hAnsi="仿宋" w:eastAsia="仿宋" w:cs="仿宋"/>
                <w:spacing w:val="2"/>
                <w:position w:val="14"/>
                <w:sz w:val="24"/>
                <w:szCs w:val="24"/>
                <w:lang w:eastAsia="zh-CN"/>
              </w:rPr>
              <w:t>。</w:t>
            </w:r>
          </w:p>
        </w:tc>
      </w:tr>
      <w:tr>
        <w:trPr>
          <w:trHeight w:val="1140" w:hRule="atLeast"/>
        </w:trPr>
        <w:tc>
          <w:tcPr>
            <w:tcW w:w="2978" w:type="dxa"/>
            <w:vAlign w:val="center"/>
          </w:tcPr>
          <w:p>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jc w:val="both"/>
              <w:textAlignment w:val="baseline"/>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面向中小企业情况审查</w:t>
            </w:r>
          </w:p>
        </w:tc>
        <w:tc>
          <w:tcPr>
            <w:tcW w:w="6501" w:type="dxa"/>
            <w:vAlign w:val="center"/>
          </w:tcPr>
          <w:p>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jc w:val="both"/>
              <w:textAlignment w:val="baseline"/>
              <w:rPr>
                <w:rFonts w:hint="eastAsia" w:ascii="仿宋" w:hAnsi="仿宋" w:eastAsia="仿宋" w:cs="仿宋"/>
                <w:spacing w:val="2"/>
                <w:position w:val="14"/>
                <w:sz w:val="24"/>
                <w:szCs w:val="24"/>
                <w:highlight w:val="none"/>
              </w:rPr>
            </w:pPr>
            <w:r>
              <w:rPr>
                <w:rFonts w:hint="eastAsia" w:ascii="仿宋" w:hAnsi="仿宋" w:eastAsia="仿宋" w:cs="仿宋"/>
                <w:spacing w:val="2"/>
                <w:position w:val="14"/>
                <w:sz w:val="24"/>
                <w:szCs w:val="24"/>
                <w:highlight w:val="none"/>
              </w:rPr>
              <w:t>参与的供应商（联合体）服务全部由符合政策要求的中小企业承接。</w:t>
            </w:r>
          </w:p>
        </w:tc>
      </w:tr>
      <w:tr>
        <w:trPr>
          <w:trHeight w:val="1140" w:hRule="atLeast"/>
        </w:trPr>
        <w:tc>
          <w:tcPr>
            <w:tcW w:w="2978" w:type="dxa"/>
            <w:vAlign w:val="center"/>
          </w:tcPr>
          <w:p>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jc w:val="both"/>
              <w:textAlignment w:val="baseline"/>
              <w:rPr>
                <w:rFonts w:hint="eastAsia"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特定资格</w:t>
            </w:r>
          </w:p>
        </w:tc>
        <w:tc>
          <w:tcPr>
            <w:tcW w:w="6501" w:type="dxa"/>
            <w:vAlign w:val="center"/>
          </w:tcPr>
          <w:p>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jc w:val="both"/>
              <w:textAlignment w:val="baseline"/>
              <w:rPr>
                <w:rFonts w:hint="eastAsia" w:ascii="仿宋" w:hAnsi="仿宋" w:eastAsia="仿宋" w:cs="仿宋"/>
                <w:spacing w:val="2"/>
                <w:position w:val="14"/>
                <w:sz w:val="24"/>
                <w:szCs w:val="24"/>
                <w:highlight w:val="none"/>
                <w:lang w:val="en-US" w:eastAsia="zh-CN"/>
              </w:rPr>
            </w:pPr>
            <w:r>
              <w:rPr>
                <w:rFonts w:hint="eastAsia" w:ascii="仿宋" w:hAnsi="仿宋" w:eastAsia="仿宋" w:cs="仿宋"/>
                <w:spacing w:val="2"/>
                <w:position w:val="14"/>
                <w:sz w:val="24"/>
                <w:szCs w:val="24"/>
                <w:highlight w:val="none"/>
                <w:lang w:val="en-US" w:eastAsia="zh-CN"/>
              </w:rPr>
              <w:t>无</w:t>
            </w:r>
          </w:p>
        </w:tc>
      </w:tr>
    </w:tbl>
    <w:p>
      <w:pPr>
        <w:keepNext w:val="0"/>
        <w:keepLines w:val="0"/>
        <w:pageBreakBefore w:val="0"/>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p>
    <w:p>
      <w:pPr>
        <w:keepNext w:val="0"/>
        <w:keepLines w:val="0"/>
        <w:pageBreakBefore w:val="0"/>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 .符合性审查</w:t>
      </w:r>
    </w:p>
    <w:p>
      <w:pPr>
        <w:keepNext w:val="0"/>
        <w:keepLines w:val="0"/>
        <w:pageBreakBefore w:val="0"/>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2.1谈判小组依据谈判文件的规定，从响应文件的有效性、完整性和对谈判文件的响应程度进行审查，以确定是否对谈判文件的实质性要求作出响应。</w:t>
      </w:r>
    </w:p>
    <w:p>
      <w:pPr>
        <w:keepNext w:val="0"/>
        <w:keepLines w:val="0"/>
        <w:pageBreakBefore w:val="0"/>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2.2符合性审查中有任意一项未通过的，评审结果为未通过，未通过符合性审查的供应商按无效响应处理。</w:t>
      </w:r>
    </w:p>
    <w:p>
      <w:pPr>
        <w:spacing w:before="68" w:line="225" w:lineRule="auto"/>
        <w:jc w:val="center"/>
        <w:outlineLvl w:val="2"/>
        <w:rPr>
          <w:rFonts w:hint="eastAsia" w:ascii="仿宋" w:hAnsi="仿宋" w:eastAsia="仿宋" w:cs="仿宋"/>
          <w:spacing w:val="11"/>
          <w:sz w:val="24"/>
          <w:szCs w:val="24"/>
        </w:rPr>
      </w:pPr>
      <w:r>
        <w:rPr>
          <w:rFonts w:hint="eastAsia" w:ascii="仿宋" w:hAnsi="仿宋" w:eastAsia="仿宋" w:cs="仿宋"/>
          <w:spacing w:val="11"/>
          <w:sz w:val="24"/>
          <w:szCs w:val="24"/>
        </w:rPr>
        <w:t>符合性审查表</w:t>
      </w:r>
    </w:p>
    <w:p>
      <w:pPr>
        <w:spacing w:line="189" w:lineRule="exact"/>
        <w:rPr>
          <w:rFonts w:hint="eastAsia" w:ascii="仿宋" w:hAnsi="仿宋" w:eastAsia="仿宋" w:cs="仿宋"/>
        </w:rPr>
      </w:pPr>
    </w:p>
    <w:tbl>
      <w:tblPr>
        <w:tblStyle w:val="12"/>
        <w:tblW w:w="94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8"/>
        <w:gridCol w:w="6521"/>
      </w:tblGrid>
      <w:tr>
        <w:trPr>
          <w:trHeight w:val="799" w:hRule="atLeast"/>
        </w:trPr>
        <w:tc>
          <w:tcPr>
            <w:tcW w:w="2978"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投标及保证金缴纳情况</w:t>
            </w:r>
          </w:p>
        </w:tc>
        <w:tc>
          <w:tcPr>
            <w:tcW w:w="6521"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spacing w:val="2"/>
                <w:sz w:val="24"/>
                <w:szCs w:val="24"/>
                <w:lang w:val="en-US"/>
              </w:rPr>
            </w:pPr>
            <w:r>
              <w:rPr>
                <w:rFonts w:hint="eastAsia" w:ascii="仿宋" w:hAnsi="仿宋" w:eastAsia="仿宋" w:cs="仿宋"/>
                <w:spacing w:val="2"/>
                <w:sz w:val="24"/>
                <w:szCs w:val="24"/>
                <w:lang w:val="en-US" w:eastAsia="zh-CN"/>
              </w:rPr>
              <w:t>本项目不收取投标保证金。</w:t>
            </w:r>
          </w:p>
        </w:tc>
      </w:tr>
      <w:tr>
        <w:trPr>
          <w:trHeight w:val="1449" w:hRule="atLeast"/>
        </w:trPr>
        <w:tc>
          <w:tcPr>
            <w:tcW w:w="2978"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投标报价</w:t>
            </w:r>
          </w:p>
        </w:tc>
        <w:tc>
          <w:tcPr>
            <w:tcW w:w="6521"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 xml:space="preserve">投标报价（包括分项报价，投标总报价）只能有一个有效报价且不超过采购预算或最高限价，投标报价不得缺项、漏项。 </w:t>
            </w:r>
          </w:p>
        </w:tc>
      </w:tr>
      <w:tr>
        <w:trPr>
          <w:trHeight w:val="1449" w:hRule="atLeast"/>
        </w:trPr>
        <w:tc>
          <w:tcPr>
            <w:tcW w:w="2978"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投标文件规范性、符合性</w:t>
            </w:r>
          </w:p>
        </w:tc>
        <w:tc>
          <w:tcPr>
            <w:tcW w:w="6521"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响应文件的签署、盖章、涂改、删除、插字、公章使用等符合谈判文件要求；响应文件文件的格式、文字、目录等符合谈判文件要求或对投标无实质性影响。</w:t>
            </w:r>
          </w:p>
        </w:tc>
      </w:tr>
      <w:tr>
        <w:trPr>
          <w:trHeight w:val="969" w:hRule="atLeast"/>
        </w:trPr>
        <w:tc>
          <w:tcPr>
            <w:tcW w:w="2978"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主要商务条款</w:t>
            </w:r>
          </w:p>
        </w:tc>
        <w:tc>
          <w:tcPr>
            <w:tcW w:w="6521"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审查供应商出具的“满足主要商务条款的承诺书”，且进行盖章。</w:t>
            </w:r>
          </w:p>
        </w:tc>
      </w:tr>
      <w:tr>
        <w:trPr>
          <w:trHeight w:val="489" w:hRule="atLeast"/>
        </w:trPr>
        <w:tc>
          <w:tcPr>
            <w:tcW w:w="2978"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联合体投标</w:t>
            </w:r>
          </w:p>
        </w:tc>
        <w:tc>
          <w:tcPr>
            <w:tcW w:w="6521"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pacing w:val="2"/>
                <w:sz w:val="24"/>
                <w:szCs w:val="24"/>
                <w:lang w:eastAsia="zh-CN"/>
              </w:rPr>
            </w:pPr>
            <w:r>
              <w:rPr>
                <w:rFonts w:hint="eastAsia" w:ascii="仿宋" w:hAnsi="仿宋" w:eastAsia="仿宋" w:cs="仿宋"/>
                <w:spacing w:val="2"/>
                <w:sz w:val="24"/>
                <w:szCs w:val="24"/>
              </w:rPr>
              <w:t>符合关于联合体投标的相关规定</w:t>
            </w:r>
            <w:r>
              <w:rPr>
                <w:rFonts w:hint="eastAsia" w:ascii="仿宋" w:hAnsi="仿宋" w:eastAsia="仿宋" w:cs="仿宋"/>
                <w:spacing w:val="2"/>
                <w:sz w:val="24"/>
                <w:szCs w:val="24"/>
                <w:lang w:eastAsia="zh-CN"/>
              </w:rPr>
              <w:t>。</w:t>
            </w:r>
          </w:p>
        </w:tc>
      </w:tr>
      <w:tr>
        <w:trPr>
          <w:trHeight w:val="1449" w:hRule="atLeast"/>
        </w:trPr>
        <w:tc>
          <w:tcPr>
            <w:tcW w:w="2978"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技术部分实质性内容</w:t>
            </w:r>
          </w:p>
        </w:tc>
        <w:tc>
          <w:tcPr>
            <w:tcW w:w="6521"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jc w:val="left"/>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1.明确所投标的的产品品牌、规格型号或服务内容或工程量； 2.响应文件应当对</w:t>
            </w:r>
            <w:r>
              <w:rPr>
                <w:rFonts w:hint="eastAsia" w:ascii="仿宋" w:hAnsi="仿宋" w:eastAsia="仿宋" w:cs="仿宋"/>
                <w:spacing w:val="2"/>
                <w:sz w:val="24"/>
                <w:szCs w:val="24"/>
                <w:lang w:val="en-US" w:eastAsia="zh-CN"/>
              </w:rPr>
              <w:t>谈判</w:t>
            </w:r>
            <w:r>
              <w:rPr>
                <w:rFonts w:hint="eastAsia" w:ascii="仿宋" w:hAnsi="仿宋" w:eastAsia="仿宋" w:cs="仿宋"/>
                <w:spacing w:val="2"/>
                <w:sz w:val="24"/>
                <w:szCs w:val="24"/>
              </w:rPr>
              <w:t>文件提出的要求和条件作出明确响应并满足</w:t>
            </w:r>
            <w:r>
              <w:rPr>
                <w:rFonts w:hint="eastAsia" w:ascii="仿宋" w:hAnsi="仿宋" w:eastAsia="仿宋" w:cs="仿宋"/>
                <w:spacing w:val="2"/>
                <w:sz w:val="24"/>
                <w:szCs w:val="24"/>
                <w:lang w:val="en-US" w:eastAsia="zh-CN"/>
              </w:rPr>
              <w:t>谈判</w:t>
            </w:r>
            <w:r>
              <w:rPr>
                <w:rFonts w:hint="eastAsia" w:ascii="仿宋" w:hAnsi="仿宋" w:eastAsia="仿宋" w:cs="仿宋"/>
                <w:spacing w:val="2"/>
                <w:sz w:val="24"/>
                <w:szCs w:val="24"/>
              </w:rPr>
              <w:t>文件全部实质性要求。</w:t>
            </w:r>
          </w:p>
        </w:tc>
      </w:tr>
      <w:tr>
        <w:trPr>
          <w:trHeight w:val="979" w:hRule="atLeast"/>
        </w:trPr>
        <w:tc>
          <w:tcPr>
            <w:tcW w:w="2978"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其他要求</w:t>
            </w:r>
          </w:p>
        </w:tc>
        <w:tc>
          <w:tcPr>
            <w:tcW w:w="6521"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jc w:val="left"/>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谈判文件要求的其他无效投标情形；围标、串标和法律法规规定的其它无效投标条款。</w:t>
            </w:r>
          </w:p>
        </w:tc>
      </w:tr>
    </w:tbl>
    <w:p>
      <w:pPr>
        <w:keepNext w:val="0"/>
        <w:keepLines w:val="0"/>
        <w:pageBreakBefore w:val="0"/>
        <w:kinsoku/>
        <w:wordWrap/>
        <w:overflowPunct/>
        <w:topLinePunct w:val="0"/>
        <w:autoSpaceDE w:val="0"/>
        <w:autoSpaceDN w:val="0"/>
        <w:bidi w:val="0"/>
        <w:adjustRightInd w:val="0"/>
        <w:snapToGrid w:val="0"/>
        <w:spacing w:line="360" w:lineRule="auto"/>
        <w:ind w:left="0" w:firstLine="514" w:firstLineChars="200"/>
        <w:textAlignment w:val="baseline"/>
        <w:outlineLvl w:val="2"/>
        <w:rPr>
          <w:rFonts w:hint="eastAsia" w:ascii="仿宋" w:hAnsi="仿宋" w:eastAsia="仿宋" w:cs="仿宋"/>
          <w:sz w:val="24"/>
          <w:szCs w:val="24"/>
        </w:rPr>
      </w:pPr>
      <w:r>
        <w:rPr>
          <w:rFonts w:hint="eastAsia" w:ascii="仿宋" w:hAnsi="仿宋" w:eastAsia="仿宋" w:cs="仿宋"/>
          <w:b/>
          <w:bCs/>
          <w:spacing w:val="8"/>
          <w:sz w:val="24"/>
          <w:szCs w:val="24"/>
        </w:rPr>
        <w:t>3</w:t>
      </w:r>
      <w:r>
        <w:rPr>
          <w:rFonts w:hint="eastAsia" w:ascii="仿宋" w:hAnsi="仿宋" w:eastAsia="仿宋" w:cs="仿宋"/>
          <w:b/>
          <w:bCs/>
          <w:spacing w:val="-23"/>
          <w:sz w:val="24"/>
          <w:szCs w:val="24"/>
        </w:rPr>
        <w:t xml:space="preserve"> </w:t>
      </w:r>
      <w:r>
        <w:rPr>
          <w:rFonts w:hint="eastAsia" w:ascii="仿宋" w:hAnsi="仿宋" w:eastAsia="仿宋" w:cs="仿宋"/>
          <w:b/>
          <w:bCs/>
          <w:spacing w:val="8"/>
          <w:sz w:val="24"/>
          <w:szCs w:val="24"/>
        </w:rPr>
        <w:t>.</w:t>
      </w:r>
      <w:r>
        <w:rPr>
          <w:rFonts w:hint="eastAsia" w:ascii="仿宋" w:hAnsi="仿宋" w:eastAsia="仿宋" w:cs="仿宋"/>
          <w:spacing w:val="8"/>
          <w:sz w:val="24"/>
          <w:szCs w:val="24"/>
        </w:rPr>
        <w:t>谈判</w:t>
      </w:r>
    </w:p>
    <w:p>
      <w:pPr>
        <w:keepNext w:val="0"/>
        <w:keepLines w:val="0"/>
        <w:pageBreakBefore w:val="0"/>
        <w:kinsoku/>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谈判小组所有成员应当集中与单一供应商分别进行谈判，并给予所有参加谈判的供应商平等的谈判机会。</w:t>
      </w:r>
    </w:p>
    <w:p>
      <w:pPr>
        <w:keepNext w:val="0"/>
        <w:keepLines w:val="0"/>
        <w:pageBreakBefore w:val="0"/>
        <w:kinsoku/>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在谈判过程中，谈判小组可以根据谈判文件和谈判情况实质性变动采购需求中的技术、服务要求以及合同草案条款，但不得变动谈判文件中的其他内容。实质性变动的内容，须经采购人代表确认。</w:t>
      </w:r>
    </w:p>
    <w:p>
      <w:pPr>
        <w:keepNext w:val="0"/>
        <w:keepLines w:val="0"/>
        <w:pageBreakBefore w:val="0"/>
        <w:kinsoku/>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对谈判文件作出的实质性变动是谈判文件的有效组成部分，谈判小组应当及时通知所有参加谈判的供应商。</w:t>
      </w:r>
    </w:p>
    <w:p>
      <w:pPr>
        <w:keepNext w:val="0"/>
        <w:keepLines w:val="0"/>
        <w:pageBreakBefore w:val="0"/>
        <w:kinsoku/>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keepNext w:val="0"/>
        <w:keepLines w:val="0"/>
        <w:pageBreakBefore w:val="0"/>
        <w:kinsoku/>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 .最后报价</w:t>
      </w:r>
    </w:p>
    <w:p>
      <w:pPr>
        <w:keepNext w:val="0"/>
        <w:keepLines w:val="0"/>
        <w:pageBreakBefore w:val="0"/>
        <w:kinsoku/>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谈判结束后，谈判小组应当要求所有实质性响应的供应商在规定时间内提交最后报价。最后报价是供应商响应文件的有效组成部分。</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已提交响应文件的供应商，在提交最后报价之前，可以根据谈判情况退出谈判。</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未在最终轮次规定时间内进行响应的，视为不再参与该政府采购活动。</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 .政府采购政策功能落实</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依据《政府采购促进中小企业发展管理办法》等规定，对符合条件的小微企业、监狱企业或残疾人福利性单位给予价格扣除。</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6 .汇总、排序</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谈判小组应当从质量和服务均能满足谈判文件实质性响应要求的供应商中，按照最后报价由低到高的顺序提出3名以上成交候选人，并编写评审报告。</w:t>
      </w:r>
    </w:p>
    <w:p>
      <w:pPr>
        <w:keepNext w:val="0"/>
        <w:keepLines w:val="0"/>
        <w:pageBreakBefore w:val="0"/>
        <w:kinsoku/>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采购代理机构应当在评审结束后2个工作日内将评审报告送采购人确认。采购人应当在收到评审报告后5个工作日内，从评审报告提出的成交候选人中，根据质量和服务均能满足谈判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keepNext w:val="0"/>
        <w:keepLines w:val="0"/>
        <w:pageBreakBefore w:val="0"/>
        <w:kinsoku/>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sz w:val="19"/>
          <w:szCs w:val="19"/>
        </w:rPr>
      </w:pPr>
      <w:r>
        <w:rPr>
          <w:rFonts w:hint="eastAsia" w:ascii="仿宋" w:hAnsi="仿宋" w:eastAsia="仿宋" w:cs="仿宋"/>
          <w:sz w:val="24"/>
          <w:szCs w:val="24"/>
        </w:rPr>
        <w:t>公开招标的货物、服务采购项目，招标过程中提交投标文件或者经评审实质性响应招标文件要求的供应商只有两家时，采购人、采购代理机构按照《政府采购非招标采购方式管理办法》规定，经本级财政部门批准后可以与该两家供应商进行竞争性谈判采购。</w:t>
      </w:r>
    </w:p>
    <w:p>
      <w:pPr>
        <w:spacing w:line="220" w:lineRule="auto"/>
        <w:rPr>
          <w:rFonts w:hint="eastAsia" w:ascii="仿宋" w:hAnsi="仿宋" w:eastAsia="仿宋" w:cs="仿宋"/>
          <w:sz w:val="19"/>
          <w:szCs w:val="19"/>
        </w:rPr>
        <w:sectPr>
          <w:footerReference r:id="rId9" w:type="default"/>
          <w:pgSz w:w="11900" w:h="16840"/>
          <w:pgMar w:top="1440" w:right="1080" w:bottom="1440" w:left="1080" w:header="850" w:footer="992" w:gutter="0"/>
          <w:pgNumType w:fmt="decimal"/>
          <w:cols w:space="720" w:num="1"/>
        </w:sectPr>
      </w:pPr>
    </w:p>
    <w:p>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outlineLvl w:val="0"/>
        <w:rPr>
          <w:rFonts w:hint="eastAsia" w:ascii="仿宋" w:hAnsi="仿宋" w:eastAsia="仿宋" w:cs="仿宋"/>
          <w:spacing w:val="4"/>
          <w:sz w:val="32"/>
          <w:szCs w:val="32"/>
        </w:rPr>
      </w:pPr>
      <w:bookmarkStart w:id="19" w:name="_Toc30702"/>
      <w:bookmarkStart w:id="20" w:name="_Toc18417"/>
      <w:r>
        <w:rPr>
          <w:rFonts w:hint="eastAsia" w:ascii="仿宋" w:hAnsi="仿宋" w:eastAsia="仿宋" w:cs="仿宋"/>
          <w:spacing w:val="4"/>
          <w:sz w:val="32"/>
          <w:szCs w:val="32"/>
        </w:rPr>
        <w:t>第六章 合同与验收</w:t>
      </w:r>
      <w:bookmarkEnd w:id="19"/>
      <w:bookmarkEnd w:id="20"/>
    </w:p>
    <w:p>
      <w:pPr>
        <w:keepNext w:val="0"/>
        <w:keepLines w:val="0"/>
        <w:pageBreakBefore w:val="0"/>
        <w:kinsoku w:val="0"/>
        <w:wordWrap/>
        <w:overflowPunct/>
        <w:topLinePunct w:val="0"/>
        <w:autoSpaceDE w:val="0"/>
        <w:autoSpaceDN w:val="0"/>
        <w:bidi w:val="0"/>
        <w:adjustRightInd w:val="0"/>
        <w:snapToGrid w:val="0"/>
        <w:spacing w:line="360" w:lineRule="auto"/>
        <w:ind w:left="0" w:right="0" w:firstLine="397"/>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一、合同</w:t>
      </w:r>
    </w:p>
    <w:p>
      <w:pPr>
        <w:keepNext w:val="0"/>
        <w:keepLines w:val="0"/>
        <w:pageBreakBefore w:val="0"/>
        <w:kinsoku w:val="0"/>
        <w:wordWrap/>
        <w:overflowPunct/>
        <w:topLinePunct w:val="0"/>
        <w:autoSpaceDE w:val="0"/>
        <w:autoSpaceDN w:val="0"/>
        <w:bidi w:val="0"/>
        <w:adjustRightInd w:val="0"/>
        <w:snapToGrid w:val="0"/>
        <w:spacing w:line="360" w:lineRule="auto"/>
        <w:ind w:left="0" w:right="0" w:firstLine="397"/>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1 .合同要求</w:t>
      </w:r>
    </w:p>
    <w:p>
      <w:pPr>
        <w:keepNext w:val="0"/>
        <w:keepLines w:val="0"/>
        <w:pageBreakBefore w:val="0"/>
        <w:kinsoku w:val="0"/>
        <w:wordWrap/>
        <w:overflowPunct/>
        <w:topLinePunct w:val="0"/>
        <w:autoSpaceDE w:val="0"/>
        <w:autoSpaceDN w:val="0"/>
        <w:bidi w:val="0"/>
        <w:adjustRightInd w:val="0"/>
        <w:snapToGrid w:val="0"/>
        <w:spacing w:line="360" w:lineRule="auto"/>
        <w:ind w:left="0" w:right="0" w:firstLine="397"/>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1.1采购人应当自中标（成交）通知书发出之日起30日内，按照招标（磋商、谈判）文件或询价通知书和中标（成交）供 应商投标（响应）文件的规定，与中标（成交）供应商签订书面合同。所签订的合同不得对招标（磋商、谈判）文件或询价通知书确定的事项作实质性修改。采购人、供应商不得提出任何不合理的要求作为签订合同的条件。</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397"/>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1.2政府采购合同应当包括采购人与中标（成交）供应商的名称和住所、标的、数量、质量、价款或者报酬、履行期限及地点和方式、验收要求、违约责任、解决争议的方法等内容。</w:t>
      </w:r>
    </w:p>
    <w:p>
      <w:pPr>
        <w:keepNext w:val="0"/>
        <w:keepLines w:val="0"/>
        <w:pageBreakBefore w:val="0"/>
        <w:kinsoku w:val="0"/>
        <w:wordWrap/>
        <w:overflowPunct/>
        <w:topLinePunct w:val="0"/>
        <w:autoSpaceDE w:val="0"/>
        <w:autoSpaceDN w:val="0"/>
        <w:bidi w:val="0"/>
        <w:adjustRightInd w:val="0"/>
        <w:snapToGrid w:val="0"/>
        <w:spacing w:line="360" w:lineRule="auto"/>
        <w:ind w:left="0" w:right="0" w:firstLine="397"/>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1.3采购人与中标（成交）供应商应当根据合同的约定依法履行合同义务。政府采购合同的履行、违约责任和解决争议的方法等适用《中华人民共和国民法典》。政府采购合同的双方当事人不得擅自变更、中止或者终止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仿宋" w:hAnsi="仿宋" w:eastAsia="仿宋" w:cs="仿宋"/>
          <w:sz w:val="24"/>
          <w:szCs w:val="24"/>
        </w:rPr>
        <w:sectPr>
          <w:footerReference r:id="rId10" w:type="default"/>
          <w:pgSz w:w="11900" w:h="16840"/>
          <w:pgMar w:top="1440" w:right="1080" w:bottom="1440" w:left="1080" w:header="0" w:footer="992" w:gutter="0"/>
          <w:pgNumType w:fmt="decimal"/>
          <w:cols w:space="720" w:num="1"/>
        </w:sectPr>
      </w:pP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仿宋" w:hAnsi="仿宋" w:eastAsia="仿宋" w:cs="仿宋"/>
          <w:sz w:val="24"/>
          <w:szCs w:val="24"/>
        </w:rPr>
      </w:pPr>
      <w:r>
        <w:rPr>
          <w:rFonts w:hint="eastAsia" w:ascii="仿宋" w:hAnsi="仿宋" w:eastAsia="仿宋" w:cs="仿宋"/>
          <w:b/>
          <w:bCs/>
          <w:spacing w:val="13"/>
          <w:sz w:val="24"/>
          <w:szCs w:val="24"/>
        </w:rPr>
        <w:t>2</w:t>
      </w:r>
      <w:r>
        <w:rPr>
          <w:rFonts w:hint="eastAsia" w:ascii="仿宋" w:hAnsi="仿宋" w:eastAsia="仿宋" w:cs="仿宋"/>
          <w:b/>
          <w:bCs/>
          <w:spacing w:val="-20"/>
          <w:sz w:val="24"/>
          <w:szCs w:val="24"/>
        </w:rPr>
        <w:t xml:space="preserve"> </w:t>
      </w:r>
      <w:r>
        <w:rPr>
          <w:rFonts w:hint="eastAsia" w:ascii="仿宋" w:hAnsi="仿宋" w:eastAsia="仿宋" w:cs="仿宋"/>
          <w:b/>
          <w:bCs/>
          <w:spacing w:val="13"/>
          <w:sz w:val="24"/>
          <w:szCs w:val="24"/>
        </w:rPr>
        <w:t>.</w:t>
      </w:r>
      <w:r>
        <w:rPr>
          <w:rFonts w:hint="eastAsia" w:ascii="仿宋" w:hAnsi="仿宋" w:eastAsia="仿宋" w:cs="仿宋"/>
          <w:spacing w:val="13"/>
          <w:sz w:val="24"/>
          <w:szCs w:val="24"/>
        </w:rPr>
        <w:t>合同格式及内容</w:t>
      </w:r>
    </w:p>
    <w:p>
      <w:pPr>
        <w:keepNext w:val="0"/>
        <w:keepLines w:val="0"/>
        <w:pageBreakBefore w:val="0"/>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4"/>
          <w:szCs w:val="24"/>
        </w:rPr>
      </w:pPr>
      <w:r>
        <w:rPr>
          <w:rFonts w:hint="eastAsia" w:ascii="仿宋" w:hAnsi="仿宋" w:eastAsia="仿宋" w:cs="仿宋"/>
          <w:spacing w:val="14"/>
          <w:sz w:val="24"/>
          <w:szCs w:val="24"/>
        </w:rPr>
        <w:t>政府采购合同</w:t>
      </w:r>
    </w:p>
    <w:p>
      <w:pPr>
        <w:keepNext w:val="0"/>
        <w:keepLines w:val="0"/>
        <w:pageBreakBefore w:val="0"/>
        <w:kinsoku w:val="0"/>
        <w:wordWrap/>
        <w:overflowPunct/>
        <w:topLinePunct w:val="0"/>
        <w:autoSpaceDE w:val="0"/>
        <w:autoSpaceDN w:val="0"/>
        <w:bidi w:val="0"/>
        <w:adjustRightInd w:val="0"/>
        <w:snapToGrid w:val="0"/>
        <w:spacing w:line="360" w:lineRule="auto"/>
        <w:ind w:left="0" w:right="0"/>
        <w:jc w:val="center"/>
        <w:textAlignment w:val="baseline"/>
        <w:outlineLvl w:val="2"/>
        <w:rPr>
          <w:rFonts w:hint="eastAsia" w:ascii="仿宋" w:hAnsi="仿宋" w:eastAsia="仿宋" w:cs="仿宋"/>
          <w:sz w:val="24"/>
          <w:szCs w:val="24"/>
        </w:rPr>
      </w:pPr>
      <w:r>
        <w:rPr>
          <w:rFonts w:hint="eastAsia" w:ascii="仿宋" w:hAnsi="仿宋" w:eastAsia="仿宋" w:cs="仿宋"/>
          <w:spacing w:val="13"/>
          <w:sz w:val="24"/>
          <w:szCs w:val="24"/>
        </w:rPr>
        <w:t>（货物类合同参考文本）</w:t>
      </w:r>
    </w:p>
    <w:p>
      <w:pPr>
        <w:keepNext w:val="0"/>
        <w:keepLines w:val="0"/>
        <w:pageBreakBefore w:val="0"/>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24"/>
          <w:szCs w:val="24"/>
        </w:rPr>
      </w:pPr>
      <w:r>
        <w:rPr>
          <w:rFonts w:hint="eastAsia" w:ascii="仿宋" w:hAnsi="仿宋" w:eastAsia="仿宋" w:cs="仿宋"/>
          <w:spacing w:val="9"/>
          <w:sz w:val="24"/>
          <w:szCs w:val="24"/>
        </w:rPr>
        <w:t>合同编号：</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甲方：***（填写采购单位名称）</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地址：***（填写详细地址）</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乙方：***（填写中标、成交供应商名称）</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地址：***（填写详细地址）</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根据《中华人民共和国政府采购法》《中华人民共和国政府采购法实施条例》《中华人民共和国民法典》等相关法律法规、规范性文件以及</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项目（填写项目名称）</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 xml:space="preserve">           （填写项目编号）的中标（成交）结果、招标（磋商、谈判）文件或询价通知书、投标（响应）文件等文件的相关内容，甲乙双方经平等协商，就如下合同条款达成一致意见。</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一、 甲方向乙方采购的货物基本情况</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（一）根据招标（磋商、谈判）文件或询价通知书及中标（成交）结果公告，甲方所采购的货物、服务（如有）基本情况如下：</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（二）货物名称、数量、规格型号、生产厂家、品牌、单价、与货物相关的服务等详细内容，见合同附件-货物清单。</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二、 乙方交付货物的时间及地点</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（一）交付时间：</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 xml:space="preserve">           </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（二）交付地点：</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lang w:eastAsia="zh-CN"/>
        </w:rPr>
        <w:t>（</w:t>
      </w:r>
      <w:r>
        <w:rPr>
          <w:rFonts w:hint="eastAsia" w:ascii="仿宋" w:hAnsi="仿宋" w:eastAsia="仿宋" w:cs="仿宋"/>
          <w:position w:val="14"/>
          <w:sz w:val="24"/>
          <w:szCs w:val="24"/>
        </w:rPr>
        <w:t>填写详细地址）</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（三）交付货物的名称及数量：</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 xml:space="preserve">           </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（四）乙方交付货物代表及联系电话：</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（填写姓名和联系电话）</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（五）甲方接收货物代表及联系电话：</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 xml:space="preserve"> （填写姓名和联系电话）</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注：货物为多批次交付的，应详细列明每批次交付的内容、数量、交付时间、交付地点等。</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三、 乙方交付货物的质量</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一）乙方交付的货物应同时满足：1.符合国家法律法规和规范性文件对货物的质量要求；2.符合甲方招标（磋商、谈判）文件或询价通知书对货物的质量要求；3.符合乙方在投标（响应）文件中或磋商、谈判过程中对货物质量作出的书面承诺、声明或保证。上述质量要求作为甲方对乙方货物质量的验收依据。</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（二）乙方应根据国家法律法规和规范性文件的规定、招标（磋商、谈判）文件或询价通知书的相关要求、投标（响应）文件及乙方承诺、声明或保证，向甲方提供相应的货物质量证明文件。</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四、 乙方交付货物的包装及标识</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（一）乙方交付货物的包装和标识应同时满足：1.符合国家法律法规和规范性文件对产品包装及标识的要求；2.符合甲方 招标（磋商、谈判）文件或询价通知书对货物包装及标识的要求；3.符合乙方在投标（响应）文件中对货物包装及标识作出的承诺、声明或保证；4.符合绿色环保、运输及安全性等要求。</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（二）货物的包装费用由乙方承担。</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五、货物的运输要求</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（一）运输方式及运输线路：</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（二）运输、保险及其他相关费用由乙方承担。</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六、 甲方对货物的验收</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 xml:space="preserve">（一）乙方将货物送达至甲方指定的地点，应及时通知甲方。在甲方收到到货通知并在货物到达指定地点后 </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日内，由甲乙双方及第三方（如有）对货物的数量、规格型号、生产厂家、品牌、外观进行验收，在条件允许的情况下，可以同步对货物质量进行初步验收，甲乙双方应签署书面验收记录，作为本项目的履行文件留存。</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 xml:space="preserve">（二）在甲方收到货物 </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日内，如发现质量问题，甲方应在</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日内向乙方提出书面异议，甲方逾期提出的，视为乙方所交付的货物质量符合合同的约定。乙方在收到甲方关于质量问题的书面异议后，应当在</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日内负责解决处理。</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（三）乙方提交的货物数量、规格型号及质量不符合本合同要求的，甲方应在验收记录中作出明确记载，保留相关的证据，并有权拒绝接受货物，解除合同且不承担任何法律责任。</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七、合同金额</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 xml:space="preserve">在乙方提供完全符合合同要求的货物的前提下，本合同总金额为 </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元（小写）</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 xml:space="preserve">          （大写）</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八、付款时间、金额及条件</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 xml:space="preserve">（一）付款时间及付款金额：  </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 xml:space="preserve">         </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 xml:space="preserve">（二）付款条件： </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 xml:space="preserve">          </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（三）乙方账户信息</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乙方名称：</w:t>
      </w:r>
      <w:r>
        <w:rPr>
          <w:rFonts w:hint="eastAsia" w:ascii="仿宋" w:hAnsi="仿宋" w:eastAsia="仿宋" w:cs="仿宋"/>
          <w:position w:val="14"/>
          <w:sz w:val="24"/>
          <w:szCs w:val="24"/>
          <w:u w:val="single"/>
        </w:rPr>
        <w:t xml:space="preserve">            </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开户银行：</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 xml:space="preserve">           </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 xml:space="preserve">银行账号： </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 xml:space="preserve">          </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九、货物质量保证及售后服务</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招标（磋商、谈判）文件或询价通知书对货物质量保证期及售后服务作出明确要求的，适用招标（磋商、谈判）文件或询 价通知书对保证期和售后服务的规定，如乙方在投标（响应）文件及磋商、谈判过程中对货物质量保证期和售后服务作出更优的承诺、声明或保证的，适用乙方的承诺、声明或保证。</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十、知识产权</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乙方保证其提供的货物的全部及部分，均不存在任何侵犯第三方知识产权的情形。否则，乙方应向甲方承担违约责任及赔偿由此给甲方造成的名誉及经济损失。</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十一、违约条款</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（一）甲方没有正当理由逾期支付合同款项的，每延期一 日，甲方应按照逾期支付金额      的</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承担违约责任。延期达到</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日，乙方有权解除合同，并要求甲方赔偿由此造成的经济损失。</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（二）甲方存在其他违反本合同的行为，应承担相应的违约责任（注：可以根据情况进行细化）；违约金不足以赔偿乙方损失的，乙方有权要求甲方赔偿由此造成的经济损失。</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（三）乙方逾期交付货物的，每延期一 日，乙方应按照合同总金额的</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承担违约责任。延期达到</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日，甲方有权解除合同，拒付延期部分货物的相应货款，并要求乙方赔偿甲方的经济损失。</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（四）乙方交付的货物不符合质量约定或乙方未履行相应的质量保证责任及售后服务义务、或存在侵权行为的，甲方有权退货，并要求乙方支付合同总金额</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 xml:space="preserve"> %的违约金，违约金不足以赔偿甲方损失的，甲方有权要求乙方赔偿经济损失。</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（五）乙方在参与本项目采购活动过程中，如存在提供虚假承诺、证明、串通投标等违法违规行为，除承担相应的行政责任外，甲方有权解除合同，并要求乙方承担合同总金额</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 xml:space="preserve">           %的违约金，违约金不足以赔偿甲方损失的，甲方有权要求乙方赔偿经济损失。</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（六）乙方存在其他违反本合同的行为，应承担相应的违约责任（注：可以根据情况进行细化）；违约金不足以赔偿甲方损失的，甲方有权要求乙方赔偿经济损失。</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十二、不可抗力</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因不可抗力致使一方不能及时或完全履行合同的，应及时通知另一方，双方互不承担责任，并在</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天内提供有关不可抗力的相关证明。合同未履行部分是否继续履行、如何履行等问题，双方协商解决。</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十三、争议的解决方式</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合同发生纠纷时，双方应协商解决，协商不成，可以采用下列方式解决：</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（一）提交</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仲裁委员会仲裁。</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（二）向</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u w:val="single"/>
          <w:lang w:val="en-US" w:eastAsia="zh-CN"/>
        </w:rPr>
        <w:t xml:space="preserve"> </w:t>
      </w:r>
      <w:r>
        <w:rPr>
          <w:rFonts w:hint="eastAsia" w:ascii="仿宋" w:hAnsi="仿宋" w:eastAsia="仿宋" w:cs="仿宋"/>
          <w:position w:val="14"/>
          <w:sz w:val="24"/>
          <w:szCs w:val="24"/>
        </w:rPr>
        <w:t xml:space="preserve"> 人民法院起诉。</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十四、合同保存</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合同文本一式</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份，采购单位、中标（成交）供应商、采购代理机构各执一份。合同文本保存期限为从采购结束之日起至少保存十五年。</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十五、合同附件</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本合同所附下列文件是构成本合同不可分割的组成部分，其内容与本合同具有同等的法律效力：</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1、货物清单（双方应盖章确认）</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2、乙方出具的报价单（函）</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3、中标（成交）结果公告及中标（成交）通知书</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4、甲方招标（磋商、谈判）文件或询价通知书</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5、乙方投标（响应）文件</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6、甲乙双方商定的其他文件</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十六、双方约定的其他条款</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default" w:ascii="仿宋" w:hAnsi="仿宋" w:eastAsia="仿宋" w:cs="仿宋"/>
          <w:position w:val="14"/>
          <w:sz w:val="24"/>
          <w:szCs w:val="24"/>
          <w:u w:val="single"/>
          <w:lang w:val="en-US" w:eastAsia="zh-CN"/>
        </w:rPr>
      </w:pPr>
      <w:r>
        <w:rPr>
          <w:rFonts w:hint="eastAsia" w:ascii="仿宋" w:hAnsi="仿宋" w:eastAsia="仿宋" w:cs="仿宋"/>
          <w:position w:val="14"/>
          <w:sz w:val="24"/>
          <w:szCs w:val="24"/>
          <w:u w:val="single"/>
          <w:lang w:val="en-US" w:eastAsia="zh-CN"/>
        </w:rPr>
        <w:t xml:space="preserve">                                              </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十七、本合同未尽事宜， 由双方另行签订补充协议，补充协议是本合同的组成部分。</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十八、本合同由甲乙双方盖章生效。</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sectPr>
          <w:footerReference r:id="rId11" w:type="default"/>
          <w:pgSz w:w="11900" w:h="16840"/>
          <w:pgMar w:top="1440" w:right="1080" w:bottom="1440" w:left="1080" w:header="0" w:footer="992" w:gutter="0"/>
          <w:pgNumType w:fmt="decimal"/>
          <w:cols w:equalWidth="0" w:num="1">
            <w:col w:w="10552"/>
          </w:cols>
        </w:sectPr>
      </w:pP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甲方名称：（章）</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甲方法定代表人或负责人：（签字）</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年  月   日</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br w:type="column"/>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乙方名称：（章）</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乙方法定代表人或负责人：（签字）</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年  月   日</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sectPr>
          <w:type w:val="continuous"/>
          <w:pgSz w:w="11900" w:h="16840"/>
          <w:pgMar w:top="1440" w:right="1080" w:bottom="1440" w:left="1080" w:header="0" w:footer="0" w:gutter="0"/>
          <w:pgNumType w:fmt="decimal"/>
          <w:cols w:equalWidth="0" w:num="2">
            <w:col w:w="5070" w:space="100"/>
            <w:col w:w="4570"/>
          </w:cols>
        </w:sectPr>
      </w:pPr>
    </w:p>
    <w:p>
      <w:pPr>
        <w:keepNext w:val="0"/>
        <w:keepLines w:val="0"/>
        <w:pageBreakBefore w:val="0"/>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政府采购合同</w:t>
      </w:r>
    </w:p>
    <w:p>
      <w:pPr>
        <w:keepNext w:val="0"/>
        <w:keepLines w:val="0"/>
        <w:pageBreakBefore w:val="0"/>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（服务类合同参考文本）</w:t>
      </w:r>
    </w:p>
    <w:p>
      <w:pPr>
        <w:keepNext w:val="0"/>
        <w:keepLines w:val="0"/>
        <w:pageBreakBefore w:val="0"/>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合同编号：</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甲方：***（填写采购单位名称）</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地址：***（填写详细地址）</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乙方：***（填写中标、成交供应商名称</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地址：***（填写详细地址）</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甲乙双方根据《中华人民共和国政府采购法》《中华人民共和国政府采购法实施条例》《中华人民共和国民法典》等相关 法律法规、规范性文件以及</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项目（填写项目名称）</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（填写政府采购项目编号）的中标（成交）结果、招标（磋商、谈判）文件、投标（响应）文件等文件的相关内容，经平等自愿协商一致，就如下合同条款达成一致意见。</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一、 乙方向甲方提供的服务内容</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（一）根据招标（磋商、谈判）文件及中标（成交）结果公告，乙方向甲方提供的服务、货物（如有）内容如下：</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u w:val="single"/>
        </w:rPr>
      </w:pPr>
      <w:r>
        <w:rPr>
          <w:rFonts w:hint="eastAsia" w:ascii="仿宋" w:hAnsi="仿宋" w:eastAsia="仿宋" w:cs="仿宋"/>
          <w:position w:val="14"/>
          <w:sz w:val="24"/>
          <w:szCs w:val="24"/>
          <w:u w:val="single"/>
        </w:rPr>
        <w:t>___________________________________________________</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（二）服务项目名称、服务具体内容、服务方式、服务要求、服务成果及与之相关的货物等详细内容，见合同附件—服务清单。</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二、 乙方服务成果的交付时间、地点</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（一）服务期限：</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 xml:space="preserve">              </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（二）服务成果的交付时间和交付要求（如有）：</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 xml:space="preserve">              </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（三）服务地点：</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（填写详细地址）</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（四）乙方代表及联系电话：</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（填写姓名和联系电话）</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（五）甲方代表及联系电话：</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 xml:space="preserve"> （填写姓名和联系电话）</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注：服务成果分阶段交付的，应分别列明各阶段的交付时间、交付内容。</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三、 乙方提供服务成果的质量</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一）乙方提供的服务应同时满足：1.符合国家法律法规和规范性文件对服务质量的要求；2.符合甲方招标（磋商、谈判）文件对服务的质量要求；3.符合乙方在投标（响应）文件中或磋商、谈判过程中对服务质量作出的书面承诺、声明或保证。上述质量要求作为甲方对乙方服务质量的验收依据。</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（二）乙方应根据国家法律法规和规范性文件的规定、招标（磋商、谈判）文件的相关要求、投标（响应）文件及乙方承诺、声明或保证，向甲方提供相应的服务质量证明文件。</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四、 乙方服务成果的交付方式及载体</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乙方交付服务成果方式及载体应符合国家法律法规和规范性文件的要求，并符合甲方招标（磋商、谈判）文件的要求、乙方在投标（响应）文件中对服务成果交付方式及载体作出的承诺。</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五、 甲方对乙方服务的监督</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甲方对乙方提供的服务有权进行监督，当乙方服务质量、服务内容不符合约定时，甲方有权要求乙方及时进行整改，对乙方拒不改正或整改不到位的，甲方有权随时解除合同，并根据具体情况扣除部分或全部服务费用。</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六、合同金额</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在乙方提供完全符合合同要求的服务的前提下，本合同总金额为</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 xml:space="preserve"> 元（小写） </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 xml:space="preserve">         （大写）。</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七、付款时间及条件</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（一）付款时间：</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 xml:space="preserve">           </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（二）付款条件：</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 xml:space="preserve">     </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（三）乙方账户信息</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乙方名称：</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 xml:space="preserve">           </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开户银行：</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 xml:space="preserve">           </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银行账号：</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 xml:space="preserve">           </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八、知识产权</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乙方应保证其提供的服务及服务成果的全部及部分，均不存在侵犯第三方知识产权的情形，其服务成果的所有权由甲方享有。否则，乙方应向甲方承担违约责任及赔偿由此给甲方造成的名誉及经济损失。</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九、违约条款</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 xml:space="preserve">（一）甲方没有正当理由逾期支付合同款项的，每延期一日，甲方应按照逾期支付金额           的 </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承担违约责任。延期达到</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日，乙方有权解除合同，并要求甲方赔偿由此造成的经济损失。</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（二）甲方存在其他违反本合同的行为，应承担相应的违约责任（注：可以根据情况进行细化）；违约金不足以赔偿乙方损失的，乙方有权要求甲方赔偿由此造成的经济损失。</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 xml:space="preserve">（三）乙方逾期提供服务成果的，每延期一日，乙方应按照合同总金额的 </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承担违约责任。延期达到</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日，甲方有权解除合同，拒付延期部分的相应服务款项，并要求乙方赔偿甲方的经济损失。</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（四）乙方交付的服务不符合质量要求，或其服务成果存在侵权行为的，甲方有权解除合同，并要求乙方支付合同总金额</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%的违约金，违约金不足以赔偿甲方损失的，甲方有权要求乙方赔偿经济损失。</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（五）乙方在参与本项目采购活动过程中，如存在提供虚假承诺、证明、串通投标等违法违规行为，除承担相应的行政责 任外，甲方有权解除合同，并要求乙方承担合同总金额         %的违约金，违约金不足以赔偿甲方损失的，甲方有权要求乙方赔偿经济损失。</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（六）乙方存在其他违反本合同的行为，应承担相应的违约责任（注：可以根据情况进行细化）；违约金不足以赔偿甲方损失的，甲方有权要求乙方赔偿经济损失。</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十、不可抗力</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因不可抗力致使一方不能及时或完全履行合同的，应及时通知另一方，双方互不承担责任，并在</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天内提供有关不可抗力的相关证明。合同未履行部分是否继续履行、如何履行等问题，由双方协商解决。</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十一、争议的解决方式</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合同发生纠纷时，双方应协商解决，协商不成，可以采用下列方式解决：</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（一）提交</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仲裁委员会仲裁。</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（二）向</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u w:val="single"/>
          <w:lang w:val="en-US" w:eastAsia="zh-CN"/>
        </w:rPr>
        <w:t xml:space="preserve">  </w:t>
      </w:r>
      <w:r>
        <w:rPr>
          <w:rFonts w:hint="eastAsia" w:ascii="仿宋" w:hAnsi="仿宋" w:eastAsia="仿宋" w:cs="仿宋"/>
          <w:position w:val="14"/>
          <w:sz w:val="24"/>
          <w:szCs w:val="24"/>
        </w:rPr>
        <w:t>人民法院起诉。</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十二、合同保存</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合同文本一式</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份，采购单位、中标（成交）供应商、采购代理机构各执一份。合同文本保存期限为从采购结束之日起至少保存十五年。</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十三、合同附件</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本合同所附下列文件是构成本合同不可分割的部分，与本合同具有同等法律效力：</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1、服务清单（双方应盖章确认）</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2、乙方出具的报价单（函）</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3、中标（成交）结果公告及中标（成交）通知书</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4、甲方招标（磋商、谈判）文件</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5、乙方投标（响应）文件</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6、甲乙双方商定的其他文件</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十四、双方约定的其他事宜</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default" w:ascii="仿宋" w:hAnsi="仿宋" w:eastAsia="仿宋" w:cs="仿宋"/>
          <w:position w:val="14"/>
          <w:sz w:val="24"/>
          <w:szCs w:val="24"/>
          <w:lang w:val="en-US" w:eastAsia="zh-CN"/>
        </w:rPr>
      </w:pPr>
      <w:r>
        <w:rPr>
          <w:rFonts w:hint="eastAsia" w:ascii="仿宋" w:hAnsi="仿宋" w:eastAsia="仿宋" w:cs="仿宋"/>
          <w:position w:val="14"/>
          <w:sz w:val="24"/>
          <w:szCs w:val="24"/>
          <w:lang w:val="en-US" w:eastAsia="zh-CN"/>
        </w:rPr>
        <w:t xml:space="preserve"> </w:t>
      </w:r>
      <w:r>
        <w:rPr>
          <w:rFonts w:hint="eastAsia" w:ascii="仿宋" w:hAnsi="仿宋" w:eastAsia="仿宋" w:cs="仿宋"/>
          <w:position w:val="14"/>
          <w:sz w:val="24"/>
          <w:szCs w:val="24"/>
          <w:u w:val="single"/>
          <w:lang w:val="en-US" w:eastAsia="zh-CN"/>
        </w:rPr>
        <w:t xml:space="preserve">                                    </w:t>
      </w:r>
      <w:r>
        <w:rPr>
          <w:rFonts w:hint="eastAsia" w:ascii="仿宋" w:hAnsi="仿宋" w:eastAsia="仿宋" w:cs="仿宋"/>
          <w:position w:val="14"/>
          <w:sz w:val="24"/>
          <w:szCs w:val="24"/>
          <w:lang w:val="en-US" w:eastAsia="zh-CN"/>
        </w:rPr>
        <w:t xml:space="preserve"> </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lang w:val="en-US" w:eastAsia="zh-CN"/>
        </w:rPr>
        <w:t>十五、</w:t>
      </w:r>
      <w:r>
        <w:rPr>
          <w:rFonts w:hint="eastAsia" w:ascii="仿宋" w:hAnsi="仿宋" w:eastAsia="仿宋" w:cs="仿宋"/>
          <w:position w:val="14"/>
          <w:sz w:val="24"/>
          <w:szCs w:val="24"/>
        </w:rPr>
        <w:t>合同未尽事宜，双方另行签订补充协议，补充协议是合同的组成部分。</w:t>
      </w:r>
    </w:p>
    <w:p>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ind w:right="0" w:rightChars="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lang w:val="en-US" w:eastAsia="zh-CN"/>
        </w:rPr>
        <w:t>十六</w:t>
      </w:r>
      <w:r>
        <w:rPr>
          <w:rFonts w:hint="eastAsia" w:ascii="仿宋" w:hAnsi="仿宋" w:eastAsia="仿宋" w:cs="仿宋"/>
          <w:position w:val="14"/>
          <w:sz w:val="24"/>
          <w:szCs w:val="24"/>
        </w:rPr>
        <w:t>、本合同由甲乙双方盖章生效。</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甲方名称：（章）</w:t>
      </w:r>
      <w:r>
        <w:rPr>
          <w:rFonts w:hint="eastAsia" w:ascii="仿宋" w:hAnsi="仿宋" w:eastAsia="仿宋" w:cs="仿宋"/>
          <w:position w:val="14"/>
          <w:sz w:val="24"/>
          <w:szCs w:val="24"/>
          <w:lang w:val="en-US" w:eastAsia="zh-CN"/>
        </w:rPr>
        <w:t xml:space="preserve">                           </w:t>
      </w:r>
      <w:r>
        <w:rPr>
          <w:rFonts w:hint="eastAsia" w:ascii="仿宋" w:hAnsi="仿宋" w:eastAsia="仿宋" w:cs="仿宋"/>
          <w:position w:val="14"/>
          <w:sz w:val="24"/>
          <w:szCs w:val="24"/>
        </w:rPr>
        <w:t>乙方名称：（章）</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甲方法定代表人或负责人：（签字）</w:t>
      </w:r>
      <w:r>
        <w:rPr>
          <w:rFonts w:hint="eastAsia" w:ascii="仿宋" w:hAnsi="仿宋" w:eastAsia="仿宋" w:cs="仿宋"/>
          <w:position w:val="14"/>
          <w:sz w:val="24"/>
          <w:szCs w:val="24"/>
          <w:lang w:val="en-US" w:eastAsia="zh-CN"/>
        </w:rPr>
        <w:t xml:space="preserve">           </w:t>
      </w:r>
      <w:r>
        <w:rPr>
          <w:rFonts w:hint="eastAsia" w:ascii="仿宋" w:hAnsi="仿宋" w:eastAsia="仿宋" w:cs="仿宋"/>
          <w:position w:val="14"/>
          <w:sz w:val="24"/>
          <w:szCs w:val="24"/>
        </w:rPr>
        <w:t>乙方法定代表人或负责人：（签字）</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年  月   日</w:t>
      </w:r>
      <w:r>
        <w:rPr>
          <w:rFonts w:hint="eastAsia" w:ascii="仿宋" w:hAnsi="仿宋" w:eastAsia="仿宋" w:cs="仿宋"/>
          <w:position w:val="14"/>
          <w:sz w:val="24"/>
          <w:szCs w:val="24"/>
          <w:lang w:val="en-US" w:eastAsia="zh-CN"/>
        </w:rPr>
        <w:t xml:space="preserve">                                </w:t>
      </w:r>
      <w:r>
        <w:rPr>
          <w:rFonts w:hint="eastAsia" w:ascii="仿宋" w:hAnsi="仿宋" w:eastAsia="仿宋" w:cs="仿宋"/>
          <w:position w:val="14"/>
          <w:sz w:val="24"/>
          <w:szCs w:val="24"/>
        </w:rPr>
        <w:t>年  月   日</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sectPr>
          <w:footerReference r:id="rId12" w:type="default"/>
          <w:pgSz w:w="11900" w:h="16840"/>
          <w:pgMar w:top="1440" w:right="1080" w:bottom="1440" w:left="1080" w:header="0" w:footer="992" w:gutter="0"/>
          <w:pgNumType w:fmt="decimal"/>
          <w:cols w:space="720" w:num="1"/>
        </w:sectPr>
      </w:pPr>
    </w:p>
    <w:p>
      <w:pPr>
        <w:keepNext w:val="0"/>
        <w:keepLines w:val="0"/>
        <w:pageBreakBefore w:val="0"/>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政府采购合同</w:t>
      </w:r>
    </w:p>
    <w:p>
      <w:pPr>
        <w:keepNext w:val="0"/>
        <w:keepLines w:val="0"/>
        <w:pageBreakBefore w:val="0"/>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（工程类合同参考文本）</w:t>
      </w:r>
    </w:p>
    <w:p>
      <w:pPr>
        <w:keepNext w:val="0"/>
        <w:keepLines w:val="0"/>
        <w:pageBreakBefore w:val="0"/>
        <w:kinsoku w:val="0"/>
        <w:wordWrap/>
        <w:overflowPunct/>
        <w:topLinePunct w:val="0"/>
        <w:autoSpaceDE w:val="0"/>
        <w:autoSpaceDN w:val="0"/>
        <w:bidi w:val="0"/>
        <w:adjustRightInd w:val="0"/>
        <w:snapToGrid w:val="0"/>
        <w:spacing w:line="360" w:lineRule="auto"/>
        <w:ind w:left="0" w:right="0"/>
        <w:jc w:val="both"/>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合同编号：</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甲方：***（填写采购单位名称）</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地址：***（填写详细地址）</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乙方：***（填写中标、成交供应商名称</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地址：***（填写详细地址）</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根据《中华人民共和国政府采购法》《中华人民共和国政府采购法实施条例》《中华人民共和国民法典》等相关法律法规、规范性文件以及</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项目（填写项目名称）</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 xml:space="preserve">           填写政府采购项目编号）的成交结果、磋商（谈判）文件、</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响应文件等文件的相关内容，甲乙双方经平等协商，就如下合同条款达成一致意见。</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一、工程项目的基本情况</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（一）根据磋商（谈判）文件及成交结果公告，乙方向甲方提供的工程项目及设施设备（如有）、服务（如有）基本情况如下：                                        。</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二）工程项目的名称、建设地点、工程技术规范及要求、工程量等具体内容，乙方提供的材料及设备名称、规格型号、品牌、单价、产地以及与工程、材料、设施设备相关的服务等详细内容，见合同附件—工程清单</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二、工程建设计划及相应的工期要求</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default" w:ascii="仿宋" w:hAnsi="仿宋" w:eastAsia="仿宋" w:cs="仿宋"/>
          <w:position w:val="14"/>
          <w:sz w:val="24"/>
          <w:szCs w:val="24"/>
          <w:u w:val="single"/>
          <w:lang w:val="en-US" w:eastAsia="zh-CN"/>
        </w:rPr>
      </w:pPr>
      <w:r>
        <w:rPr>
          <w:rFonts w:hint="eastAsia" w:ascii="仿宋" w:hAnsi="仿宋" w:eastAsia="仿宋" w:cs="仿宋"/>
          <w:position w:val="14"/>
          <w:sz w:val="24"/>
          <w:szCs w:val="24"/>
          <w:u w:val="single"/>
          <w:lang w:val="en-US" w:eastAsia="zh-CN"/>
        </w:rPr>
        <w:t xml:space="preserve">                                                          </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注：如工程建设分阶段，应详细列明各阶段工程建设内容及工期要求。</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三、工程质量要求</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lang w:eastAsia="zh-CN"/>
        </w:rPr>
      </w:pPr>
      <w:r>
        <w:rPr>
          <w:rFonts w:hint="eastAsia" w:ascii="仿宋" w:hAnsi="仿宋" w:eastAsia="仿宋" w:cs="仿宋"/>
          <w:position w:val="14"/>
          <w:sz w:val="24"/>
          <w:szCs w:val="24"/>
        </w:rPr>
        <w:t>（一）乙方建设工程应同时满足：1.符合国家法律法规和规范性文件对工程的质量要求；2.符合甲方磋商（谈判）文件对 工程的质量要求；3.符合乙方在响应文件中或磋商、谈判过程中对工程质量作出的书面承诺、声明或保证。上述工程质量要求作为甲方对乙方工程质量的验收依据</w:t>
      </w:r>
      <w:r>
        <w:rPr>
          <w:rFonts w:hint="eastAsia" w:ascii="仿宋" w:hAnsi="仿宋" w:eastAsia="仿宋" w:cs="仿宋"/>
          <w:position w:val="14"/>
          <w:sz w:val="24"/>
          <w:szCs w:val="24"/>
          <w:lang w:eastAsia="zh-CN"/>
        </w:rPr>
        <w:t>。</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（二）乙方应根据国家法律法规和规范性文件的规定、磋商（谈判）文件的相关要求、响应文件及乙方承诺、声明或保证，向甲方提供相应的工程质量满足要求的证明文件。</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四、对工程验收的约定</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（一）甲乙双方对工程建设过程中的各阶段验收、总验收及乙方提供的材料设备验收的条件和时间约定如下：</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default" w:ascii="仿宋" w:hAnsi="仿宋" w:eastAsia="仿宋" w:cs="仿宋"/>
          <w:position w:val="14"/>
          <w:sz w:val="24"/>
          <w:szCs w:val="24"/>
          <w:u w:val="single"/>
          <w:lang w:val="en-US" w:eastAsia="zh-CN"/>
        </w:rPr>
      </w:pPr>
      <w:r>
        <w:rPr>
          <w:rFonts w:hint="eastAsia" w:ascii="仿宋" w:hAnsi="仿宋" w:eastAsia="仿宋" w:cs="仿宋"/>
          <w:position w:val="14"/>
          <w:sz w:val="24"/>
          <w:szCs w:val="24"/>
          <w:lang w:val="en-US" w:eastAsia="zh-CN"/>
        </w:rPr>
        <w:t xml:space="preserve"> </w:t>
      </w:r>
      <w:r>
        <w:rPr>
          <w:rFonts w:hint="eastAsia" w:ascii="仿宋" w:hAnsi="仿宋" w:eastAsia="仿宋" w:cs="仿宋"/>
          <w:position w:val="14"/>
          <w:sz w:val="24"/>
          <w:szCs w:val="24"/>
          <w:u w:val="single"/>
          <w:lang w:val="en-US" w:eastAsia="zh-CN"/>
        </w:rPr>
        <w:t xml:space="preserve">                                                </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注：根据项目具体情况填写。</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（二）如乙方未通过甲方组织的各阶段验收，甲方有权要求乙方在限定期限内整改，如整改不合格，甲方有权追究乙方违约责任，解除合同并要求乙方赔偿经济损失。</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五、合同金额</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在乙方提供完全符合合同要求的工程、材料、设施设备、服务的前提下，本合同总金额为</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 xml:space="preserve">           元（小写）</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（大写）。</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六、付款时间及条件</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（一）付款时间：</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 xml:space="preserve">           </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（二）付款条件：</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 xml:space="preserve">           </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（三）乙方账户信息</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乙方名称：</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 xml:space="preserve">           </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开户银行：</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 xml:space="preserve">   </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银行账号：</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 xml:space="preserve">           </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七、 甲方对乙方工程的监督</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甲方及甲方委派的代表有权对乙方工程、材料及设施设备、服务等质量及管理进行监督，当乙方工程质量、材料及设施设备、服务内容不符合约定时，甲方及授权代表有权要求乙方及时进行整改，对乙方拒不改正或整改不到位的，甲方有权随时解除合同，并根据具体情况扣除部分或全部工程费用。</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八、质量保证及售后服务</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磋商（谈判）文件对工程质量保证期、材料设施设备质保期和售后、服务质量作出明确要求的，适用磋商（谈判）文件对 工程质量保证期及材料设施设备质保期和售后、服务质量的规定，如乙方在响应文件及磋商（谈判）过程中对工程质量保证期及设施设备质保期和售后、服务质量作出更优的承诺、声明或保证的，适用乙方的承诺、声明或保证。</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九、违约条款</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（一）甲方没有正当理由逾期支付合同款项的，每延期一日，甲方应按照逾期支付金额           的</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 xml:space="preserve"> 承担违约责任。延期达到</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日，乙方有权解除合同，并要求甲方赔偿由此造成的经济损失。</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（二）甲方存在其他违反本合同的行为，应承担相应的违约责任（注：可以根据情况进行细化）；违约金不足以赔偿乙方损失的，乙方有权要求甲方赔偿由此造成的经济损失。</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（三）乙方逾期交付工程的，每延期一 日，乙方应按照合同总金额的</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承担违约责任。延期达到</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日，甲方有权解除合同，拒付延期部分的相应工程款，并要求乙方赔偿甲方经济损失。</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（四）乙方交付的工程及设施设备、服务质量不符合质量规定或乙方未履行相应的工程质量保证期及设施设备质保期和售后、服务义务的，甲方有权拒付相应的工程款，并要求乙方支付合同总金额</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%的违约金。违约金不足以赔偿损失的，甲方有权要求乙方赔偿经济损失。</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（五）乙方在参与本项目采购活动过程中，如存在提供虚假承诺、证明、串通投标等违法违规行为，除承担相应的行政责任外，甲方有权解除合同，并要求乙方承担合同总金额</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 xml:space="preserve">        %的违约金，违约金不足以赔偿甲方损失的，甲方有权要求乙方赔偿经济损失。</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（六）乙方存在其他违反本合同的行为，应承担相应的违约责任（可以根据情况进行细化）；违约金不足以赔偿甲方损失的，甲方有权要求乙方赔偿经济损失。</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十、不可抗力条款</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因不可抗力致使一方不能及时或完全履行合同的，应及时通知另一方，双方互不承担责任，并在</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天内提供有关不可抗力的相关证明。合同未履行部分是否继续履行、如何履行等问题，由双方协商解决。</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十一、争议的解决方式</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合同发生纠纷时，双方应协商解决，协商不成，可以采用下列方式</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解决：</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（一）提交</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仲裁委员会仲裁。</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（二）向</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u w:val="single"/>
          <w:lang w:val="en-US" w:eastAsia="zh-CN"/>
        </w:rPr>
        <w:t xml:space="preserve">  </w:t>
      </w:r>
      <w:r>
        <w:rPr>
          <w:rFonts w:hint="eastAsia" w:ascii="仿宋" w:hAnsi="仿宋" w:eastAsia="仿宋" w:cs="仿宋"/>
          <w:position w:val="14"/>
          <w:sz w:val="24"/>
          <w:szCs w:val="24"/>
        </w:rPr>
        <w:t>人民法院起诉。</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十二、合同保存</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合同文本一式</w:t>
      </w:r>
      <w:r>
        <w:rPr>
          <w:rFonts w:hint="eastAsia" w:ascii="仿宋" w:hAnsi="仿宋" w:eastAsia="仿宋" w:cs="仿宋"/>
          <w:position w:val="14"/>
          <w:sz w:val="24"/>
          <w:szCs w:val="24"/>
          <w:u w:val="single"/>
        </w:rPr>
        <w:t xml:space="preserve">       </w:t>
      </w:r>
      <w:r>
        <w:rPr>
          <w:rFonts w:hint="eastAsia" w:ascii="仿宋" w:hAnsi="仿宋" w:eastAsia="仿宋" w:cs="仿宋"/>
          <w:position w:val="14"/>
          <w:sz w:val="24"/>
          <w:szCs w:val="24"/>
        </w:rPr>
        <w:t>份，采购单位、中标（成交）供应商、采购代理机构各执一份。合同文本保存期限为从采购结束之日起至少保存十五年。</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十三、合同附件</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本合同所附下列文件是构成本合同不可分割的部分，与本合同具有同等法律效力：</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1.工程清单（双方应盖章确认）</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2. 乙方出具的报价单（函）</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3.成交结果公告及成交通知书</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4. 甲方磋商（谈判）文件</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5. 乙方响应文件</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6. 甲乙双方商定的其他文件</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十四、双方约定的其他事宜</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default" w:ascii="仿宋" w:hAnsi="仿宋" w:eastAsia="仿宋" w:cs="仿宋"/>
          <w:position w:val="14"/>
          <w:sz w:val="24"/>
          <w:szCs w:val="24"/>
          <w:lang w:val="en-US" w:eastAsia="zh-CN"/>
        </w:rPr>
      </w:pPr>
      <w:r>
        <w:rPr>
          <w:rFonts w:hint="eastAsia" w:ascii="仿宋" w:hAnsi="仿宋" w:eastAsia="仿宋" w:cs="仿宋"/>
          <w:position w:val="14"/>
          <w:sz w:val="24"/>
          <w:szCs w:val="24"/>
          <w:lang w:val="en-US" w:eastAsia="zh-CN"/>
        </w:rPr>
        <w:t xml:space="preserve"> </w:t>
      </w:r>
      <w:r>
        <w:rPr>
          <w:rFonts w:hint="eastAsia" w:ascii="仿宋" w:hAnsi="仿宋" w:eastAsia="仿宋" w:cs="仿宋"/>
          <w:position w:val="14"/>
          <w:sz w:val="24"/>
          <w:szCs w:val="24"/>
          <w:u w:val="single"/>
          <w:lang w:val="en-US" w:eastAsia="zh-CN"/>
        </w:rPr>
        <w:t xml:space="preserve">                                    </w:t>
      </w:r>
      <w:r>
        <w:rPr>
          <w:rFonts w:hint="eastAsia" w:ascii="仿宋" w:hAnsi="仿宋" w:eastAsia="仿宋" w:cs="仿宋"/>
          <w:position w:val="14"/>
          <w:sz w:val="24"/>
          <w:szCs w:val="24"/>
          <w:lang w:val="en-US" w:eastAsia="zh-CN"/>
        </w:rPr>
        <w:t xml:space="preserve"> </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lang w:val="en-US" w:eastAsia="zh-CN"/>
        </w:rPr>
        <w:t>十五、</w:t>
      </w:r>
      <w:r>
        <w:rPr>
          <w:rFonts w:hint="eastAsia" w:ascii="仿宋" w:hAnsi="仿宋" w:eastAsia="仿宋" w:cs="仿宋"/>
          <w:position w:val="14"/>
          <w:sz w:val="24"/>
          <w:szCs w:val="24"/>
        </w:rPr>
        <w:t>合同未尽事宜，双方另行签订补充协议，补充协议是合同的组成部分。</w:t>
      </w:r>
    </w:p>
    <w:p>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ind w:right="0" w:rightChars="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lang w:val="en-US" w:eastAsia="zh-CN"/>
        </w:rPr>
        <w:t>十六</w:t>
      </w:r>
      <w:r>
        <w:rPr>
          <w:rFonts w:hint="eastAsia" w:ascii="仿宋" w:hAnsi="仿宋" w:eastAsia="仿宋" w:cs="仿宋"/>
          <w:position w:val="14"/>
          <w:sz w:val="24"/>
          <w:szCs w:val="24"/>
        </w:rPr>
        <w:t>、本合同由甲乙双方盖章生效。</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甲方名称：（章）</w:t>
      </w:r>
      <w:r>
        <w:rPr>
          <w:rFonts w:hint="eastAsia" w:ascii="仿宋" w:hAnsi="仿宋" w:eastAsia="仿宋" w:cs="仿宋"/>
          <w:position w:val="14"/>
          <w:sz w:val="24"/>
          <w:szCs w:val="24"/>
          <w:lang w:val="en-US" w:eastAsia="zh-CN"/>
        </w:rPr>
        <w:t xml:space="preserve">                           </w:t>
      </w:r>
      <w:r>
        <w:rPr>
          <w:rFonts w:hint="eastAsia" w:ascii="仿宋" w:hAnsi="仿宋" w:eastAsia="仿宋" w:cs="仿宋"/>
          <w:position w:val="14"/>
          <w:sz w:val="24"/>
          <w:szCs w:val="24"/>
        </w:rPr>
        <w:t>乙方名称：（章）</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pPr>
      <w:r>
        <w:rPr>
          <w:rFonts w:hint="eastAsia" w:ascii="仿宋" w:hAnsi="仿宋" w:eastAsia="仿宋" w:cs="仿宋"/>
          <w:position w:val="14"/>
          <w:sz w:val="24"/>
          <w:szCs w:val="24"/>
        </w:rPr>
        <w:t>甲方法定代表人或负责人：（签字）</w:t>
      </w:r>
      <w:r>
        <w:rPr>
          <w:rFonts w:hint="eastAsia" w:ascii="仿宋" w:hAnsi="仿宋" w:eastAsia="仿宋" w:cs="仿宋"/>
          <w:position w:val="14"/>
          <w:sz w:val="24"/>
          <w:szCs w:val="24"/>
          <w:lang w:val="en-US" w:eastAsia="zh-CN"/>
        </w:rPr>
        <w:t xml:space="preserve">           </w:t>
      </w:r>
      <w:r>
        <w:rPr>
          <w:rFonts w:hint="eastAsia" w:ascii="仿宋" w:hAnsi="仿宋" w:eastAsia="仿宋" w:cs="仿宋"/>
          <w:position w:val="14"/>
          <w:sz w:val="24"/>
          <w:szCs w:val="24"/>
        </w:rPr>
        <w:t>乙方法定代表人或负责人：（签字）</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sectPr>
          <w:footerReference r:id="rId13" w:type="default"/>
          <w:pgSz w:w="11900" w:h="16840"/>
          <w:pgMar w:top="1440" w:right="1080" w:bottom="1440" w:left="1080" w:header="0" w:footer="992" w:gutter="0"/>
          <w:pgNumType w:fmt="decimal"/>
          <w:cols w:equalWidth="0" w:num="1">
            <w:col w:w="9067"/>
          </w:cols>
        </w:sectPr>
      </w:pPr>
      <w:r>
        <w:rPr>
          <w:rFonts w:hint="eastAsia" w:ascii="仿宋" w:hAnsi="仿宋" w:eastAsia="仿宋" w:cs="仿宋"/>
          <w:position w:val="14"/>
          <w:sz w:val="24"/>
          <w:szCs w:val="24"/>
        </w:rPr>
        <w:t>年  月   日</w:t>
      </w:r>
      <w:r>
        <w:rPr>
          <w:rFonts w:hint="eastAsia" w:ascii="仿宋" w:hAnsi="仿宋" w:eastAsia="仿宋" w:cs="仿宋"/>
          <w:position w:val="14"/>
          <w:sz w:val="24"/>
          <w:szCs w:val="24"/>
          <w:lang w:val="en-US" w:eastAsia="zh-CN"/>
        </w:rPr>
        <w:t xml:space="preserve">                                </w:t>
      </w:r>
      <w:r>
        <w:rPr>
          <w:rFonts w:hint="eastAsia" w:ascii="仿宋" w:hAnsi="仿宋" w:eastAsia="仿宋" w:cs="仿宋"/>
          <w:position w:val="14"/>
          <w:sz w:val="24"/>
          <w:szCs w:val="24"/>
        </w:rPr>
        <w:t>年  月   日</w:t>
      </w:r>
      <w:r>
        <w:rPr>
          <w:rFonts w:hint="eastAsia" w:ascii="仿宋" w:hAnsi="仿宋" w:eastAsia="仿宋" w:cs="仿宋"/>
          <w:position w:val="14"/>
          <w:sz w:val="24"/>
          <w:szCs w:val="24"/>
          <w:lang w:val="en-US" w:eastAsia="zh-CN"/>
        </w:rPr>
        <w:t xml:space="preserve"> </w:t>
      </w:r>
    </w:p>
    <w:p>
      <w:pPr>
        <w:keepNext w:val="0"/>
        <w:keepLines w:val="0"/>
        <w:pageBreakBefore w:val="0"/>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position w:val="14"/>
          <w:sz w:val="24"/>
          <w:szCs w:val="24"/>
        </w:rPr>
        <w:sectPr>
          <w:type w:val="continuous"/>
          <w:pgSz w:w="11900" w:h="16840"/>
          <w:pgMar w:top="1440" w:right="1080" w:bottom="1440" w:left="1080" w:header="0" w:footer="0" w:gutter="0"/>
          <w:pgNumType w:fmt="decimal"/>
          <w:cols w:equalWidth="0" w:num="2">
            <w:col w:w="4398" w:space="63"/>
            <w:col w:w="5280"/>
          </w:cols>
        </w:sect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outlineLvl w:val="3"/>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spacing w:val="-55"/>
          <w:sz w:val="24"/>
          <w:szCs w:val="24"/>
        </w:rPr>
        <w:t xml:space="preserve"> </w:t>
      </w:r>
      <w:r>
        <w:rPr>
          <w:rFonts w:hint="eastAsia" w:ascii="仿宋" w:hAnsi="仿宋" w:eastAsia="仿宋" w:cs="仿宋"/>
          <w:b/>
          <w:bCs/>
          <w:sz w:val="24"/>
          <w:szCs w:val="24"/>
        </w:rPr>
        <w:t>.</w:t>
      </w:r>
      <w:r>
        <w:rPr>
          <w:rFonts w:hint="eastAsia" w:ascii="仿宋" w:hAnsi="仿宋" w:eastAsia="仿宋" w:cs="仿宋"/>
          <w:sz w:val="24"/>
          <w:szCs w:val="24"/>
        </w:rPr>
        <w:t>验收</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8" w:firstLineChars="200"/>
        <w:jc w:val="both"/>
        <w:textAlignment w:val="baseline"/>
        <w:rPr>
          <w:rFonts w:hint="eastAsia" w:ascii="仿宋" w:hAnsi="仿宋" w:eastAsia="仿宋" w:cs="仿宋"/>
          <w:sz w:val="24"/>
          <w:szCs w:val="24"/>
        </w:rPr>
      </w:pPr>
      <w:r>
        <w:rPr>
          <w:rFonts w:hint="eastAsia" w:ascii="仿宋" w:hAnsi="仿宋" w:eastAsia="仿宋" w:cs="仿宋"/>
          <w:spacing w:val="2"/>
          <w:sz w:val="24"/>
          <w:szCs w:val="24"/>
        </w:rPr>
        <w:t>严格按照采购合同开展履约验收。采购人或者采购代理机构</w:t>
      </w:r>
      <w:r>
        <w:rPr>
          <w:rFonts w:hint="eastAsia" w:ascii="仿宋" w:hAnsi="仿宋" w:eastAsia="仿宋" w:cs="仿宋"/>
          <w:spacing w:val="1"/>
          <w:sz w:val="24"/>
          <w:szCs w:val="24"/>
        </w:rPr>
        <w:t>应当成立验收小组</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按照采购合同的约定对供应商履约情况进</w:t>
      </w:r>
      <w:r>
        <w:rPr>
          <w:rFonts w:hint="eastAsia" w:ascii="仿宋" w:hAnsi="仿宋" w:eastAsia="仿宋" w:cs="仿宋"/>
          <w:spacing w:val="2"/>
          <w:sz w:val="24"/>
          <w:szCs w:val="24"/>
        </w:rPr>
        <w:t>行验收。验收时</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应当按照采购合同的约定对每一项技术、服务、安全标准的履约情况进行确</w:t>
      </w:r>
      <w:r>
        <w:rPr>
          <w:rFonts w:hint="eastAsia" w:ascii="仿宋" w:hAnsi="仿宋" w:eastAsia="仿宋" w:cs="仿宋"/>
          <w:spacing w:val="1"/>
          <w:sz w:val="24"/>
          <w:szCs w:val="24"/>
        </w:rPr>
        <w:t>认。验收结束后</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应当出具验收书（参考格式附后）</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列明各项标准的验收情况及项目总体评价</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由验收双方共同签署。验收结果应当与采购合同约定的资金支付</w:t>
      </w:r>
      <w:r>
        <w:rPr>
          <w:rFonts w:hint="eastAsia" w:ascii="仿宋" w:hAnsi="仿宋" w:eastAsia="仿宋" w:cs="仿宋"/>
          <w:spacing w:val="2"/>
          <w:sz w:val="24"/>
          <w:szCs w:val="24"/>
        </w:rPr>
        <w:t>及履约保证金返还条件挂钩。履约验收的各</w:t>
      </w:r>
      <w:r>
        <w:rPr>
          <w:rFonts w:hint="eastAsia" w:ascii="仿宋" w:hAnsi="仿宋" w:eastAsia="仿宋" w:cs="仿宋"/>
          <w:spacing w:val="1"/>
          <w:sz w:val="24"/>
          <w:szCs w:val="24"/>
        </w:rPr>
        <w:t>项资料应当存档备查。</w:t>
      </w:r>
    </w:p>
    <w:p>
      <w:pPr>
        <w:spacing w:line="221" w:lineRule="auto"/>
        <w:rPr>
          <w:rFonts w:hint="eastAsia" w:ascii="仿宋" w:hAnsi="仿宋" w:eastAsia="仿宋" w:cs="仿宋"/>
          <w:sz w:val="19"/>
          <w:szCs w:val="19"/>
        </w:rPr>
        <w:sectPr>
          <w:footerReference r:id="rId14" w:type="default"/>
          <w:pgSz w:w="11900" w:h="16840"/>
          <w:pgMar w:top="1440" w:right="1080" w:bottom="1440" w:left="1080" w:header="850" w:footer="992" w:gutter="0"/>
          <w:pgNumType w:fmt="decimal"/>
          <w:cols w:space="720" w:num="1"/>
        </w:sectPr>
      </w:pPr>
    </w:p>
    <w:p>
      <w:pPr>
        <w:spacing w:before="43" w:line="224" w:lineRule="auto"/>
        <w:ind w:left="4028"/>
        <w:outlineLvl w:val="0"/>
        <w:rPr>
          <w:rFonts w:hint="eastAsia" w:ascii="仿宋" w:hAnsi="仿宋" w:eastAsia="仿宋" w:cs="仿宋"/>
          <w:color w:val="auto"/>
          <w:sz w:val="21"/>
          <w:szCs w:val="21"/>
        </w:rPr>
      </w:pPr>
      <w:bookmarkStart w:id="21" w:name="_Toc16879"/>
      <w:bookmarkStart w:id="22" w:name="_Toc17466"/>
      <w:bookmarkStart w:id="23" w:name="_Toc27828"/>
      <w:r>
        <w:rPr>
          <w:rFonts w:hint="eastAsia" w:ascii="仿宋" w:hAnsi="仿宋" w:eastAsia="仿宋" w:cs="仿宋"/>
          <w:color w:val="auto"/>
          <w:spacing w:val="16"/>
          <w:sz w:val="21"/>
          <w:szCs w:val="21"/>
        </w:rPr>
        <w:t>政府采购货物履约验收书</w:t>
      </w:r>
      <w:bookmarkEnd w:id="21"/>
      <w:bookmarkEnd w:id="22"/>
      <w:bookmarkEnd w:id="23"/>
    </w:p>
    <w:p>
      <w:pPr>
        <w:spacing w:before="297" w:line="225" w:lineRule="auto"/>
        <w:ind w:left="4608"/>
        <w:rPr>
          <w:rFonts w:hint="eastAsia" w:ascii="仿宋" w:hAnsi="仿宋" w:eastAsia="仿宋" w:cs="仿宋"/>
          <w:color w:val="auto"/>
          <w:sz w:val="21"/>
          <w:szCs w:val="21"/>
        </w:rPr>
      </w:pPr>
      <w:r>
        <w:rPr>
          <w:rFonts w:hint="eastAsia" w:ascii="仿宋" w:hAnsi="仿宋" w:eastAsia="仿宋" w:cs="仿宋"/>
          <w:color w:val="auto"/>
          <w:spacing w:val="10"/>
          <w:sz w:val="21"/>
          <w:szCs w:val="21"/>
        </w:rPr>
        <w:t>（参考格式）</w:t>
      </w:r>
    </w:p>
    <w:p>
      <w:pPr>
        <w:spacing w:line="158" w:lineRule="exact"/>
        <w:rPr>
          <w:rFonts w:hint="eastAsia" w:ascii="仿宋" w:hAnsi="仿宋" w:eastAsia="仿宋" w:cs="仿宋"/>
          <w:color w:val="auto"/>
        </w:rPr>
      </w:pPr>
    </w:p>
    <w:tbl>
      <w:tblPr>
        <w:tblStyle w:val="12"/>
        <w:tblW w:w="98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4"/>
        <w:gridCol w:w="7485"/>
      </w:tblGrid>
      <w:tr>
        <w:trPr>
          <w:trHeight w:val="413" w:hRule="atLeast"/>
        </w:trPr>
        <w:tc>
          <w:tcPr>
            <w:tcW w:w="2354" w:type="dxa"/>
            <w:vAlign w:val="top"/>
          </w:tcPr>
          <w:p>
            <w:pPr>
              <w:pStyle w:val="13"/>
              <w:spacing w:before="89" w:line="222" w:lineRule="auto"/>
              <w:ind w:left="108"/>
              <w:rPr>
                <w:rFonts w:hint="eastAsia" w:ascii="仿宋" w:hAnsi="仿宋" w:eastAsia="仿宋" w:cs="仿宋"/>
                <w:color w:val="auto"/>
              </w:rPr>
            </w:pPr>
            <w:r>
              <w:rPr>
                <w:rFonts w:hint="eastAsia" w:ascii="仿宋" w:hAnsi="仿宋" w:eastAsia="仿宋" w:cs="仿宋"/>
                <w:color w:val="auto"/>
                <w:spacing w:val="-1"/>
              </w:rPr>
              <w:t>项目名称</w:t>
            </w:r>
          </w:p>
        </w:tc>
        <w:tc>
          <w:tcPr>
            <w:tcW w:w="7485" w:type="dxa"/>
            <w:vAlign w:val="top"/>
          </w:tcPr>
          <w:p>
            <w:pPr>
              <w:rPr>
                <w:rFonts w:hint="eastAsia" w:ascii="仿宋" w:hAnsi="仿宋" w:eastAsia="仿宋" w:cs="仿宋"/>
                <w:color w:val="auto"/>
                <w:sz w:val="21"/>
              </w:rPr>
            </w:pPr>
          </w:p>
        </w:tc>
      </w:tr>
      <w:tr>
        <w:trPr>
          <w:trHeight w:val="407" w:hRule="atLeast"/>
        </w:trPr>
        <w:tc>
          <w:tcPr>
            <w:tcW w:w="2354" w:type="dxa"/>
            <w:vAlign w:val="top"/>
          </w:tcPr>
          <w:p>
            <w:pPr>
              <w:pStyle w:val="13"/>
              <w:spacing w:before="83" w:line="221" w:lineRule="auto"/>
              <w:ind w:left="108"/>
              <w:rPr>
                <w:rFonts w:hint="eastAsia" w:ascii="仿宋" w:hAnsi="仿宋" w:eastAsia="仿宋" w:cs="仿宋"/>
                <w:color w:val="auto"/>
              </w:rPr>
            </w:pPr>
            <w:r>
              <w:rPr>
                <w:rFonts w:hint="eastAsia" w:ascii="仿宋" w:hAnsi="仿宋" w:eastAsia="仿宋" w:cs="仿宋"/>
                <w:color w:val="auto"/>
                <w:spacing w:val="-1"/>
              </w:rPr>
              <w:t>项目编号</w:t>
            </w:r>
          </w:p>
        </w:tc>
        <w:tc>
          <w:tcPr>
            <w:tcW w:w="7485" w:type="dxa"/>
            <w:vAlign w:val="top"/>
          </w:tcPr>
          <w:p>
            <w:pPr>
              <w:rPr>
                <w:rFonts w:hint="eastAsia" w:ascii="仿宋" w:hAnsi="仿宋" w:eastAsia="仿宋" w:cs="仿宋"/>
                <w:color w:val="auto"/>
                <w:sz w:val="21"/>
              </w:rPr>
            </w:pPr>
          </w:p>
        </w:tc>
      </w:tr>
      <w:tr>
        <w:trPr>
          <w:trHeight w:val="407" w:hRule="atLeast"/>
        </w:trPr>
        <w:tc>
          <w:tcPr>
            <w:tcW w:w="2354" w:type="dxa"/>
            <w:vAlign w:val="top"/>
          </w:tcPr>
          <w:p>
            <w:pPr>
              <w:pStyle w:val="13"/>
              <w:spacing w:before="82" w:line="221" w:lineRule="auto"/>
              <w:ind w:left="104"/>
              <w:rPr>
                <w:rFonts w:hint="eastAsia" w:ascii="仿宋" w:hAnsi="仿宋" w:eastAsia="仿宋" w:cs="仿宋"/>
                <w:color w:val="auto"/>
              </w:rPr>
            </w:pPr>
            <w:r>
              <w:rPr>
                <w:rFonts w:hint="eastAsia" w:ascii="仿宋" w:hAnsi="仿宋" w:eastAsia="仿宋" w:cs="仿宋"/>
                <w:color w:val="auto"/>
                <w:spacing w:val="-1"/>
              </w:rPr>
              <w:t>采购人</w:t>
            </w:r>
          </w:p>
        </w:tc>
        <w:tc>
          <w:tcPr>
            <w:tcW w:w="7485" w:type="dxa"/>
            <w:vAlign w:val="top"/>
          </w:tcPr>
          <w:p>
            <w:pPr>
              <w:rPr>
                <w:rFonts w:hint="eastAsia" w:ascii="仿宋" w:hAnsi="仿宋" w:eastAsia="仿宋" w:cs="仿宋"/>
                <w:color w:val="auto"/>
                <w:sz w:val="21"/>
              </w:rPr>
            </w:pPr>
          </w:p>
        </w:tc>
      </w:tr>
      <w:tr>
        <w:trPr>
          <w:trHeight w:val="407" w:hRule="atLeast"/>
        </w:trPr>
        <w:tc>
          <w:tcPr>
            <w:tcW w:w="2354" w:type="dxa"/>
            <w:vAlign w:val="top"/>
          </w:tcPr>
          <w:p>
            <w:pPr>
              <w:pStyle w:val="13"/>
              <w:spacing w:before="83" w:line="221" w:lineRule="auto"/>
              <w:ind w:left="106"/>
              <w:rPr>
                <w:rFonts w:hint="eastAsia" w:ascii="仿宋" w:hAnsi="仿宋" w:eastAsia="仿宋" w:cs="仿宋"/>
                <w:color w:val="auto"/>
              </w:rPr>
            </w:pPr>
            <w:r>
              <w:rPr>
                <w:rFonts w:hint="eastAsia" w:ascii="仿宋" w:hAnsi="仿宋" w:eastAsia="仿宋" w:cs="仿宋"/>
                <w:color w:val="auto"/>
                <w:spacing w:val="-2"/>
              </w:rPr>
              <w:t>使用人</w:t>
            </w:r>
          </w:p>
        </w:tc>
        <w:tc>
          <w:tcPr>
            <w:tcW w:w="7485" w:type="dxa"/>
            <w:vAlign w:val="top"/>
          </w:tcPr>
          <w:p>
            <w:pPr>
              <w:rPr>
                <w:rFonts w:hint="eastAsia" w:ascii="仿宋" w:hAnsi="仿宋" w:eastAsia="仿宋" w:cs="仿宋"/>
                <w:color w:val="auto"/>
                <w:sz w:val="21"/>
              </w:rPr>
            </w:pPr>
          </w:p>
        </w:tc>
      </w:tr>
      <w:tr>
        <w:trPr>
          <w:trHeight w:val="407" w:hRule="atLeast"/>
        </w:trPr>
        <w:tc>
          <w:tcPr>
            <w:tcW w:w="2354" w:type="dxa"/>
            <w:vAlign w:val="top"/>
          </w:tcPr>
          <w:p>
            <w:pPr>
              <w:pStyle w:val="13"/>
              <w:spacing w:before="83" w:line="221" w:lineRule="auto"/>
              <w:ind w:left="105"/>
              <w:rPr>
                <w:rFonts w:hint="eastAsia" w:ascii="仿宋" w:hAnsi="仿宋" w:eastAsia="仿宋" w:cs="仿宋"/>
                <w:color w:val="auto"/>
              </w:rPr>
            </w:pPr>
            <w:r>
              <w:rPr>
                <w:rFonts w:hint="eastAsia" w:ascii="仿宋" w:hAnsi="仿宋" w:eastAsia="仿宋" w:cs="仿宋"/>
                <w:color w:val="auto"/>
                <w:spacing w:val="-1"/>
              </w:rPr>
              <w:t>供应商</w:t>
            </w:r>
          </w:p>
        </w:tc>
        <w:tc>
          <w:tcPr>
            <w:tcW w:w="7485" w:type="dxa"/>
            <w:vAlign w:val="top"/>
          </w:tcPr>
          <w:p>
            <w:pPr>
              <w:rPr>
                <w:rFonts w:hint="eastAsia" w:ascii="仿宋" w:hAnsi="仿宋" w:eastAsia="仿宋" w:cs="仿宋"/>
                <w:color w:val="auto"/>
                <w:sz w:val="21"/>
              </w:rPr>
            </w:pPr>
          </w:p>
        </w:tc>
      </w:tr>
      <w:tr>
        <w:trPr>
          <w:trHeight w:val="2379" w:hRule="atLeast"/>
        </w:trPr>
        <w:tc>
          <w:tcPr>
            <w:tcW w:w="2354" w:type="dxa"/>
            <w:vAlign w:val="top"/>
          </w:tcPr>
          <w:p>
            <w:pPr>
              <w:spacing w:line="243"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pStyle w:val="13"/>
              <w:spacing w:before="62" w:line="221" w:lineRule="auto"/>
              <w:ind w:left="104"/>
              <w:rPr>
                <w:rFonts w:hint="eastAsia" w:ascii="仿宋" w:hAnsi="仿宋" w:eastAsia="仿宋" w:cs="仿宋"/>
              </w:rPr>
            </w:pPr>
            <w:r>
              <w:rPr>
                <w:rFonts w:hint="eastAsia" w:ascii="仿宋" w:hAnsi="仿宋" w:eastAsia="仿宋" w:cs="仿宋"/>
                <w:spacing w:val="-1"/>
              </w:rPr>
              <w:t>验收依据</w:t>
            </w:r>
          </w:p>
        </w:tc>
        <w:tc>
          <w:tcPr>
            <w:tcW w:w="7485" w:type="dxa"/>
            <w:vAlign w:val="top"/>
          </w:tcPr>
          <w:p>
            <w:pPr>
              <w:pStyle w:val="13"/>
              <w:spacing w:before="84" w:line="208" w:lineRule="auto"/>
              <w:ind w:left="115"/>
              <w:rPr>
                <w:rFonts w:hint="eastAsia" w:ascii="仿宋" w:hAnsi="仿宋" w:eastAsia="仿宋" w:cs="仿宋"/>
              </w:rPr>
            </w:pPr>
            <w:r>
              <w:rPr>
                <w:rFonts w:hint="eastAsia" w:ascii="仿宋" w:hAnsi="仿宋" w:eastAsia="仿宋" w:cs="仿宋"/>
                <w:spacing w:val="2"/>
              </w:rPr>
              <w:t>1.政府采购合同（合同名称及编号）</w:t>
            </w:r>
          </w:p>
          <w:p>
            <w:pPr>
              <w:pStyle w:val="13"/>
              <w:spacing w:before="157" w:line="384" w:lineRule="exact"/>
              <w:ind w:left="108"/>
              <w:rPr>
                <w:rFonts w:hint="eastAsia" w:ascii="仿宋" w:hAnsi="仿宋" w:eastAsia="仿宋" w:cs="仿宋"/>
              </w:rPr>
            </w:pPr>
            <w:r>
              <w:rPr>
                <w:rFonts w:hint="eastAsia" w:ascii="仿宋" w:hAnsi="仿宋" w:eastAsia="仿宋" w:cs="仿宋"/>
                <w:spacing w:val="1"/>
                <w:position w:val="14"/>
              </w:rPr>
              <w:t>2.</w:t>
            </w:r>
            <w:r>
              <w:rPr>
                <w:rFonts w:hint="eastAsia" w:ascii="仿宋" w:hAnsi="仿宋" w:eastAsia="仿宋" w:cs="仿宋"/>
                <w:spacing w:val="-16"/>
                <w:position w:val="14"/>
              </w:rPr>
              <w:t xml:space="preserve"> </w:t>
            </w:r>
            <w:r>
              <w:rPr>
                <w:rFonts w:hint="eastAsia" w:ascii="仿宋" w:hAnsi="仿宋" w:eastAsia="仿宋" w:cs="仿宋"/>
                <w:spacing w:val="1"/>
                <w:position w:val="14"/>
              </w:rPr>
              <w:t>中标（成交）公告或中标（成交）通知书</w:t>
            </w:r>
          </w:p>
          <w:p>
            <w:pPr>
              <w:pStyle w:val="13"/>
              <w:spacing w:line="209" w:lineRule="auto"/>
              <w:ind w:left="109"/>
              <w:rPr>
                <w:rFonts w:hint="eastAsia" w:ascii="仿宋" w:hAnsi="仿宋" w:eastAsia="仿宋" w:cs="仿宋"/>
              </w:rPr>
            </w:pPr>
            <w:r>
              <w:rPr>
                <w:rFonts w:hint="eastAsia" w:ascii="仿宋" w:hAnsi="仿宋" w:eastAsia="仿宋" w:cs="仿宋"/>
                <w:spacing w:val="3"/>
              </w:rPr>
              <w:t>3.招标（磋商、谈判）文件</w:t>
            </w:r>
          </w:p>
          <w:p>
            <w:pPr>
              <w:pStyle w:val="13"/>
              <w:spacing w:before="156" w:line="209" w:lineRule="auto"/>
              <w:ind w:left="104"/>
              <w:rPr>
                <w:rFonts w:hint="eastAsia" w:ascii="仿宋" w:hAnsi="仿宋" w:eastAsia="仿宋" w:cs="仿宋"/>
              </w:rPr>
            </w:pPr>
            <w:r>
              <w:rPr>
                <w:rFonts w:hint="eastAsia" w:ascii="仿宋" w:hAnsi="仿宋" w:eastAsia="仿宋" w:cs="仿宋"/>
                <w:spacing w:val="4"/>
              </w:rPr>
              <w:t>4.投标（响应）文件</w:t>
            </w:r>
          </w:p>
          <w:p>
            <w:pPr>
              <w:pStyle w:val="13"/>
              <w:spacing w:before="156" w:line="208" w:lineRule="auto"/>
              <w:ind w:left="109"/>
              <w:rPr>
                <w:rFonts w:hint="eastAsia" w:ascii="仿宋" w:hAnsi="仿宋" w:eastAsia="仿宋" w:cs="仿宋"/>
              </w:rPr>
            </w:pPr>
            <w:r>
              <w:rPr>
                <w:rFonts w:hint="eastAsia" w:ascii="仿宋" w:hAnsi="仿宋" w:eastAsia="仿宋" w:cs="仿宋"/>
                <w:spacing w:val="2"/>
              </w:rPr>
              <w:t>5.供应商的承诺、声明或保证（如有）</w:t>
            </w:r>
          </w:p>
          <w:p>
            <w:pPr>
              <w:pStyle w:val="13"/>
              <w:spacing w:before="156" w:line="221" w:lineRule="auto"/>
              <w:ind w:left="102"/>
              <w:rPr>
                <w:rFonts w:hint="eastAsia" w:ascii="仿宋" w:hAnsi="仿宋" w:eastAsia="仿宋" w:cs="仿宋"/>
              </w:rPr>
            </w:pPr>
            <w:r>
              <w:rPr>
                <w:rFonts w:hint="eastAsia" w:ascii="仿宋" w:hAnsi="仿宋" w:eastAsia="仿宋" w:cs="仿宋"/>
                <w:spacing w:val="1"/>
              </w:rPr>
              <w:t>注：验收依据可根据项目具体情况适当增加</w:t>
            </w:r>
          </w:p>
        </w:tc>
      </w:tr>
      <w:tr>
        <w:trPr>
          <w:trHeight w:val="1196" w:hRule="atLeast"/>
        </w:trPr>
        <w:tc>
          <w:tcPr>
            <w:tcW w:w="2354" w:type="dxa"/>
            <w:vAlign w:val="top"/>
          </w:tcPr>
          <w:p>
            <w:pPr>
              <w:pStyle w:val="13"/>
              <w:spacing w:before="86" w:line="373" w:lineRule="auto"/>
              <w:ind w:left="109" w:right="136" w:hanging="4"/>
              <w:jc w:val="both"/>
              <w:rPr>
                <w:rFonts w:hint="eastAsia" w:ascii="仿宋" w:hAnsi="仿宋" w:eastAsia="仿宋" w:cs="仿宋"/>
              </w:rPr>
            </w:pPr>
            <w:r>
              <w:rPr>
                <w:rFonts w:hint="eastAsia" w:ascii="仿宋" w:hAnsi="仿宋" w:eastAsia="仿宋" w:cs="仿宋"/>
                <w:spacing w:val="1"/>
              </w:rPr>
              <w:t>供应商对履约情况的总</w:t>
            </w:r>
            <w:r>
              <w:rPr>
                <w:rFonts w:hint="eastAsia" w:ascii="仿宋" w:hAnsi="仿宋" w:eastAsia="仿宋" w:cs="仿宋"/>
              </w:rPr>
              <w:t xml:space="preserve"> 结及提供的相关证明材料</w:t>
            </w:r>
          </w:p>
        </w:tc>
        <w:tc>
          <w:tcPr>
            <w:tcW w:w="7485" w:type="dxa"/>
            <w:vAlign w:val="top"/>
          </w:tcPr>
          <w:p>
            <w:pPr>
              <w:pStyle w:val="13"/>
              <w:spacing w:before="86" w:line="373" w:lineRule="auto"/>
              <w:ind w:left="102" w:right="218"/>
              <w:jc w:val="both"/>
              <w:rPr>
                <w:rFonts w:hint="eastAsia" w:ascii="仿宋" w:hAnsi="仿宋" w:eastAsia="仿宋" w:cs="仿宋"/>
              </w:rPr>
            </w:pPr>
            <w:r>
              <w:rPr>
                <w:rFonts w:hint="eastAsia" w:ascii="仿宋" w:hAnsi="仿宋" w:eastAsia="仿宋" w:cs="仿宋"/>
                <w:spacing w:val="2"/>
              </w:rPr>
              <w:t>注：供应商根据采购合同的约定，对履约情况（包括但不限于采购合同中约定</w:t>
            </w:r>
            <w:r>
              <w:rPr>
                <w:rFonts w:hint="eastAsia" w:ascii="仿宋" w:hAnsi="仿宋" w:eastAsia="仿宋" w:cs="仿宋"/>
                <w:spacing w:val="1"/>
              </w:rPr>
              <w:t>的货物数量、货物</w:t>
            </w:r>
            <w:r>
              <w:rPr>
                <w:rFonts w:hint="eastAsia" w:ascii="仿宋" w:hAnsi="仿宋" w:eastAsia="仿宋" w:cs="仿宋"/>
                <w:spacing w:val="2"/>
              </w:rPr>
              <w:t>规格型号、生产厂家、交货时间、交货地点、验收情况、货物质量、售后服</w:t>
            </w:r>
            <w:r>
              <w:rPr>
                <w:rFonts w:hint="eastAsia" w:ascii="仿宋" w:hAnsi="仿宋" w:eastAsia="仿宋" w:cs="仿宋"/>
                <w:spacing w:val="1"/>
              </w:rPr>
              <w:t>务等）进行总结，并提供相应的履约证明材料作为附件。</w:t>
            </w:r>
          </w:p>
        </w:tc>
      </w:tr>
      <w:tr>
        <w:trPr>
          <w:trHeight w:val="801" w:hRule="atLeast"/>
        </w:trPr>
        <w:tc>
          <w:tcPr>
            <w:tcW w:w="2354" w:type="dxa"/>
            <w:vAlign w:val="top"/>
          </w:tcPr>
          <w:p>
            <w:pPr>
              <w:pStyle w:val="13"/>
              <w:spacing w:before="87" w:line="384" w:lineRule="exact"/>
              <w:ind w:left="104"/>
              <w:rPr>
                <w:rFonts w:hint="eastAsia" w:ascii="仿宋" w:hAnsi="仿宋" w:eastAsia="仿宋" w:cs="仿宋"/>
              </w:rPr>
            </w:pPr>
            <w:r>
              <w:rPr>
                <w:rFonts w:hint="eastAsia" w:ascii="仿宋" w:hAnsi="仿宋" w:eastAsia="仿宋" w:cs="仿宋"/>
                <w:spacing w:val="1"/>
                <w:position w:val="14"/>
              </w:rPr>
              <w:t>采购人（使用人）对履约情况的确认</w:t>
            </w:r>
          </w:p>
        </w:tc>
        <w:tc>
          <w:tcPr>
            <w:tcW w:w="7485" w:type="dxa"/>
            <w:vAlign w:val="top"/>
          </w:tcPr>
          <w:p>
            <w:pPr>
              <w:pStyle w:val="13"/>
              <w:spacing w:before="279" w:line="221" w:lineRule="auto"/>
              <w:ind w:left="102"/>
              <w:rPr>
                <w:rFonts w:hint="eastAsia" w:ascii="仿宋" w:hAnsi="仿宋" w:eastAsia="仿宋" w:cs="仿宋"/>
              </w:rPr>
            </w:pPr>
            <w:r>
              <w:rPr>
                <w:rFonts w:hint="eastAsia" w:ascii="仿宋" w:hAnsi="仿宋" w:eastAsia="仿宋" w:cs="仿宋"/>
                <w:spacing w:val="2"/>
              </w:rPr>
              <w:t>注：采购人或使用人根据采购合同约定，对供应商</w:t>
            </w:r>
            <w:r>
              <w:rPr>
                <w:rFonts w:hint="eastAsia" w:ascii="仿宋" w:hAnsi="仿宋" w:eastAsia="仿宋" w:cs="仿宋"/>
                <w:spacing w:val="1"/>
              </w:rPr>
              <w:t>履约情况进行逐一确认。</w:t>
            </w:r>
          </w:p>
        </w:tc>
      </w:tr>
      <w:tr>
        <w:trPr>
          <w:trHeight w:val="1590" w:hRule="atLeast"/>
        </w:trPr>
        <w:tc>
          <w:tcPr>
            <w:tcW w:w="2354" w:type="dxa"/>
            <w:vAlign w:val="top"/>
          </w:tcPr>
          <w:p>
            <w:pPr>
              <w:spacing w:line="299" w:lineRule="auto"/>
              <w:rPr>
                <w:rFonts w:hint="eastAsia" w:ascii="仿宋" w:hAnsi="仿宋" w:eastAsia="仿宋" w:cs="仿宋"/>
                <w:sz w:val="21"/>
              </w:rPr>
            </w:pPr>
          </w:p>
          <w:p>
            <w:pPr>
              <w:spacing w:line="300" w:lineRule="auto"/>
              <w:rPr>
                <w:rFonts w:hint="eastAsia" w:ascii="仿宋" w:hAnsi="仿宋" w:eastAsia="仿宋" w:cs="仿宋"/>
                <w:sz w:val="21"/>
              </w:rPr>
            </w:pPr>
          </w:p>
          <w:p>
            <w:pPr>
              <w:pStyle w:val="13"/>
              <w:spacing w:before="62" w:line="221" w:lineRule="auto"/>
              <w:ind w:left="104"/>
              <w:rPr>
                <w:rFonts w:hint="eastAsia" w:ascii="仿宋" w:hAnsi="仿宋" w:eastAsia="仿宋" w:cs="仿宋"/>
              </w:rPr>
            </w:pPr>
            <w:r>
              <w:rPr>
                <w:rFonts w:hint="eastAsia" w:ascii="仿宋" w:hAnsi="仿宋" w:eastAsia="仿宋" w:cs="仿宋"/>
                <w:spacing w:val="1"/>
              </w:rPr>
              <w:t>验收人员名单及组成</w:t>
            </w:r>
          </w:p>
        </w:tc>
        <w:tc>
          <w:tcPr>
            <w:tcW w:w="7485" w:type="dxa"/>
            <w:vAlign w:val="top"/>
          </w:tcPr>
          <w:p>
            <w:pPr>
              <w:pStyle w:val="13"/>
              <w:spacing w:before="89" w:line="208" w:lineRule="auto"/>
              <w:ind w:left="115"/>
              <w:rPr>
                <w:rFonts w:hint="eastAsia" w:ascii="仿宋" w:hAnsi="仿宋" w:eastAsia="仿宋" w:cs="仿宋"/>
              </w:rPr>
            </w:pPr>
            <w:r>
              <w:rPr>
                <w:rFonts w:hint="eastAsia" w:ascii="仿宋" w:hAnsi="仿宋" w:eastAsia="仿宋" w:cs="仿宋"/>
                <w:spacing w:val="2"/>
              </w:rPr>
              <w:t>1.</w:t>
            </w:r>
            <w:r>
              <w:rPr>
                <w:rFonts w:hint="eastAsia" w:ascii="仿宋" w:hAnsi="仿宋" w:eastAsia="仿宋" w:cs="仿宋"/>
                <w:spacing w:val="15"/>
              </w:rPr>
              <w:t xml:space="preserve"> </w:t>
            </w:r>
            <w:r>
              <w:rPr>
                <w:rFonts w:hint="eastAsia" w:ascii="仿宋" w:hAnsi="仿宋" w:eastAsia="仿宋" w:cs="仿宋"/>
                <w:spacing w:val="2"/>
              </w:rPr>
              <w:t>采购人代表：</w:t>
            </w:r>
          </w:p>
          <w:p>
            <w:pPr>
              <w:pStyle w:val="13"/>
              <w:spacing w:before="157" w:line="208" w:lineRule="auto"/>
              <w:ind w:left="108"/>
              <w:rPr>
                <w:rFonts w:hint="eastAsia" w:ascii="仿宋" w:hAnsi="仿宋" w:eastAsia="仿宋" w:cs="仿宋"/>
              </w:rPr>
            </w:pPr>
            <w:r>
              <w:rPr>
                <w:rFonts w:hint="eastAsia" w:ascii="仿宋" w:hAnsi="仿宋" w:eastAsia="仿宋" w:cs="仿宋"/>
                <w:spacing w:val="3"/>
              </w:rPr>
              <w:t>2. 采购代理机构代表：</w:t>
            </w:r>
          </w:p>
          <w:p>
            <w:pPr>
              <w:pStyle w:val="13"/>
              <w:spacing w:before="157" w:line="384" w:lineRule="exact"/>
              <w:ind w:left="109"/>
              <w:rPr>
                <w:rFonts w:hint="eastAsia" w:ascii="仿宋" w:hAnsi="仿宋" w:eastAsia="仿宋" w:cs="仿宋"/>
              </w:rPr>
            </w:pPr>
            <w:r>
              <w:rPr>
                <w:rFonts w:hint="eastAsia" w:ascii="仿宋" w:hAnsi="仿宋" w:eastAsia="仿宋" w:cs="仿宋"/>
                <w:spacing w:val="2"/>
                <w:position w:val="14"/>
              </w:rPr>
              <w:t>3.</w:t>
            </w:r>
            <w:r>
              <w:rPr>
                <w:rFonts w:hint="eastAsia" w:ascii="仿宋" w:hAnsi="仿宋" w:eastAsia="仿宋" w:cs="仿宋"/>
                <w:spacing w:val="21"/>
                <w:w w:val="101"/>
                <w:position w:val="14"/>
              </w:rPr>
              <w:t xml:space="preserve"> </w:t>
            </w:r>
            <w:r>
              <w:rPr>
                <w:rFonts w:hint="eastAsia" w:ascii="仿宋" w:hAnsi="仿宋" w:eastAsia="仿宋" w:cs="仿宋"/>
                <w:spacing w:val="2"/>
                <w:position w:val="14"/>
              </w:rPr>
              <w:t>第三方专业机构代表及专家：</w:t>
            </w:r>
          </w:p>
          <w:p>
            <w:pPr>
              <w:pStyle w:val="13"/>
              <w:spacing w:line="208" w:lineRule="auto"/>
              <w:ind w:left="104"/>
              <w:rPr>
                <w:rFonts w:hint="eastAsia" w:ascii="仿宋" w:hAnsi="仿宋" w:eastAsia="仿宋" w:cs="仿宋"/>
              </w:rPr>
            </w:pPr>
            <w:r>
              <w:rPr>
                <w:rFonts w:hint="eastAsia" w:ascii="仿宋" w:hAnsi="仿宋" w:eastAsia="仿宋" w:cs="仿宋"/>
                <w:spacing w:val="3"/>
              </w:rPr>
              <w:t>4.</w:t>
            </w:r>
            <w:r>
              <w:rPr>
                <w:rFonts w:hint="eastAsia" w:ascii="仿宋" w:hAnsi="仿宋" w:eastAsia="仿宋" w:cs="仿宋"/>
                <w:spacing w:val="16"/>
                <w:w w:val="101"/>
              </w:rPr>
              <w:t xml:space="preserve"> </w:t>
            </w:r>
            <w:r>
              <w:rPr>
                <w:rFonts w:hint="eastAsia" w:ascii="仿宋" w:hAnsi="仿宋" w:eastAsia="仿宋" w:cs="仿宋"/>
                <w:spacing w:val="3"/>
              </w:rPr>
              <w:t>其他供应商代表：</w:t>
            </w:r>
          </w:p>
        </w:tc>
      </w:tr>
      <w:tr>
        <w:trPr>
          <w:trHeight w:val="1047" w:hRule="atLeast"/>
        </w:trPr>
        <w:tc>
          <w:tcPr>
            <w:tcW w:w="2354" w:type="dxa"/>
            <w:vAlign w:val="top"/>
          </w:tcPr>
          <w:p>
            <w:pPr>
              <w:spacing w:line="338" w:lineRule="auto"/>
              <w:rPr>
                <w:rFonts w:hint="eastAsia" w:ascii="仿宋" w:hAnsi="仿宋" w:eastAsia="仿宋" w:cs="仿宋"/>
                <w:sz w:val="21"/>
              </w:rPr>
            </w:pPr>
          </w:p>
          <w:p>
            <w:pPr>
              <w:pStyle w:val="13"/>
              <w:spacing w:before="62" w:line="220" w:lineRule="auto"/>
              <w:ind w:left="104"/>
              <w:rPr>
                <w:rFonts w:hint="eastAsia" w:ascii="仿宋" w:hAnsi="仿宋" w:eastAsia="仿宋" w:cs="仿宋"/>
              </w:rPr>
            </w:pPr>
            <w:r>
              <w:rPr>
                <w:rFonts w:hint="eastAsia" w:ascii="仿宋" w:hAnsi="仿宋" w:eastAsia="仿宋" w:cs="仿宋"/>
              </w:rPr>
              <w:t>验收评价及结论</w:t>
            </w:r>
          </w:p>
        </w:tc>
        <w:tc>
          <w:tcPr>
            <w:tcW w:w="7485" w:type="dxa"/>
            <w:vAlign w:val="top"/>
          </w:tcPr>
          <w:p>
            <w:pPr>
              <w:pStyle w:val="13"/>
              <w:spacing w:before="90" w:line="220" w:lineRule="auto"/>
              <w:ind w:left="101"/>
              <w:rPr>
                <w:rFonts w:hint="eastAsia" w:ascii="仿宋" w:hAnsi="仿宋" w:eastAsia="仿宋" w:cs="仿宋"/>
              </w:rPr>
            </w:pPr>
            <w:r>
              <w:rPr>
                <w:rFonts w:hint="eastAsia" w:ascii="仿宋" w:hAnsi="仿宋" w:eastAsia="仿宋" w:cs="仿宋"/>
                <w:spacing w:val="-2"/>
              </w:rPr>
              <w:t>评价：</w:t>
            </w:r>
          </w:p>
          <w:p>
            <w:pPr>
              <w:pStyle w:val="13"/>
              <w:spacing w:before="157" w:line="209" w:lineRule="auto"/>
              <w:ind w:left="106"/>
              <w:rPr>
                <w:rFonts w:hint="eastAsia" w:ascii="仿宋" w:hAnsi="仿宋" w:eastAsia="仿宋" w:cs="仿宋"/>
              </w:rPr>
            </w:pPr>
            <w:r>
              <w:rPr>
                <w:rFonts w:hint="eastAsia" w:ascii="仿宋" w:hAnsi="仿宋" w:eastAsia="仿宋" w:cs="仿宋"/>
                <w:spacing w:val="-1"/>
              </w:rPr>
              <w:t>结论：☐通过 ☐不通过，具体说明：</w:t>
            </w:r>
          </w:p>
        </w:tc>
      </w:tr>
      <w:tr>
        <w:trPr>
          <w:trHeight w:val="407" w:hRule="atLeast"/>
        </w:trPr>
        <w:tc>
          <w:tcPr>
            <w:tcW w:w="2354" w:type="dxa"/>
            <w:vAlign w:val="top"/>
          </w:tcPr>
          <w:p>
            <w:pPr>
              <w:pStyle w:val="13"/>
              <w:spacing w:before="91" w:line="221" w:lineRule="auto"/>
              <w:ind w:left="104"/>
              <w:rPr>
                <w:rFonts w:hint="eastAsia" w:ascii="仿宋" w:hAnsi="仿宋" w:eastAsia="仿宋" w:cs="仿宋"/>
              </w:rPr>
            </w:pPr>
            <w:r>
              <w:rPr>
                <w:rFonts w:hint="eastAsia" w:ascii="仿宋" w:hAnsi="仿宋" w:eastAsia="仿宋" w:cs="仿宋"/>
              </w:rPr>
              <w:t>验收人员签字</w:t>
            </w:r>
          </w:p>
        </w:tc>
        <w:tc>
          <w:tcPr>
            <w:tcW w:w="7485" w:type="dxa"/>
            <w:vAlign w:val="top"/>
          </w:tcPr>
          <w:p>
            <w:pPr>
              <w:pStyle w:val="13"/>
              <w:spacing w:before="91" w:line="221" w:lineRule="auto"/>
              <w:ind w:firstLine="182" w:firstLineChars="100"/>
              <w:rPr>
                <w:rFonts w:hint="eastAsia" w:ascii="仿宋" w:hAnsi="仿宋" w:eastAsia="仿宋" w:cs="仿宋"/>
              </w:rPr>
            </w:pPr>
            <w:r>
              <w:rPr>
                <w:rFonts w:hint="eastAsia" w:ascii="仿宋" w:hAnsi="仿宋" w:eastAsia="仿宋" w:cs="仿宋"/>
                <w:spacing w:val="-4"/>
              </w:rPr>
              <w:t>年</w:t>
            </w:r>
            <w:r>
              <w:rPr>
                <w:rFonts w:hint="eastAsia" w:ascii="仿宋" w:hAnsi="仿宋" w:eastAsia="仿宋" w:cs="仿宋"/>
                <w:spacing w:val="32"/>
              </w:rPr>
              <w:t xml:space="preserve">  </w:t>
            </w:r>
            <w:r>
              <w:rPr>
                <w:rFonts w:hint="eastAsia" w:ascii="仿宋" w:hAnsi="仿宋" w:eastAsia="仿宋" w:cs="仿宋"/>
                <w:spacing w:val="-4"/>
              </w:rPr>
              <w:t>月   日</w:t>
            </w:r>
          </w:p>
        </w:tc>
      </w:tr>
      <w:tr>
        <w:trPr>
          <w:trHeight w:val="1196" w:hRule="atLeast"/>
        </w:trPr>
        <w:tc>
          <w:tcPr>
            <w:tcW w:w="2354" w:type="dxa"/>
            <w:vAlign w:val="top"/>
          </w:tcPr>
          <w:p>
            <w:pPr>
              <w:pStyle w:val="13"/>
              <w:spacing w:before="92" w:line="373" w:lineRule="auto"/>
              <w:ind w:left="104" w:right="136"/>
              <w:rPr>
                <w:rFonts w:hint="eastAsia" w:ascii="仿宋" w:hAnsi="仿宋" w:eastAsia="仿宋" w:cs="仿宋"/>
              </w:rPr>
            </w:pPr>
            <w:r>
              <w:rPr>
                <w:rFonts w:hint="eastAsia" w:ascii="仿宋" w:hAnsi="仿宋" w:eastAsia="仿宋" w:cs="仿宋"/>
                <w:spacing w:val="1"/>
              </w:rPr>
              <w:t>采购人确认意见（注：</w:t>
            </w:r>
            <w:r>
              <w:rPr>
                <w:rFonts w:hint="eastAsia" w:ascii="仿宋" w:hAnsi="仿宋" w:eastAsia="仿宋" w:cs="仿宋"/>
              </w:rPr>
              <w:t xml:space="preserve"> </w:t>
            </w:r>
            <w:r>
              <w:rPr>
                <w:rFonts w:hint="eastAsia" w:ascii="仿宋" w:hAnsi="仿宋" w:eastAsia="仿宋" w:cs="仿宋"/>
                <w:spacing w:val="1"/>
              </w:rPr>
              <w:t>采购人委托代理机构验</w:t>
            </w:r>
          </w:p>
          <w:p>
            <w:pPr>
              <w:pStyle w:val="13"/>
              <w:spacing w:line="221" w:lineRule="auto"/>
              <w:ind w:left="112"/>
              <w:rPr>
                <w:rFonts w:hint="eastAsia" w:ascii="仿宋" w:hAnsi="仿宋" w:eastAsia="仿宋" w:cs="仿宋"/>
              </w:rPr>
            </w:pPr>
            <w:r>
              <w:rPr>
                <w:rFonts w:hint="eastAsia" w:ascii="仿宋" w:hAnsi="仿宋" w:eastAsia="仿宋" w:cs="仿宋"/>
                <w:spacing w:val="-2"/>
              </w:rPr>
              <w:t>收时适用）</w:t>
            </w:r>
          </w:p>
        </w:tc>
        <w:tc>
          <w:tcPr>
            <w:tcW w:w="7485" w:type="dxa"/>
            <w:vAlign w:val="top"/>
          </w:tcPr>
          <w:p>
            <w:pPr>
              <w:pStyle w:val="13"/>
              <w:spacing w:before="91" w:line="209" w:lineRule="auto"/>
              <w:ind w:left="111"/>
              <w:rPr>
                <w:rFonts w:hint="eastAsia" w:ascii="仿宋" w:hAnsi="仿宋" w:eastAsia="仿宋" w:cs="仿宋"/>
              </w:rPr>
            </w:pPr>
            <w:r>
              <w:rPr>
                <w:rFonts w:hint="eastAsia" w:ascii="仿宋" w:hAnsi="仿宋" w:eastAsia="仿宋" w:cs="仿宋"/>
                <w:spacing w:val="-1"/>
              </w:rPr>
              <w:t>☐同意验收结论。</w:t>
            </w:r>
          </w:p>
          <w:p>
            <w:pPr>
              <w:pStyle w:val="13"/>
              <w:spacing w:before="156" w:line="209" w:lineRule="auto"/>
              <w:ind w:left="111"/>
              <w:rPr>
                <w:rFonts w:hint="eastAsia" w:ascii="仿宋" w:hAnsi="仿宋" w:eastAsia="仿宋" w:cs="仿宋"/>
              </w:rPr>
            </w:pPr>
            <w:r>
              <w:rPr>
                <w:rFonts w:hint="eastAsia" w:ascii="仿宋" w:hAnsi="仿宋" w:eastAsia="仿宋" w:cs="仿宋"/>
              </w:rPr>
              <w:t>☐不同意验收结论。具体说明：</w:t>
            </w:r>
          </w:p>
          <w:p>
            <w:pPr>
              <w:pStyle w:val="13"/>
              <w:spacing w:before="156" w:line="221" w:lineRule="auto"/>
              <w:ind w:firstLine="182" w:firstLineChars="100"/>
              <w:rPr>
                <w:rFonts w:hint="eastAsia" w:ascii="仿宋" w:hAnsi="仿宋" w:eastAsia="仿宋" w:cs="仿宋"/>
              </w:rPr>
            </w:pPr>
            <w:r>
              <w:rPr>
                <w:rFonts w:hint="eastAsia" w:ascii="仿宋" w:hAnsi="仿宋" w:eastAsia="仿宋" w:cs="仿宋"/>
                <w:spacing w:val="-4"/>
              </w:rPr>
              <w:t>年</w:t>
            </w:r>
            <w:r>
              <w:rPr>
                <w:rFonts w:hint="eastAsia" w:ascii="仿宋" w:hAnsi="仿宋" w:eastAsia="仿宋" w:cs="仿宋"/>
                <w:spacing w:val="32"/>
              </w:rPr>
              <w:t xml:space="preserve">  </w:t>
            </w:r>
            <w:r>
              <w:rPr>
                <w:rFonts w:hint="eastAsia" w:ascii="仿宋" w:hAnsi="仿宋" w:eastAsia="仿宋" w:cs="仿宋"/>
                <w:spacing w:val="-4"/>
              </w:rPr>
              <w:t>月   日</w:t>
            </w:r>
          </w:p>
        </w:tc>
      </w:tr>
      <w:tr>
        <w:trPr>
          <w:trHeight w:val="423" w:hRule="atLeast"/>
        </w:trPr>
        <w:tc>
          <w:tcPr>
            <w:tcW w:w="2354" w:type="dxa"/>
            <w:vAlign w:val="top"/>
          </w:tcPr>
          <w:p>
            <w:pPr>
              <w:pStyle w:val="13"/>
              <w:spacing w:before="92" w:line="223" w:lineRule="auto"/>
              <w:ind w:left="107"/>
              <w:rPr>
                <w:rFonts w:hint="eastAsia" w:ascii="仿宋" w:hAnsi="仿宋" w:eastAsia="仿宋" w:cs="仿宋"/>
              </w:rPr>
            </w:pPr>
            <w:r>
              <w:rPr>
                <w:rFonts w:hint="eastAsia" w:ascii="仿宋" w:hAnsi="仿宋" w:eastAsia="仿宋" w:cs="仿宋"/>
                <w:spacing w:val="-4"/>
              </w:rPr>
              <w:t>备注</w:t>
            </w:r>
          </w:p>
        </w:tc>
        <w:tc>
          <w:tcPr>
            <w:tcW w:w="7485" w:type="dxa"/>
            <w:vAlign w:val="top"/>
          </w:tcPr>
          <w:p>
            <w:pPr>
              <w:rPr>
                <w:rFonts w:hint="eastAsia" w:ascii="仿宋" w:hAnsi="仿宋" w:eastAsia="仿宋" w:cs="仿宋"/>
                <w:sz w:val="21"/>
              </w:rPr>
            </w:pPr>
          </w:p>
        </w:tc>
      </w:tr>
    </w:tbl>
    <w:p>
      <w:pPr>
        <w:pStyle w:val="3"/>
        <w:spacing w:line="108" w:lineRule="exact"/>
        <w:rPr>
          <w:rFonts w:hint="eastAsia" w:ascii="仿宋" w:hAnsi="仿宋" w:eastAsia="仿宋" w:cs="仿宋"/>
          <w:sz w:val="9"/>
        </w:rPr>
      </w:pPr>
    </w:p>
    <w:p>
      <w:pPr>
        <w:spacing w:line="108" w:lineRule="exact"/>
        <w:rPr>
          <w:rFonts w:hint="eastAsia" w:ascii="仿宋" w:hAnsi="仿宋" w:eastAsia="仿宋" w:cs="仿宋"/>
          <w:sz w:val="9"/>
          <w:szCs w:val="9"/>
        </w:rPr>
        <w:sectPr>
          <w:footerReference r:id="rId15" w:type="default"/>
          <w:pgSz w:w="11900" w:h="16840"/>
          <w:pgMar w:top="1440" w:right="1080" w:bottom="1440" w:left="1080" w:header="0" w:footer="992" w:gutter="0"/>
          <w:pgNumType w:fmt="decimal"/>
          <w:cols w:equalWidth="0" w:num="1">
            <w:col w:w="10563"/>
          </w:cols>
        </w:sectPr>
      </w:pPr>
    </w:p>
    <w:p>
      <w:pPr>
        <w:spacing w:before="38" w:line="384" w:lineRule="exact"/>
        <w:ind w:left="390"/>
        <w:rPr>
          <w:rFonts w:hint="eastAsia" w:ascii="仿宋" w:hAnsi="仿宋" w:eastAsia="仿宋" w:cs="仿宋"/>
          <w:sz w:val="19"/>
          <w:szCs w:val="19"/>
        </w:rPr>
      </w:pPr>
      <w:r>
        <w:rPr>
          <w:rFonts w:hint="eastAsia" w:ascii="仿宋" w:hAnsi="仿宋" w:eastAsia="仿宋" w:cs="仿宋"/>
          <w:position w:val="14"/>
          <w:sz w:val="19"/>
          <w:szCs w:val="19"/>
        </w:rPr>
        <w:t>采购人代表签字：</w:t>
      </w:r>
    </w:p>
    <w:p>
      <w:pPr>
        <w:spacing w:line="186" w:lineRule="auto"/>
        <w:ind w:left="632"/>
        <w:rPr>
          <w:rFonts w:hint="eastAsia" w:ascii="仿宋" w:hAnsi="仿宋" w:eastAsia="仿宋" w:cs="仿宋"/>
          <w:sz w:val="19"/>
          <w:szCs w:val="19"/>
        </w:rPr>
      </w:pPr>
      <w:r>
        <w:rPr>
          <w:rFonts w:hint="eastAsia" w:ascii="仿宋" w:hAnsi="仿宋" w:eastAsia="仿宋" w:cs="仿宋"/>
          <w:spacing w:val="-4"/>
          <w:sz w:val="19"/>
          <w:szCs w:val="19"/>
        </w:rPr>
        <w:t>年</w:t>
      </w:r>
      <w:r>
        <w:rPr>
          <w:rFonts w:hint="eastAsia" w:ascii="仿宋" w:hAnsi="仿宋" w:eastAsia="仿宋" w:cs="仿宋"/>
          <w:spacing w:val="32"/>
          <w:sz w:val="19"/>
          <w:szCs w:val="19"/>
        </w:rPr>
        <w:t xml:space="preserve">  </w:t>
      </w:r>
      <w:r>
        <w:rPr>
          <w:rFonts w:hint="eastAsia" w:ascii="仿宋" w:hAnsi="仿宋" w:eastAsia="仿宋" w:cs="仿宋"/>
          <w:spacing w:val="-4"/>
          <w:sz w:val="19"/>
          <w:szCs w:val="19"/>
        </w:rPr>
        <w:t>月   日</w:t>
      </w:r>
    </w:p>
    <w:p>
      <w:pPr>
        <w:pStyle w:val="3"/>
        <w:spacing w:line="14" w:lineRule="auto"/>
        <w:rPr>
          <w:rFonts w:hint="eastAsia" w:ascii="仿宋" w:hAnsi="仿宋" w:eastAsia="仿宋" w:cs="仿宋"/>
          <w:sz w:val="2"/>
        </w:rPr>
      </w:pPr>
      <w:r>
        <w:rPr>
          <w:rFonts w:hint="eastAsia" w:ascii="仿宋" w:hAnsi="仿宋" w:eastAsia="仿宋" w:cs="仿宋"/>
          <w:sz w:val="2"/>
          <w:szCs w:val="2"/>
        </w:rPr>
        <w:br w:type="column"/>
      </w:r>
    </w:p>
    <w:p>
      <w:pPr>
        <w:spacing w:before="36" w:line="385" w:lineRule="exact"/>
        <w:rPr>
          <w:rFonts w:hint="eastAsia" w:ascii="仿宋" w:hAnsi="仿宋" w:eastAsia="仿宋" w:cs="仿宋"/>
          <w:sz w:val="19"/>
          <w:szCs w:val="19"/>
        </w:rPr>
      </w:pPr>
      <w:r>
        <w:rPr>
          <w:rFonts w:hint="eastAsia" w:ascii="仿宋" w:hAnsi="仿宋" w:eastAsia="仿宋" w:cs="仿宋"/>
          <w:position w:val="14"/>
          <w:sz w:val="19"/>
          <w:szCs w:val="19"/>
        </w:rPr>
        <w:t>供应商代表签字：</w:t>
      </w:r>
    </w:p>
    <w:p>
      <w:pPr>
        <w:spacing w:line="186" w:lineRule="auto"/>
        <w:ind w:left="240"/>
        <w:rPr>
          <w:rFonts w:hint="eastAsia" w:ascii="仿宋" w:hAnsi="仿宋" w:eastAsia="仿宋" w:cs="仿宋"/>
          <w:sz w:val="19"/>
          <w:szCs w:val="19"/>
        </w:rPr>
      </w:pPr>
      <w:r>
        <w:rPr>
          <w:rFonts w:hint="eastAsia" w:ascii="仿宋" w:hAnsi="仿宋" w:eastAsia="仿宋" w:cs="仿宋"/>
          <w:spacing w:val="-4"/>
          <w:sz w:val="19"/>
          <w:szCs w:val="19"/>
        </w:rPr>
        <w:t>年</w:t>
      </w:r>
      <w:r>
        <w:rPr>
          <w:rFonts w:hint="eastAsia" w:ascii="仿宋" w:hAnsi="仿宋" w:eastAsia="仿宋" w:cs="仿宋"/>
          <w:spacing w:val="32"/>
          <w:sz w:val="19"/>
          <w:szCs w:val="19"/>
        </w:rPr>
        <w:t xml:space="preserve">  </w:t>
      </w:r>
      <w:r>
        <w:rPr>
          <w:rFonts w:hint="eastAsia" w:ascii="仿宋" w:hAnsi="仿宋" w:eastAsia="仿宋" w:cs="仿宋"/>
          <w:spacing w:val="-4"/>
          <w:sz w:val="19"/>
          <w:szCs w:val="19"/>
        </w:rPr>
        <w:t>月   日</w:t>
      </w:r>
    </w:p>
    <w:p>
      <w:pPr>
        <w:spacing w:line="186" w:lineRule="auto"/>
        <w:rPr>
          <w:rFonts w:hint="eastAsia" w:ascii="仿宋" w:hAnsi="仿宋" w:eastAsia="仿宋" w:cs="仿宋"/>
          <w:sz w:val="19"/>
          <w:szCs w:val="19"/>
        </w:rPr>
        <w:sectPr>
          <w:type w:val="continuous"/>
          <w:pgSz w:w="11900" w:h="16840"/>
          <w:pgMar w:top="1440" w:right="1080" w:bottom="1440" w:left="1080" w:header="0" w:footer="0" w:gutter="0"/>
          <w:pgNumType w:fmt="decimal"/>
          <w:cols w:equalWidth="0" w:num="2">
            <w:col w:w="5052" w:space="100"/>
            <w:col w:w="4589"/>
          </w:cols>
        </w:sectPr>
      </w:pPr>
    </w:p>
    <w:p>
      <w:pPr>
        <w:spacing w:before="43" w:line="224" w:lineRule="auto"/>
        <w:ind w:left="4028"/>
        <w:outlineLvl w:val="2"/>
        <w:rPr>
          <w:rFonts w:hint="eastAsia" w:ascii="仿宋" w:hAnsi="仿宋" w:eastAsia="仿宋" w:cs="仿宋"/>
          <w:sz w:val="21"/>
          <w:szCs w:val="21"/>
        </w:rPr>
      </w:pPr>
      <w:r>
        <w:rPr>
          <w:rFonts w:hint="eastAsia" w:ascii="仿宋" w:hAnsi="仿宋" w:eastAsia="仿宋" w:cs="仿宋"/>
          <w:spacing w:val="16"/>
          <w:sz w:val="21"/>
          <w:szCs w:val="21"/>
        </w:rPr>
        <w:t>政府采购服务履约验收书</w:t>
      </w:r>
    </w:p>
    <w:p>
      <w:pPr>
        <w:spacing w:before="297" w:line="225" w:lineRule="auto"/>
        <w:ind w:left="4608"/>
        <w:rPr>
          <w:rFonts w:hint="eastAsia" w:ascii="仿宋" w:hAnsi="仿宋" w:eastAsia="仿宋" w:cs="仿宋"/>
          <w:sz w:val="21"/>
          <w:szCs w:val="21"/>
        </w:rPr>
      </w:pPr>
      <w:r>
        <w:rPr>
          <w:rFonts w:hint="eastAsia" w:ascii="仿宋" w:hAnsi="仿宋" w:eastAsia="仿宋" w:cs="仿宋"/>
          <w:spacing w:val="10"/>
          <w:sz w:val="21"/>
          <w:szCs w:val="21"/>
        </w:rPr>
        <w:t>（参考格式）</w:t>
      </w:r>
    </w:p>
    <w:p>
      <w:pPr>
        <w:spacing w:line="158" w:lineRule="exact"/>
        <w:rPr>
          <w:rFonts w:hint="eastAsia" w:ascii="仿宋" w:hAnsi="仿宋" w:eastAsia="仿宋" w:cs="仿宋"/>
        </w:rPr>
      </w:pPr>
    </w:p>
    <w:tbl>
      <w:tblPr>
        <w:tblStyle w:val="12"/>
        <w:tblW w:w="9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4"/>
        <w:gridCol w:w="7645"/>
      </w:tblGrid>
      <w:tr>
        <w:trPr>
          <w:trHeight w:val="403" w:hRule="atLeast"/>
        </w:trPr>
        <w:tc>
          <w:tcPr>
            <w:tcW w:w="2154" w:type="dxa"/>
            <w:vAlign w:val="top"/>
          </w:tcPr>
          <w:p>
            <w:pPr>
              <w:pStyle w:val="13"/>
              <w:spacing w:before="89" w:line="222" w:lineRule="auto"/>
              <w:ind w:left="108"/>
              <w:rPr>
                <w:rFonts w:hint="eastAsia" w:ascii="仿宋" w:hAnsi="仿宋" w:eastAsia="仿宋" w:cs="仿宋"/>
              </w:rPr>
            </w:pPr>
            <w:r>
              <w:rPr>
                <w:rFonts w:hint="eastAsia" w:ascii="仿宋" w:hAnsi="仿宋" w:eastAsia="仿宋" w:cs="仿宋"/>
                <w:spacing w:val="-1"/>
              </w:rPr>
              <w:t>项目名称</w:t>
            </w:r>
          </w:p>
        </w:tc>
        <w:tc>
          <w:tcPr>
            <w:tcW w:w="7645" w:type="dxa"/>
            <w:vAlign w:val="top"/>
          </w:tcPr>
          <w:p>
            <w:pPr>
              <w:rPr>
                <w:rFonts w:hint="eastAsia" w:ascii="仿宋" w:hAnsi="仿宋" w:eastAsia="仿宋" w:cs="仿宋"/>
                <w:sz w:val="21"/>
              </w:rPr>
            </w:pPr>
          </w:p>
        </w:tc>
      </w:tr>
      <w:tr>
        <w:trPr>
          <w:trHeight w:val="398" w:hRule="atLeast"/>
        </w:trPr>
        <w:tc>
          <w:tcPr>
            <w:tcW w:w="2154" w:type="dxa"/>
            <w:vAlign w:val="top"/>
          </w:tcPr>
          <w:p>
            <w:pPr>
              <w:pStyle w:val="13"/>
              <w:spacing w:before="84" w:line="221" w:lineRule="auto"/>
              <w:ind w:left="108"/>
              <w:rPr>
                <w:rFonts w:hint="eastAsia" w:ascii="仿宋" w:hAnsi="仿宋" w:eastAsia="仿宋" w:cs="仿宋"/>
              </w:rPr>
            </w:pPr>
            <w:r>
              <w:rPr>
                <w:rFonts w:hint="eastAsia" w:ascii="仿宋" w:hAnsi="仿宋" w:eastAsia="仿宋" w:cs="仿宋"/>
                <w:spacing w:val="-1"/>
              </w:rPr>
              <w:t>项目编号</w:t>
            </w:r>
          </w:p>
        </w:tc>
        <w:tc>
          <w:tcPr>
            <w:tcW w:w="7645" w:type="dxa"/>
            <w:vAlign w:val="top"/>
          </w:tcPr>
          <w:p>
            <w:pPr>
              <w:rPr>
                <w:rFonts w:hint="eastAsia" w:ascii="仿宋" w:hAnsi="仿宋" w:eastAsia="仿宋" w:cs="仿宋"/>
                <w:sz w:val="21"/>
              </w:rPr>
            </w:pPr>
          </w:p>
        </w:tc>
      </w:tr>
      <w:tr>
        <w:trPr>
          <w:trHeight w:val="398" w:hRule="atLeast"/>
        </w:trPr>
        <w:tc>
          <w:tcPr>
            <w:tcW w:w="2154" w:type="dxa"/>
            <w:vAlign w:val="top"/>
          </w:tcPr>
          <w:p>
            <w:pPr>
              <w:pStyle w:val="13"/>
              <w:spacing w:before="83" w:line="221" w:lineRule="auto"/>
              <w:ind w:left="104"/>
              <w:rPr>
                <w:rFonts w:hint="eastAsia" w:ascii="仿宋" w:hAnsi="仿宋" w:eastAsia="仿宋" w:cs="仿宋"/>
              </w:rPr>
            </w:pPr>
            <w:r>
              <w:rPr>
                <w:rFonts w:hint="eastAsia" w:ascii="仿宋" w:hAnsi="仿宋" w:eastAsia="仿宋" w:cs="仿宋"/>
                <w:spacing w:val="-1"/>
              </w:rPr>
              <w:t>采购人</w:t>
            </w:r>
          </w:p>
        </w:tc>
        <w:tc>
          <w:tcPr>
            <w:tcW w:w="7645" w:type="dxa"/>
            <w:vAlign w:val="top"/>
          </w:tcPr>
          <w:p>
            <w:pPr>
              <w:rPr>
                <w:rFonts w:hint="eastAsia" w:ascii="仿宋" w:hAnsi="仿宋" w:eastAsia="仿宋" w:cs="仿宋"/>
                <w:sz w:val="21"/>
              </w:rPr>
            </w:pPr>
          </w:p>
        </w:tc>
      </w:tr>
      <w:tr>
        <w:trPr>
          <w:trHeight w:val="398" w:hRule="atLeast"/>
        </w:trPr>
        <w:tc>
          <w:tcPr>
            <w:tcW w:w="2154" w:type="dxa"/>
            <w:vAlign w:val="top"/>
          </w:tcPr>
          <w:p>
            <w:pPr>
              <w:pStyle w:val="13"/>
              <w:spacing w:before="84" w:line="221" w:lineRule="auto"/>
              <w:ind w:left="106"/>
              <w:rPr>
                <w:rFonts w:hint="eastAsia" w:ascii="仿宋" w:hAnsi="仿宋" w:eastAsia="仿宋" w:cs="仿宋"/>
              </w:rPr>
            </w:pPr>
            <w:r>
              <w:rPr>
                <w:rFonts w:hint="eastAsia" w:ascii="仿宋" w:hAnsi="仿宋" w:eastAsia="仿宋" w:cs="仿宋"/>
                <w:spacing w:val="-2"/>
              </w:rPr>
              <w:t>使用人</w:t>
            </w:r>
          </w:p>
        </w:tc>
        <w:tc>
          <w:tcPr>
            <w:tcW w:w="7645" w:type="dxa"/>
            <w:vAlign w:val="top"/>
          </w:tcPr>
          <w:p>
            <w:pPr>
              <w:rPr>
                <w:rFonts w:hint="eastAsia" w:ascii="仿宋" w:hAnsi="仿宋" w:eastAsia="仿宋" w:cs="仿宋"/>
                <w:sz w:val="21"/>
              </w:rPr>
            </w:pPr>
          </w:p>
        </w:tc>
      </w:tr>
      <w:tr>
        <w:trPr>
          <w:trHeight w:val="398" w:hRule="atLeast"/>
        </w:trPr>
        <w:tc>
          <w:tcPr>
            <w:tcW w:w="2154" w:type="dxa"/>
            <w:vAlign w:val="top"/>
          </w:tcPr>
          <w:p>
            <w:pPr>
              <w:pStyle w:val="13"/>
              <w:spacing w:before="84" w:line="221" w:lineRule="auto"/>
              <w:ind w:left="105"/>
              <w:rPr>
                <w:rFonts w:hint="eastAsia" w:ascii="仿宋" w:hAnsi="仿宋" w:eastAsia="仿宋" w:cs="仿宋"/>
              </w:rPr>
            </w:pPr>
            <w:r>
              <w:rPr>
                <w:rFonts w:hint="eastAsia" w:ascii="仿宋" w:hAnsi="仿宋" w:eastAsia="仿宋" w:cs="仿宋"/>
                <w:spacing w:val="-1"/>
              </w:rPr>
              <w:t>供应商</w:t>
            </w:r>
          </w:p>
        </w:tc>
        <w:tc>
          <w:tcPr>
            <w:tcW w:w="7645" w:type="dxa"/>
            <w:vAlign w:val="top"/>
          </w:tcPr>
          <w:p>
            <w:pPr>
              <w:rPr>
                <w:rFonts w:hint="eastAsia" w:ascii="仿宋" w:hAnsi="仿宋" w:eastAsia="仿宋" w:cs="仿宋"/>
                <w:sz w:val="21"/>
              </w:rPr>
            </w:pPr>
          </w:p>
        </w:tc>
      </w:tr>
      <w:tr>
        <w:trPr>
          <w:trHeight w:val="2328" w:hRule="atLeast"/>
        </w:trPr>
        <w:tc>
          <w:tcPr>
            <w:tcW w:w="2154" w:type="dxa"/>
            <w:vAlign w:val="top"/>
          </w:tcPr>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pStyle w:val="13"/>
              <w:spacing w:before="62" w:line="221" w:lineRule="auto"/>
              <w:ind w:left="104"/>
              <w:rPr>
                <w:rFonts w:hint="eastAsia" w:ascii="仿宋" w:hAnsi="仿宋" w:eastAsia="仿宋" w:cs="仿宋"/>
              </w:rPr>
            </w:pPr>
            <w:r>
              <w:rPr>
                <w:rFonts w:hint="eastAsia" w:ascii="仿宋" w:hAnsi="仿宋" w:eastAsia="仿宋" w:cs="仿宋"/>
                <w:spacing w:val="-1"/>
              </w:rPr>
              <w:t>验收依据</w:t>
            </w:r>
          </w:p>
        </w:tc>
        <w:tc>
          <w:tcPr>
            <w:tcW w:w="7645" w:type="dxa"/>
            <w:vAlign w:val="top"/>
          </w:tcPr>
          <w:p>
            <w:pPr>
              <w:pStyle w:val="13"/>
              <w:spacing w:before="85" w:line="208" w:lineRule="auto"/>
              <w:ind w:left="115"/>
              <w:rPr>
                <w:rFonts w:hint="eastAsia" w:ascii="仿宋" w:hAnsi="仿宋" w:eastAsia="仿宋" w:cs="仿宋"/>
              </w:rPr>
            </w:pPr>
            <w:r>
              <w:rPr>
                <w:rFonts w:hint="eastAsia" w:ascii="仿宋" w:hAnsi="仿宋" w:eastAsia="仿宋" w:cs="仿宋"/>
                <w:spacing w:val="2"/>
              </w:rPr>
              <w:t>1.政府采购合同（合同名称及编号）</w:t>
            </w:r>
          </w:p>
          <w:p>
            <w:pPr>
              <w:pStyle w:val="13"/>
              <w:spacing w:before="157" w:line="384" w:lineRule="exact"/>
              <w:ind w:left="108"/>
              <w:rPr>
                <w:rFonts w:hint="eastAsia" w:ascii="仿宋" w:hAnsi="仿宋" w:eastAsia="仿宋" w:cs="仿宋"/>
              </w:rPr>
            </w:pPr>
            <w:r>
              <w:rPr>
                <w:rFonts w:hint="eastAsia" w:ascii="仿宋" w:hAnsi="仿宋" w:eastAsia="仿宋" w:cs="仿宋"/>
                <w:spacing w:val="1"/>
                <w:position w:val="14"/>
              </w:rPr>
              <w:t>2.</w:t>
            </w:r>
            <w:r>
              <w:rPr>
                <w:rFonts w:hint="eastAsia" w:ascii="仿宋" w:hAnsi="仿宋" w:eastAsia="仿宋" w:cs="仿宋"/>
                <w:spacing w:val="-16"/>
                <w:position w:val="14"/>
              </w:rPr>
              <w:t xml:space="preserve"> </w:t>
            </w:r>
            <w:r>
              <w:rPr>
                <w:rFonts w:hint="eastAsia" w:ascii="仿宋" w:hAnsi="仿宋" w:eastAsia="仿宋" w:cs="仿宋"/>
                <w:spacing w:val="1"/>
                <w:position w:val="14"/>
              </w:rPr>
              <w:t>中标（成交）公告或中标（成交）通知书</w:t>
            </w:r>
          </w:p>
          <w:p>
            <w:pPr>
              <w:pStyle w:val="13"/>
              <w:spacing w:line="207" w:lineRule="auto"/>
              <w:ind w:left="109"/>
              <w:rPr>
                <w:rFonts w:hint="eastAsia" w:ascii="仿宋" w:hAnsi="仿宋" w:eastAsia="仿宋" w:cs="仿宋"/>
              </w:rPr>
            </w:pPr>
            <w:r>
              <w:rPr>
                <w:rFonts w:hint="eastAsia" w:ascii="仿宋" w:hAnsi="仿宋" w:eastAsia="仿宋" w:cs="仿宋"/>
                <w:spacing w:val="2"/>
              </w:rPr>
              <w:t>3.招标（磋商、谈判）文件或询价通知书</w:t>
            </w:r>
          </w:p>
          <w:p>
            <w:pPr>
              <w:pStyle w:val="13"/>
              <w:spacing w:before="157" w:line="209" w:lineRule="auto"/>
              <w:ind w:left="104"/>
              <w:rPr>
                <w:rFonts w:hint="eastAsia" w:ascii="仿宋" w:hAnsi="仿宋" w:eastAsia="仿宋" w:cs="仿宋"/>
              </w:rPr>
            </w:pPr>
            <w:r>
              <w:rPr>
                <w:rFonts w:hint="eastAsia" w:ascii="仿宋" w:hAnsi="仿宋" w:eastAsia="仿宋" w:cs="仿宋"/>
                <w:spacing w:val="4"/>
              </w:rPr>
              <w:t>4.投标（响应）文件</w:t>
            </w:r>
          </w:p>
          <w:p>
            <w:pPr>
              <w:pStyle w:val="13"/>
              <w:spacing w:before="156" w:line="208" w:lineRule="auto"/>
              <w:ind w:left="109"/>
              <w:rPr>
                <w:rFonts w:hint="eastAsia" w:ascii="仿宋" w:hAnsi="仿宋" w:eastAsia="仿宋" w:cs="仿宋"/>
              </w:rPr>
            </w:pPr>
            <w:r>
              <w:rPr>
                <w:rFonts w:hint="eastAsia" w:ascii="仿宋" w:hAnsi="仿宋" w:eastAsia="仿宋" w:cs="仿宋"/>
                <w:spacing w:val="2"/>
              </w:rPr>
              <w:t>5.供应商的承诺、声明或保证（如有）</w:t>
            </w:r>
          </w:p>
          <w:p>
            <w:pPr>
              <w:pStyle w:val="13"/>
              <w:spacing w:before="157" w:line="221" w:lineRule="auto"/>
              <w:ind w:left="102"/>
              <w:rPr>
                <w:rFonts w:hint="eastAsia" w:ascii="仿宋" w:hAnsi="仿宋" w:eastAsia="仿宋" w:cs="仿宋"/>
              </w:rPr>
            </w:pPr>
            <w:r>
              <w:rPr>
                <w:rFonts w:hint="eastAsia" w:ascii="仿宋" w:hAnsi="仿宋" w:eastAsia="仿宋" w:cs="仿宋"/>
                <w:spacing w:val="1"/>
              </w:rPr>
              <w:t>注：验收依据可根据项目具体情况适当增加</w:t>
            </w:r>
          </w:p>
        </w:tc>
      </w:tr>
      <w:tr>
        <w:trPr>
          <w:trHeight w:val="1170" w:hRule="atLeast"/>
        </w:trPr>
        <w:tc>
          <w:tcPr>
            <w:tcW w:w="2154" w:type="dxa"/>
            <w:vAlign w:val="top"/>
          </w:tcPr>
          <w:p>
            <w:pPr>
              <w:pStyle w:val="13"/>
              <w:spacing w:before="279" w:line="384" w:lineRule="exact"/>
              <w:ind w:left="105"/>
              <w:rPr>
                <w:rFonts w:hint="eastAsia" w:ascii="仿宋" w:hAnsi="仿宋" w:eastAsia="仿宋" w:cs="仿宋"/>
              </w:rPr>
            </w:pPr>
            <w:r>
              <w:rPr>
                <w:rFonts w:hint="eastAsia" w:ascii="仿宋" w:hAnsi="仿宋" w:eastAsia="仿宋" w:cs="仿宋"/>
                <w:spacing w:val="1"/>
                <w:position w:val="14"/>
              </w:rPr>
              <w:t>供应商对履约情况的总结及提供的相关证明材料</w:t>
            </w:r>
          </w:p>
        </w:tc>
        <w:tc>
          <w:tcPr>
            <w:tcW w:w="7645" w:type="dxa"/>
            <w:vAlign w:val="top"/>
          </w:tcPr>
          <w:p>
            <w:pPr>
              <w:pStyle w:val="13"/>
              <w:spacing w:before="87" w:line="373" w:lineRule="auto"/>
              <w:ind w:left="103" w:right="254" w:hanging="1"/>
              <w:jc w:val="both"/>
              <w:rPr>
                <w:rFonts w:hint="eastAsia" w:ascii="仿宋" w:hAnsi="仿宋" w:eastAsia="仿宋" w:cs="仿宋"/>
              </w:rPr>
            </w:pPr>
            <w:r>
              <w:rPr>
                <w:rFonts w:hint="eastAsia" w:ascii="仿宋" w:hAnsi="仿宋" w:eastAsia="仿宋" w:cs="仿宋"/>
                <w:spacing w:val="2"/>
              </w:rPr>
              <w:t>注：供应商根据采购合同的约定，对履约情况（包括但不限于采购合同中约</w:t>
            </w:r>
            <w:r>
              <w:rPr>
                <w:rFonts w:hint="eastAsia" w:ascii="仿宋" w:hAnsi="仿宋" w:eastAsia="仿宋" w:cs="仿宋"/>
                <w:spacing w:val="1"/>
              </w:rPr>
              <w:t>定的服务内容、服</w:t>
            </w:r>
            <w:r>
              <w:rPr>
                <w:rFonts w:hint="eastAsia" w:ascii="仿宋" w:hAnsi="仿宋" w:eastAsia="仿宋" w:cs="仿宋"/>
                <w:spacing w:val="2"/>
              </w:rPr>
              <w:t>务要求、服务质量、人员配置、服务成果、服务成果的交付等）进行总</w:t>
            </w:r>
            <w:r>
              <w:rPr>
                <w:rFonts w:hint="eastAsia" w:ascii="仿宋" w:hAnsi="仿宋" w:eastAsia="仿宋" w:cs="仿宋"/>
                <w:spacing w:val="1"/>
              </w:rPr>
              <w:t>结，并提供相应的履约</w:t>
            </w:r>
            <w:r>
              <w:rPr>
                <w:rFonts w:hint="eastAsia" w:ascii="仿宋" w:hAnsi="仿宋" w:eastAsia="仿宋" w:cs="仿宋"/>
              </w:rPr>
              <w:t>证明材料作为附件。</w:t>
            </w:r>
          </w:p>
        </w:tc>
      </w:tr>
      <w:tr>
        <w:trPr>
          <w:trHeight w:val="783" w:hRule="atLeast"/>
        </w:trPr>
        <w:tc>
          <w:tcPr>
            <w:tcW w:w="2154" w:type="dxa"/>
            <w:vAlign w:val="top"/>
          </w:tcPr>
          <w:p>
            <w:pPr>
              <w:pStyle w:val="13"/>
              <w:spacing w:before="88" w:line="384" w:lineRule="exact"/>
              <w:ind w:left="104"/>
              <w:rPr>
                <w:rFonts w:hint="eastAsia" w:ascii="仿宋" w:hAnsi="仿宋" w:eastAsia="仿宋" w:cs="仿宋"/>
              </w:rPr>
            </w:pPr>
            <w:r>
              <w:rPr>
                <w:rFonts w:hint="eastAsia" w:ascii="仿宋" w:hAnsi="仿宋" w:eastAsia="仿宋" w:cs="仿宋"/>
                <w:spacing w:val="1"/>
                <w:position w:val="14"/>
              </w:rPr>
              <w:t>采购人（使用人）对履约情况的确认</w:t>
            </w:r>
          </w:p>
        </w:tc>
        <w:tc>
          <w:tcPr>
            <w:tcW w:w="7645" w:type="dxa"/>
            <w:vAlign w:val="top"/>
          </w:tcPr>
          <w:p>
            <w:pPr>
              <w:pStyle w:val="13"/>
              <w:spacing w:before="280" w:line="221" w:lineRule="auto"/>
              <w:ind w:left="102"/>
              <w:rPr>
                <w:rFonts w:hint="eastAsia" w:ascii="仿宋" w:hAnsi="仿宋" w:eastAsia="仿宋" w:cs="仿宋"/>
              </w:rPr>
            </w:pPr>
            <w:r>
              <w:rPr>
                <w:rFonts w:hint="eastAsia" w:ascii="仿宋" w:hAnsi="仿宋" w:eastAsia="仿宋" w:cs="仿宋"/>
                <w:spacing w:val="2"/>
              </w:rPr>
              <w:t>注：采购人或使用人根据采购合同约定，对供应商</w:t>
            </w:r>
            <w:r>
              <w:rPr>
                <w:rFonts w:hint="eastAsia" w:ascii="仿宋" w:hAnsi="仿宋" w:eastAsia="仿宋" w:cs="仿宋"/>
                <w:spacing w:val="1"/>
              </w:rPr>
              <w:t>履约情况进行逐一确认。</w:t>
            </w:r>
          </w:p>
        </w:tc>
      </w:tr>
      <w:tr>
        <w:trPr>
          <w:trHeight w:val="1556" w:hRule="atLeast"/>
        </w:trPr>
        <w:tc>
          <w:tcPr>
            <w:tcW w:w="2154" w:type="dxa"/>
            <w:vAlign w:val="top"/>
          </w:tcPr>
          <w:p>
            <w:pPr>
              <w:spacing w:line="300" w:lineRule="auto"/>
              <w:rPr>
                <w:rFonts w:hint="eastAsia" w:ascii="仿宋" w:hAnsi="仿宋" w:eastAsia="仿宋" w:cs="仿宋"/>
                <w:sz w:val="21"/>
              </w:rPr>
            </w:pPr>
          </w:p>
          <w:p>
            <w:pPr>
              <w:spacing w:line="300" w:lineRule="auto"/>
              <w:rPr>
                <w:rFonts w:hint="eastAsia" w:ascii="仿宋" w:hAnsi="仿宋" w:eastAsia="仿宋" w:cs="仿宋"/>
                <w:sz w:val="21"/>
              </w:rPr>
            </w:pPr>
          </w:p>
          <w:p>
            <w:pPr>
              <w:pStyle w:val="13"/>
              <w:spacing w:before="62" w:line="221" w:lineRule="auto"/>
              <w:ind w:left="104"/>
              <w:rPr>
                <w:rFonts w:hint="eastAsia" w:ascii="仿宋" w:hAnsi="仿宋" w:eastAsia="仿宋" w:cs="仿宋"/>
              </w:rPr>
            </w:pPr>
            <w:r>
              <w:rPr>
                <w:rFonts w:hint="eastAsia" w:ascii="仿宋" w:hAnsi="仿宋" w:eastAsia="仿宋" w:cs="仿宋"/>
                <w:spacing w:val="1"/>
              </w:rPr>
              <w:t>验收人员名单及组成</w:t>
            </w:r>
          </w:p>
        </w:tc>
        <w:tc>
          <w:tcPr>
            <w:tcW w:w="7645" w:type="dxa"/>
            <w:vAlign w:val="top"/>
          </w:tcPr>
          <w:p>
            <w:pPr>
              <w:pStyle w:val="13"/>
              <w:spacing w:before="90" w:line="208" w:lineRule="auto"/>
              <w:ind w:left="115"/>
              <w:rPr>
                <w:rFonts w:hint="eastAsia" w:ascii="仿宋" w:hAnsi="仿宋" w:eastAsia="仿宋" w:cs="仿宋"/>
              </w:rPr>
            </w:pPr>
            <w:r>
              <w:rPr>
                <w:rFonts w:hint="eastAsia" w:ascii="仿宋" w:hAnsi="仿宋" w:eastAsia="仿宋" w:cs="仿宋"/>
                <w:spacing w:val="2"/>
              </w:rPr>
              <w:t>1.</w:t>
            </w:r>
            <w:r>
              <w:rPr>
                <w:rFonts w:hint="eastAsia" w:ascii="仿宋" w:hAnsi="仿宋" w:eastAsia="仿宋" w:cs="仿宋"/>
                <w:spacing w:val="15"/>
              </w:rPr>
              <w:t xml:space="preserve"> </w:t>
            </w:r>
            <w:r>
              <w:rPr>
                <w:rFonts w:hint="eastAsia" w:ascii="仿宋" w:hAnsi="仿宋" w:eastAsia="仿宋" w:cs="仿宋"/>
                <w:spacing w:val="2"/>
              </w:rPr>
              <w:t>采购人代表：</w:t>
            </w:r>
          </w:p>
          <w:p>
            <w:pPr>
              <w:pStyle w:val="13"/>
              <w:spacing w:before="157" w:line="208" w:lineRule="auto"/>
              <w:ind w:left="108"/>
              <w:rPr>
                <w:rFonts w:hint="eastAsia" w:ascii="仿宋" w:hAnsi="仿宋" w:eastAsia="仿宋" w:cs="仿宋"/>
              </w:rPr>
            </w:pPr>
            <w:r>
              <w:rPr>
                <w:rFonts w:hint="eastAsia" w:ascii="仿宋" w:hAnsi="仿宋" w:eastAsia="仿宋" w:cs="仿宋"/>
                <w:spacing w:val="3"/>
              </w:rPr>
              <w:t>2. 采购代理机构代表：</w:t>
            </w:r>
          </w:p>
          <w:p>
            <w:pPr>
              <w:pStyle w:val="13"/>
              <w:spacing w:before="157" w:line="384" w:lineRule="exact"/>
              <w:ind w:left="109"/>
              <w:rPr>
                <w:rFonts w:hint="eastAsia" w:ascii="仿宋" w:hAnsi="仿宋" w:eastAsia="仿宋" w:cs="仿宋"/>
              </w:rPr>
            </w:pPr>
            <w:r>
              <w:rPr>
                <w:rFonts w:hint="eastAsia" w:ascii="仿宋" w:hAnsi="仿宋" w:eastAsia="仿宋" w:cs="仿宋"/>
                <w:spacing w:val="2"/>
                <w:position w:val="14"/>
              </w:rPr>
              <w:t>3.</w:t>
            </w:r>
            <w:r>
              <w:rPr>
                <w:rFonts w:hint="eastAsia" w:ascii="仿宋" w:hAnsi="仿宋" w:eastAsia="仿宋" w:cs="仿宋"/>
                <w:spacing w:val="21"/>
                <w:w w:val="101"/>
                <w:position w:val="14"/>
              </w:rPr>
              <w:t xml:space="preserve"> </w:t>
            </w:r>
            <w:r>
              <w:rPr>
                <w:rFonts w:hint="eastAsia" w:ascii="仿宋" w:hAnsi="仿宋" w:eastAsia="仿宋" w:cs="仿宋"/>
                <w:spacing w:val="2"/>
                <w:position w:val="14"/>
              </w:rPr>
              <w:t>第三方专业机构代表及专家：</w:t>
            </w:r>
          </w:p>
          <w:p>
            <w:pPr>
              <w:pStyle w:val="13"/>
              <w:spacing w:line="208" w:lineRule="auto"/>
              <w:ind w:left="104"/>
              <w:rPr>
                <w:rFonts w:hint="eastAsia" w:ascii="仿宋" w:hAnsi="仿宋" w:eastAsia="仿宋" w:cs="仿宋"/>
              </w:rPr>
            </w:pPr>
            <w:r>
              <w:rPr>
                <w:rFonts w:hint="eastAsia" w:ascii="仿宋" w:hAnsi="仿宋" w:eastAsia="仿宋" w:cs="仿宋"/>
                <w:spacing w:val="3"/>
              </w:rPr>
              <w:t>4.</w:t>
            </w:r>
            <w:r>
              <w:rPr>
                <w:rFonts w:hint="eastAsia" w:ascii="仿宋" w:hAnsi="仿宋" w:eastAsia="仿宋" w:cs="仿宋"/>
                <w:spacing w:val="16"/>
                <w:w w:val="101"/>
              </w:rPr>
              <w:t xml:space="preserve"> </w:t>
            </w:r>
            <w:r>
              <w:rPr>
                <w:rFonts w:hint="eastAsia" w:ascii="仿宋" w:hAnsi="仿宋" w:eastAsia="仿宋" w:cs="仿宋"/>
                <w:spacing w:val="3"/>
              </w:rPr>
              <w:t>其他供应商代表：</w:t>
            </w:r>
          </w:p>
        </w:tc>
      </w:tr>
      <w:tr>
        <w:trPr>
          <w:trHeight w:val="783" w:hRule="atLeast"/>
        </w:trPr>
        <w:tc>
          <w:tcPr>
            <w:tcW w:w="2154" w:type="dxa"/>
            <w:vAlign w:val="top"/>
          </w:tcPr>
          <w:p>
            <w:pPr>
              <w:pStyle w:val="13"/>
              <w:spacing w:before="283" w:line="220" w:lineRule="auto"/>
              <w:ind w:left="104"/>
              <w:rPr>
                <w:rFonts w:hint="eastAsia" w:ascii="仿宋" w:hAnsi="仿宋" w:eastAsia="仿宋" w:cs="仿宋"/>
              </w:rPr>
            </w:pPr>
            <w:r>
              <w:rPr>
                <w:rFonts w:hint="eastAsia" w:ascii="仿宋" w:hAnsi="仿宋" w:eastAsia="仿宋" w:cs="仿宋"/>
              </w:rPr>
              <w:t>验收评价及结论</w:t>
            </w:r>
          </w:p>
        </w:tc>
        <w:tc>
          <w:tcPr>
            <w:tcW w:w="7645" w:type="dxa"/>
            <w:vAlign w:val="top"/>
          </w:tcPr>
          <w:p>
            <w:pPr>
              <w:pStyle w:val="13"/>
              <w:spacing w:before="91" w:line="220" w:lineRule="auto"/>
              <w:ind w:left="101"/>
              <w:rPr>
                <w:rFonts w:hint="eastAsia" w:ascii="仿宋" w:hAnsi="仿宋" w:eastAsia="仿宋" w:cs="仿宋"/>
              </w:rPr>
            </w:pPr>
            <w:r>
              <w:rPr>
                <w:rFonts w:hint="eastAsia" w:ascii="仿宋" w:hAnsi="仿宋" w:eastAsia="仿宋" w:cs="仿宋"/>
                <w:spacing w:val="-2"/>
              </w:rPr>
              <w:t>评价：</w:t>
            </w:r>
          </w:p>
          <w:p>
            <w:pPr>
              <w:pStyle w:val="13"/>
              <w:spacing w:before="157" w:line="209" w:lineRule="auto"/>
              <w:ind w:left="106"/>
              <w:rPr>
                <w:rFonts w:hint="eastAsia" w:ascii="仿宋" w:hAnsi="仿宋" w:eastAsia="仿宋" w:cs="仿宋"/>
              </w:rPr>
            </w:pPr>
            <w:r>
              <w:rPr>
                <w:rFonts w:hint="eastAsia" w:ascii="仿宋" w:hAnsi="仿宋" w:eastAsia="仿宋" w:cs="仿宋"/>
                <w:spacing w:val="-1"/>
              </w:rPr>
              <w:t>结论：☐通过 ☐不通过，具体说明：</w:t>
            </w:r>
          </w:p>
        </w:tc>
      </w:tr>
      <w:tr>
        <w:trPr>
          <w:trHeight w:val="398" w:hRule="atLeast"/>
        </w:trPr>
        <w:tc>
          <w:tcPr>
            <w:tcW w:w="2154" w:type="dxa"/>
            <w:vAlign w:val="top"/>
          </w:tcPr>
          <w:p>
            <w:pPr>
              <w:pStyle w:val="13"/>
              <w:spacing w:before="92" w:line="221" w:lineRule="auto"/>
              <w:ind w:left="104"/>
              <w:rPr>
                <w:rFonts w:hint="eastAsia" w:ascii="仿宋" w:hAnsi="仿宋" w:eastAsia="仿宋" w:cs="仿宋"/>
              </w:rPr>
            </w:pPr>
            <w:r>
              <w:rPr>
                <w:rFonts w:hint="eastAsia" w:ascii="仿宋" w:hAnsi="仿宋" w:eastAsia="仿宋" w:cs="仿宋"/>
              </w:rPr>
              <w:t>验收人员签字</w:t>
            </w:r>
          </w:p>
        </w:tc>
        <w:tc>
          <w:tcPr>
            <w:tcW w:w="7645" w:type="dxa"/>
            <w:vAlign w:val="top"/>
          </w:tcPr>
          <w:p>
            <w:pPr>
              <w:pStyle w:val="13"/>
              <w:spacing w:before="92" w:line="221" w:lineRule="auto"/>
              <w:ind w:firstLine="182" w:firstLineChars="100"/>
              <w:rPr>
                <w:rFonts w:hint="eastAsia" w:ascii="仿宋" w:hAnsi="仿宋" w:eastAsia="仿宋" w:cs="仿宋"/>
              </w:rPr>
            </w:pPr>
            <w:r>
              <w:rPr>
                <w:rFonts w:hint="eastAsia" w:ascii="仿宋" w:hAnsi="仿宋" w:eastAsia="仿宋" w:cs="仿宋"/>
                <w:spacing w:val="-4"/>
              </w:rPr>
              <w:t>年</w:t>
            </w:r>
            <w:r>
              <w:rPr>
                <w:rFonts w:hint="eastAsia" w:ascii="仿宋" w:hAnsi="仿宋" w:eastAsia="仿宋" w:cs="仿宋"/>
                <w:spacing w:val="32"/>
              </w:rPr>
              <w:t xml:space="preserve">  </w:t>
            </w:r>
            <w:r>
              <w:rPr>
                <w:rFonts w:hint="eastAsia" w:ascii="仿宋" w:hAnsi="仿宋" w:eastAsia="仿宋" w:cs="仿宋"/>
                <w:spacing w:val="-4"/>
              </w:rPr>
              <w:t>月   日</w:t>
            </w:r>
          </w:p>
        </w:tc>
      </w:tr>
      <w:tr>
        <w:trPr>
          <w:trHeight w:val="1170" w:hRule="atLeast"/>
        </w:trPr>
        <w:tc>
          <w:tcPr>
            <w:tcW w:w="2154" w:type="dxa"/>
            <w:vAlign w:val="top"/>
          </w:tcPr>
          <w:p>
            <w:pPr>
              <w:pStyle w:val="13"/>
              <w:spacing w:before="93" w:line="373" w:lineRule="auto"/>
              <w:ind w:left="103" w:right="100"/>
              <w:jc w:val="both"/>
              <w:rPr>
                <w:rFonts w:hint="eastAsia" w:ascii="仿宋" w:hAnsi="仿宋" w:eastAsia="仿宋" w:cs="仿宋"/>
              </w:rPr>
            </w:pPr>
            <w:r>
              <w:rPr>
                <w:rFonts w:hint="eastAsia" w:ascii="仿宋" w:hAnsi="仿宋" w:eastAsia="仿宋" w:cs="仿宋"/>
                <w:spacing w:val="1"/>
              </w:rPr>
              <w:t>采购人确认意见（注：采购人委托代理机构验收时</w:t>
            </w:r>
            <w:r>
              <w:rPr>
                <w:rFonts w:hint="eastAsia" w:ascii="仿宋" w:hAnsi="仿宋" w:eastAsia="仿宋" w:cs="仿宋"/>
                <w:spacing w:val="-2"/>
              </w:rPr>
              <w:t>适用）</w:t>
            </w:r>
          </w:p>
        </w:tc>
        <w:tc>
          <w:tcPr>
            <w:tcW w:w="7645" w:type="dxa"/>
            <w:vAlign w:val="top"/>
          </w:tcPr>
          <w:p>
            <w:pPr>
              <w:pStyle w:val="13"/>
              <w:spacing w:before="92" w:line="209" w:lineRule="auto"/>
              <w:ind w:left="111"/>
              <w:rPr>
                <w:rFonts w:hint="eastAsia" w:ascii="仿宋" w:hAnsi="仿宋" w:eastAsia="仿宋" w:cs="仿宋"/>
              </w:rPr>
            </w:pPr>
            <w:r>
              <w:rPr>
                <w:rFonts w:hint="eastAsia" w:ascii="仿宋" w:hAnsi="仿宋" w:eastAsia="仿宋" w:cs="仿宋"/>
                <w:spacing w:val="-1"/>
              </w:rPr>
              <w:t>☐同意验收结论。</w:t>
            </w:r>
          </w:p>
          <w:p>
            <w:pPr>
              <w:pStyle w:val="13"/>
              <w:spacing w:before="156" w:line="209" w:lineRule="auto"/>
              <w:ind w:left="111"/>
              <w:rPr>
                <w:rFonts w:hint="eastAsia" w:ascii="仿宋" w:hAnsi="仿宋" w:eastAsia="仿宋" w:cs="仿宋"/>
              </w:rPr>
            </w:pPr>
            <w:r>
              <w:rPr>
                <w:rFonts w:hint="eastAsia" w:ascii="仿宋" w:hAnsi="仿宋" w:eastAsia="仿宋" w:cs="仿宋"/>
              </w:rPr>
              <w:t>☐不同意验收结论。具体说明：</w:t>
            </w:r>
          </w:p>
          <w:p>
            <w:pPr>
              <w:pStyle w:val="13"/>
              <w:spacing w:before="156" w:line="221" w:lineRule="auto"/>
              <w:ind w:firstLine="364" w:firstLineChars="200"/>
              <w:rPr>
                <w:rFonts w:hint="eastAsia" w:ascii="仿宋" w:hAnsi="仿宋" w:eastAsia="仿宋" w:cs="仿宋"/>
              </w:rPr>
            </w:pPr>
            <w:r>
              <w:rPr>
                <w:rFonts w:hint="eastAsia" w:ascii="仿宋" w:hAnsi="仿宋" w:eastAsia="仿宋" w:cs="仿宋"/>
                <w:spacing w:val="-4"/>
              </w:rPr>
              <w:t>年</w:t>
            </w:r>
            <w:r>
              <w:rPr>
                <w:rFonts w:hint="eastAsia" w:ascii="仿宋" w:hAnsi="仿宋" w:eastAsia="仿宋" w:cs="仿宋"/>
                <w:spacing w:val="32"/>
              </w:rPr>
              <w:t xml:space="preserve">  </w:t>
            </w:r>
            <w:r>
              <w:rPr>
                <w:rFonts w:hint="eastAsia" w:ascii="仿宋" w:hAnsi="仿宋" w:eastAsia="仿宋" w:cs="仿宋"/>
                <w:spacing w:val="-4"/>
              </w:rPr>
              <w:t>月   日</w:t>
            </w:r>
          </w:p>
        </w:tc>
      </w:tr>
      <w:tr>
        <w:trPr>
          <w:trHeight w:val="414" w:hRule="atLeast"/>
        </w:trPr>
        <w:tc>
          <w:tcPr>
            <w:tcW w:w="2154" w:type="dxa"/>
            <w:vAlign w:val="top"/>
          </w:tcPr>
          <w:p>
            <w:pPr>
              <w:pStyle w:val="13"/>
              <w:spacing w:before="93" w:line="223" w:lineRule="auto"/>
              <w:ind w:left="107"/>
              <w:rPr>
                <w:rFonts w:hint="eastAsia" w:ascii="仿宋" w:hAnsi="仿宋" w:eastAsia="仿宋" w:cs="仿宋"/>
              </w:rPr>
            </w:pPr>
            <w:r>
              <w:rPr>
                <w:rFonts w:hint="eastAsia" w:ascii="仿宋" w:hAnsi="仿宋" w:eastAsia="仿宋" w:cs="仿宋"/>
                <w:spacing w:val="-4"/>
              </w:rPr>
              <w:t>备注</w:t>
            </w:r>
          </w:p>
        </w:tc>
        <w:tc>
          <w:tcPr>
            <w:tcW w:w="7645" w:type="dxa"/>
            <w:vAlign w:val="top"/>
          </w:tcPr>
          <w:p>
            <w:pPr>
              <w:rPr>
                <w:rFonts w:hint="eastAsia" w:ascii="仿宋" w:hAnsi="仿宋" w:eastAsia="仿宋" w:cs="仿宋"/>
                <w:sz w:val="21"/>
              </w:rPr>
            </w:pPr>
          </w:p>
        </w:tc>
      </w:tr>
    </w:tbl>
    <w:p>
      <w:pPr>
        <w:pStyle w:val="3"/>
        <w:spacing w:line="108" w:lineRule="exact"/>
        <w:rPr>
          <w:rFonts w:hint="eastAsia" w:ascii="仿宋" w:hAnsi="仿宋" w:eastAsia="仿宋" w:cs="仿宋"/>
          <w:sz w:val="9"/>
        </w:rPr>
      </w:pPr>
    </w:p>
    <w:p>
      <w:pPr>
        <w:spacing w:line="108" w:lineRule="exact"/>
        <w:rPr>
          <w:rFonts w:hint="eastAsia" w:ascii="仿宋" w:hAnsi="仿宋" w:eastAsia="仿宋" w:cs="仿宋"/>
          <w:sz w:val="9"/>
          <w:szCs w:val="9"/>
        </w:rPr>
        <w:sectPr>
          <w:footerReference r:id="rId16" w:type="default"/>
          <w:pgSz w:w="11900" w:h="16840"/>
          <w:pgMar w:top="1440" w:right="1080" w:bottom="1440" w:left="1080" w:header="0" w:footer="992" w:gutter="0"/>
          <w:pgNumType w:fmt="decimal"/>
          <w:cols w:equalWidth="0" w:num="1">
            <w:col w:w="10563"/>
          </w:cols>
        </w:sectPr>
      </w:pPr>
    </w:p>
    <w:p>
      <w:pPr>
        <w:spacing w:before="38" w:line="384" w:lineRule="exact"/>
        <w:ind w:left="390"/>
        <w:rPr>
          <w:rFonts w:hint="eastAsia" w:ascii="仿宋" w:hAnsi="仿宋" w:eastAsia="仿宋" w:cs="仿宋"/>
          <w:sz w:val="19"/>
          <w:szCs w:val="19"/>
        </w:rPr>
      </w:pPr>
      <w:r>
        <w:rPr>
          <w:rFonts w:hint="eastAsia" w:ascii="仿宋" w:hAnsi="仿宋" w:eastAsia="仿宋" w:cs="仿宋"/>
          <w:position w:val="14"/>
          <w:sz w:val="19"/>
          <w:szCs w:val="19"/>
        </w:rPr>
        <w:t>采购人代表签字：</w:t>
      </w:r>
    </w:p>
    <w:p>
      <w:pPr>
        <w:spacing w:line="186" w:lineRule="auto"/>
        <w:ind w:left="632"/>
        <w:rPr>
          <w:rFonts w:hint="eastAsia" w:ascii="仿宋" w:hAnsi="仿宋" w:eastAsia="仿宋" w:cs="仿宋"/>
          <w:spacing w:val="-4"/>
          <w:sz w:val="19"/>
          <w:szCs w:val="19"/>
        </w:rPr>
      </w:pPr>
    </w:p>
    <w:p>
      <w:pPr>
        <w:spacing w:line="186" w:lineRule="auto"/>
        <w:ind w:left="632"/>
        <w:rPr>
          <w:rFonts w:hint="eastAsia" w:ascii="仿宋" w:hAnsi="仿宋" w:eastAsia="仿宋" w:cs="仿宋"/>
          <w:sz w:val="19"/>
          <w:szCs w:val="19"/>
        </w:rPr>
      </w:pPr>
      <w:r>
        <w:rPr>
          <w:rFonts w:hint="eastAsia" w:ascii="仿宋" w:hAnsi="仿宋" w:eastAsia="仿宋" w:cs="仿宋"/>
          <w:spacing w:val="-4"/>
          <w:sz w:val="19"/>
          <w:szCs w:val="19"/>
        </w:rPr>
        <w:t>年</w:t>
      </w:r>
      <w:r>
        <w:rPr>
          <w:rFonts w:hint="eastAsia" w:ascii="仿宋" w:hAnsi="仿宋" w:eastAsia="仿宋" w:cs="仿宋"/>
          <w:spacing w:val="32"/>
          <w:sz w:val="19"/>
          <w:szCs w:val="19"/>
        </w:rPr>
        <w:t xml:space="preserve">  </w:t>
      </w:r>
      <w:r>
        <w:rPr>
          <w:rFonts w:hint="eastAsia" w:ascii="仿宋" w:hAnsi="仿宋" w:eastAsia="仿宋" w:cs="仿宋"/>
          <w:spacing w:val="-4"/>
          <w:sz w:val="19"/>
          <w:szCs w:val="19"/>
        </w:rPr>
        <w:t>月   日</w:t>
      </w:r>
    </w:p>
    <w:p>
      <w:pPr>
        <w:pStyle w:val="3"/>
        <w:spacing w:line="14" w:lineRule="auto"/>
        <w:rPr>
          <w:rFonts w:hint="eastAsia" w:ascii="仿宋" w:hAnsi="仿宋" w:eastAsia="仿宋" w:cs="仿宋"/>
          <w:sz w:val="2"/>
        </w:rPr>
      </w:pPr>
      <w:r>
        <w:rPr>
          <w:rFonts w:hint="eastAsia" w:ascii="仿宋" w:hAnsi="仿宋" w:eastAsia="仿宋" w:cs="仿宋"/>
          <w:sz w:val="2"/>
          <w:szCs w:val="2"/>
        </w:rPr>
        <w:br w:type="column"/>
      </w:r>
    </w:p>
    <w:p>
      <w:pPr>
        <w:spacing w:before="36" w:line="385" w:lineRule="exact"/>
        <w:rPr>
          <w:rFonts w:hint="eastAsia" w:ascii="仿宋" w:hAnsi="仿宋" w:eastAsia="仿宋" w:cs="仿宋"/>
          <w:sz w:val="19"/>
          <w:szCs w:val="19"/>
        </w:rPr>
      </w:pPr>
      <w:r>
        <w:rPr>
          <w:rFonts w:hint="eastAsia" w:ascii="仿宋" w:hAnsi="仿宋" w:eastAsia="仿宋" w:cs="仿宋"/>
          <w:position w:val="14"/>
          <w:sz w:val="19"/>
          <w:szCs w:val="19"/>
        </w:rPr>
        <w:t>供应商代表签字：</w:t>
      </w:r>
    </w:p>
    <w:p>
      <w:pPr>
        <w:spacing w:line="186" w:lineRule="auto"/>
        <w:ind w:left="240"/>
        <w:rPr>
          <w:rFonts w:hint="eastAsia" w:ascii="仿宋" w:hAnsi="仿宋" w:eastAsia="仿宋" w:cs="仿宋"/>
          <w:spacing w:val="-4"/>
          <w:sz w:val="19"/>
          <w:szCs w:val="19"/>
        </w:rPr>
      </w:pPr>
    </w:p>
    <w:p>
      <w:pPr>
        <w:spacing w:line="186" w:lineRule="auto"/>
        <w:ind w:left="240"/>
        <w:rPr>
          <w:rFonts w:hint="eastAsia" w:ascii="仿宋" w:hAnsi="仿宋" w:eastAsia="仿宋" w:cs="仿宋"/>
          <w:sz w:val="19"/>
          <w:szCs w:val="19"/>
        </w:rPr>
      </w:pPr>
      <w:r>
        <w:rPr>
          <w:rFonts w:hint="eastAsia" w:ascii="仿宋" w:hAnsi="仿宋" w:eastAsia="仿宋" w:cs="仿宋"/>
          <w:spacing w:val="-4"/>
          <w:sz w:val="19"/>
          <w:szCs w:val="19"/>
        </w:rPr>
        <w:t>年</w:t>
      </w:r>
      <w:r>
        <w:rPr>
          <w:rFonts w:hint="eastAsia" w:ascii="仿宋" w:hAnsi="仿宋" w:eastAsia="仿宋" w:cs="仿宋"/>
          <w:spacing w:val="32"/>
          <w:sz w:val="19"/>
          <w:szCs w:val="19"/>
        </w:rPr>
        <w:t xml:space="preserve">  </w:t>
      </w:r>
      <w:r>
        <w:rPr>
          <w:rFonts w:hint="eastAsia" w:ascii="仿宋" w:hAnsi="仿宋" w:eastAsia="仿宋" w:cs="仿宋"/>
          <w:spacing w:val="-4"/>
          <w:sz w:val="19"/>
          <w:szCs w:val="19"/>
        </w:rPr>
        <w:t>月   日</w:t>
      </w:r>
    </w:p>
    <w:p>
      <w:pPr>
        <w:spacing w:line="186" w:lineRule="auto"/>
        <w:rPr>
          <w:rFonts w:hint="eastAsia" w:ascii="仿宋" w:hAnsi="仿宋" w:eastAsia="仿宋" w:cs="仿宋"/>
          <w:sz w:val="19"/>
          <w:szCs w:val="19"/>
        </w:rPr>
        <w:sectPr>
          <w:type w:val="continuous"/>
          <w:pgSz w:w="11900" w:h="16840"/>
          <w:pgMar w:top="1440" w:right="1080" w:bottom="1440" w:left="1080" w:header="0" w:footer="0" w:gutter="0"/>
          <w:pgNumType w:fmt="decimal"/>
          <w:cols w:equalWidth="0" w:num="2">
            <w:col w:w="5052" w:space="100"/>
            <w:col w:w="4589"/>
          </w:cols>
        </w:sectPr>
      </w:pPr>
    </w:p>
    <w:p>
      <w:pPr>
        <w:spacing w:before="43" w:line="224" w:lineRule="auto"/>
        <w:jc w:val="center"/>
        <w:outlineLvl w:val="2"/>
        <w:rPr>
          <w:rFonts w:hint="eastAsia" w:ascii="仿宋" w:hAnsi="仿宋" w:eastAsia="仿宋" w:cs="仿宋"/>
          <w:sz w:val="21"/>
          <w:szCs w:val="21"/>
        </w:rPr>
      </w:pPr>
      <w:r>
        <w:rPr>
          <w:rFonts w:hint="eastAsia" w:ascii="仿宋" w:hAnsi="仿宋" w:eastAsia="仿宋" w:cs="仿宋"/>
          <w:spacing w:val="16"/>
          <w:sz w:val="21"/>
          <w:szCs w:val="21"/>
        </w:rPr>
        <w:t>政府采购工程履约验收书</w:t>
      </w:r>
    </w:p>
    <w:p>
      <w:pPr>
        <w:spacing w:before="297" w:line="225" w:lineRule="auto"/>
        <w:jc w:val="center"/>
        <w:rPr>
          <w:rFonts w:hint="eastAsia" w:ascii="仿宋" w:hAnsi="仿宋" w:eastAsia="仿宋" w:cs="仿宋"/>
          <w:sz w:val="21"/>
          <w:szCs w:val="21"/>
        </w:rPr>
      </w:pPr>
      <w:r>
        <w:rPr>
          <w:rFonts w:hint="eastAsia" w:ascii="仿宋" w:hAnsi="仿宋" w:eastAsia="仿宋" w:cs="仿宋"/>
          <w:spacing w:val="10"/>
          <w:sz w:val="21"/>
          <w:szCs w:val="21"/>
        </w:rPr>
        <w:t>（参考格式）</w:t>
      </w:r>
    </w:p>
    <w:p>
      <w:pPr>
        <w:spacing w:line="158" w:lineRule="exact"/>
        <w:rPr>
          <w:rFonts w:hint="eastAsia" w:ascii="仿宋" w:hAnsi="仿宋" w:eastAsia="仿宋" w:cs="仿宋"/>
        </w:rPr>
      </w:pPr>
    </w:p>
    <w:tbl>
      <w:tblPr>
        <w:tblStyle w:val="12"/>
        <w:tblW w:w="97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05"/>
        <w:gridCol w:w="7674"/>
      </w:tblGrid>
      <w:tr>
        <w:trPr>
          <w:trHeight w:val="422" w:hRule="atLeast"/>
        </w:trPr>
        <w:tc>
          <w:tcPr>
            <w:tcW w:w="2105" w:type="dxa"/>
            <w:vAlign w:val="top"/>
          </w:tcPr>
          <w:p>
            <w:pPr>
              <w:pStyle w:val="13"/>
              <w:spacing w:before="89" w:line="222" w:lineRule="auto"/>
              <w:ind w:left="108"/>
              <w:rPr>
                <w:rFonts w:hint="eastAsia" w:ascii="仿宋" w:hAnsi="仿宋" w:eastAsia="仿宋" w:cs="仿宋"/>
              </w:rPr>
            </w:pPr>
            <w:r>
              <w:rPr>
                <w:rFonts w:hint="eastAsia" w:ascii="仿宋" w:hAnsi="仿宋" w:eastAsia="仿宋" w:cs="仿宋"/>
                <w:spacing w:val="-1"/>
              </w:rPr>
              <w:t>项目名称</w:t>
            </w:r>
          </w:p>
        </w:tc>
        <w:tc>
          <w:tcPr>
            <w:tcW w:w="7674" w:type="dxa"/>
            <w:vAlign w:val="top"/>
          </w:tcPr>
          <w:p>
            <w:pPr>
              <w:rPr>
                <w:rFonts w:hint="eastAsia" w:ascii="仿宋" w:hAnsi="仿宋" w:eastAsia="仿宋" w:cs="仿宋"/>
                <w:sz w:val="21"/>
              </w:rPr>
            </w:pPr>
          </w:p>
        </w:tc>
      </w:tr>
      <w:tr>
        <w:trPr>
          <w:trHeight w:val="416" w:hRule="atLeast"/>
        </w:trPr>
        <w:tc>
          <w:tcPr>
            <w:tcW w:w="2105" w:type="dxa"/>
            <w:vAlign w:val="top"/>
          </w:tcPr>
          <w:p>
            <w:pPr>
              <w:pStyle w:val="13"/>
              <w:spacing w:before="83" w:line="221" w:lineRule="auto"/>
              <w:ind w:left="108"/>
              <w:rPr>
                <w:rFonts w:hint="eastAsia" w:ascii="仿宋" w:hAnsi="仿宋" w:eastAsia="仿宋" w:cs="仿宋"/>
              </w:rPr>
            </w:pPr>
            <w:r>
              <w:rPr>
                <w:rFonts w:hint="eastAsia" w:ascii="仿宋" w:hAnsi="仿宋" w:eastAsia="仿宋" w:cs="仿宋"/>
                <w:spacing w:val="-1"/>
              </w:rPr>
              <w:t>项目编号</w:t>
            </w:r>
          </w:p>
        </w:tc>
        <w:tc>
          <w:tcPr>
            <w:tcW w:w="7674" w:type="dxa"/>
            <w:vAlign w:val="top"/>
          </w:tcPr>
          <w:p>
            <w:pPr>
              <w:rPr>
                <w:rFonts w:hint="eastAsia" w:ascii="仿宋" w:hAnsi="仿宋" w:eastAsia="仿宋" w:cs="仿宋"/>
                <w:sz w:val="21"/>
              </w:rPr>
            </w:pPr>
          </w:p>
        </w:tc>
      </w:tr>
      <w:tr>
        <w:trPr>
          <w:trHeight w:val="416" w:hRule="atLeast"/>
        </w:trPr>
        <w:tc>
          <w:tcPr>
            <w:tcW w:w="2105" w:type="dxa"/>
            <w:vAlign w:val="top"/>
          </w:tcPr>
          <w:p>
            <w:pPr>
              <w:pStyle w:val="13"/>
              <w:spacing w:before="82" w:line="221" w:lineRule="auto"/>
              <w:ind w:left="104"/>
              <w:rPr>
                <w:rFonts w:hint="eastAsia" w:ascii="仿宋" w:hAnsi="仿宋" w:eastAsia="仿宋" w:cs="仿宋"/>
              </w:rPr>
            </w:pPr>
            <w:r>
              <w:rPr>
                <w:rFonts w:hint="eastAsia" w:ascii="仿宋" w:hAnsi="仿宋" w:eastAsia="仿宋" w:cs="仿宋"/>
                <w:spacing w:val="-1"/>
              </w:rPr>
              <w:t>采购人</w:t>
            </w:r>
          </w:p>
        </w:tc>
        <w:tc>
          <w:tcPr>
            <w:tcW w:w="7674" w:type="dxa"/>
            <w:vAlign w:val="top"/>
          </w:tcPr>
          <w:p>
            <w:pPr>
              <w:rPr>
                <w:rFonts w:hint="eastAsia" w:ascii="仿宋" w:hAnsi="仿宋" w:eastAsia="仿宋" w:cs="仿宋"/>
                <w:sz w:val="21"/>
              </w:rPr>
            </w:pPr>
          </w:p>
        </w:tc>
      </w:tr>
      <w:tr>
        <w:trPr>
          <w:trHeight w:val="416" w:hRule="atLeast"/>
        </w:trPr>
        <w:tc>
          <w:tcPr>
            <w:tcW w:w="2105" w:type="dxa"/>
            <w:vAlign w:val="top"/>
          </w:tcPr>
          <w:p>
            <w:pPr>
              <w:pStyle w:val="13"/>
              <w:spacing w:before="83" w:line="221" w:lineRule="auto"/>
              <w:ind w:left="106"/>
              <w:rPr>
                <w:rFonts w:hint="eastAsia" w:ascii="仿宋" w:hAnsi="仿宋" w:eastAsia="仿宋" w:cs="仿宋"/>
              </w:rPr>
            </w:pPr>
            <w:r>
              <w:rPr>
                <w:rFonts w:hint="eastAsia" w:ascii="仿宋" w:hAnsi="仿宋" w:eastAsia="仿宋" w:cs="仿宋"/>
                <w:spacing w:val="-2"/>
              </w:rPr>
              <w:t>使用人</w:t>
            </w:r>
          </w:p>
        </w:tc>
        <w:tc>
          <w:tcPr>
            <w:tcW w:w="7674" w:type="dxa"/>
            <w:vAlign w:val="top"/>
          </w:tcPr>
          <w:p>
            <w:pPr>
              <w:rPr>
                <w:rFonts w:hint="eastAsia" w:ascii="仿宋" w:hAnsi="仿宋" w:eastAsia="仿宋" w:cs="仿宋"/>
                <w:sz w:val="21"/>
              </w:rPr>
            </w:pPr>
          </w:p>
        </w:tc>
      </w:tr>
      <w:tr>
        <w:trPr>
          <w:trHeight w:val="416" w:hRule="atLeast"/>
        </w:trPr>
        <w:tc>
          <w:tcPr>
            <w:tcW w:w="2105" w:type="dxa"/>
            <w:vAlign w:val="top"/>
          </w:tcPr>
          <w:p>
            <w:pPr>
              <w:pStyle w:val="13"/>
              <w:spacing w:before="83" w:line="221" w:lineRule="auto"/>
              <w:ind w:left="105"/>
              <w:rPr>
                <w:rFonts w:hint="eastAsia" w:ascii="仿宋" w:hAnsi="仿宋" w:eastAsia="仿宋" w:cs="仿宋"/>
              </w:rPr>
            </w:pPr>
            <w:r>
              <w:rPr>
                <w:rFonts w:hint="eastAsia" w:ascii="仿宋" w:hAnsi="仿宋" w:eastAsia="仿宋" w:cs="仿宋"/>
                <w:spacing w:val="-1"/>
              </w:rPr>
              <w:t>供应商</w:t>
            </w:r>
          </w:p>
        </w:tc>
        <w:tc>
          <w:tcPr>
            <w:tcW w:w="7674" w:type="dxa"/>
            <w:vAlign w:val="top"/>
          </w:tcPr>
          <w:p>
            <w:pPr>
              <w:rPr>
                <w:rFonts w:hint="eastAsia" w:ascii="仿宋" w:hAnsi="仿宋" w:eastAsia="仿宋" w:cs="仿宋"/>
                <w:sz w:val="21"/>
              </w:rPr>
            </w:pPr>
          </w:p>
        </w:tc>
      </w:tr>
      <w:tr>
        <w:trPr>
          <w:trHeight w:val="2716" w:hRule="atLeast"/>
        </w:trPr>
        <w:tc>
          <w:tcPr>
            <w:tcW w:w="2105" w:type="dxa"/>
            <w:vAlign w:val="top"/>
          </w:tcPr>
          <w:p>
            <w:pPr>
              <w:spacing w:line="291" w:lineRule="auto"/>
              <w:rPr>
                <w:rFonts w:hint="eastAsia" w:ascii="仿宋" w:hAnsi="仿宋" w:eastAsia="仿宋" w:cs="仿宋"/>
                <w:sz w:val="21"/>
              </w:rPr>
            </w:pPr>
          </w:p>
          <w:p>
            <w:pPr>
              <w:spacing w:line="291" w:lineRule="auto"/>
              <w:rPr>
                <w:rFonts w:hint="eastAsia" w:ascii="仿宋" w:hAnsi="仿宋" w:eastAsia="仿宋" w:cs="仿宋"/>
                <w:sz w:val="21"/>
              </w:rPr>
            </w:pPr>
          </w:p>
          <w:p>
            <w:pPr>
              <w:spacing w:line="292" w:lineRule="auto"/>
              <w:rPr>
                <w:rFonts w:hint="eastAsia" w:ascii="仿宋" w:hAnsi="仿宋" w:eastAsia="仿宋" w:cs="仿宋"/>
                <w:sz w:val="21"/>
              </w:rPr>
            </w:pPr>
          </w:p>
          <w:p>
            <w:pPr>
              <w:spacing w:line="292" w:lineRule="auto"/>
              <w:rPr>
                <w:rFonts w:hint="eastAsia" w:ascii="仿宋" w:hAnsi="仿宋" w:eastAsia="仿宋" w:cs="仿宋"/>
                <w:sz w:val="21"/>
              </w:rPr>
            </w:pPr>
          </w:p>
          <w:p>
            <w:pPr>
              <w:pStyle w:val="13"/>
              <w:spacing w:before="62" w:line="221" w:lineRule="auto"/>
              <w:ind w:left="104"/>
              <w:rPr>
                <w:rFonts w:hint="eastAsia" w:ascii="仿宋" w:hAnsi="仿宋" w:eastAsia="仿宋" w:cs="仿宋"/>
              </w:rPr>
            </w:pPr>
            <w:r>
              <w:rPr>
                <w:rFonts w:hint="eastAsia" w:ascii="仿宋" w:hAnsi="仿宋" w:eastAsia="仿宋" w:cs="仿宋"/>
                <w:spacing w:val="-1"/>
              </w:rPr>
              <w:t>验收依据</w:t>
            </w:r>
          </w:p>
        </w:tc>
        <w:tc>
          <w:tcPr>
            <w:tcW w:w="7674" w:type="dxa"/>
            <w:vAlign w:val="top"/>
          </w:tcPr>
          <w:p>
            <w:pPr>
              <w:pStyle w:val="13"/>
              <w:keepNext w:val="0"/>
              <w:keepLines w:val="0"/>
              <w:pageBreakBefore w:val="0"/>
              <w:widowControl/>
              <w:kinsoku w:val="0"/>
              <w:wordWrap/>
              <w:overflowPunct/>
              <w:topLinePunct w:val="0"/>
              <w:autoSpaceDE w:val="0"/>
              <w:autoSpaceDN w:val="0"/>
              <w:bidi w:val="0"/>
              <w:adjustRightInd w:val="0"/>
              <w:snapToGrid w:val="0"/>
              <w:spacing w:line="312" w:lineRule="auto"/>
              <w:ind w:left="0"/>
              <w:textAlignment w:val="baseline"/>
              <w:rPr>
                <w:rFonts w:hint="eastAsia" w:ascii="仿宋" w:hAnsi="仿宋" w:eastAsia="仿宋" w:cs="仿宋"/>
              </w:rPr>
            </w:pPr>
            <w:r>
              <w:rPr>
                <w:rFonts w:hint="eastAsia" w:ascii="仿宋" w:hAnsi="仿宋" w:eastAsia="仿宋" w:cs="仿宋"/>
                <w:spacing w:val="2"/>
                <w:position w:val="14"/>
              </w:rPr>
              <w:t>1.政府采购合同（合同名称及编号）</w:t>
            </w:r>
          </w:p>
          <w:p>
            <w:pPr>
              <w:pStyle w:val="13"/>
              <w:keepNext w:val="0"/>
              <w:keepLines w:val="0"/>
              <w:pageBreakBefore w:val="0"/>
              <w:widowControl/>
              <w:kinsoku w:val="0"/>
              <w:wordWrap/>
              <w:overflowPunct/>
              <w:topLinePunct w:val="0"/>
              <w:autoSpaceDE w:val="0"/>
              <w:autoSpaceDN w:val="0"/>
              <w:bidi w:val="0"/>
              <w:adjustRightInd w:val="0"/>
              <w:snapToGrid w:val="0"/>
              <w:spacing w:line="312" w:lineRule="auto"/>
              <w:ind w:left="0"/>
              <w:textAlignment w:val="baseline"/>
              <w:rPr>
                <w:rFonts w:hint="eastAsia" w:ascii="仿宋" w:hAnsi="仿宋" w:eastAsia="仿宋" w:cs="仿宋"/>
              </w:rPr>
            </w:pPr>
            <w:r>
              <w:rPr>
                <w:rFonts w:hint="eastAsia" w:ascii="仿宋" w:hAnsi="仿宋" w:eastAsia="仿宋" w:cs="仿宋"/>
                <w:spacing w:val="3"/>
              </w:rPr>
              <w:t>2.成交公告及成交通知书</w:t>
            </w:r>
          </w:p>
          <w:p>
            <w:pPr>
              <w:pStyle w:val="13"/>
              <w:keepNext w:val="0"/>
              <w:keepLines w:val="0"/>
              <w:pageBreakBefore w:val="0"/>
              <w:widowControl/>
              <w:kinsoku w:val="0"/>
              <w:wordWrap/>
              <w:overflowPunct/>
              <w:topLinePunct w:val="0"/>
              <w:autoSpaceDE w:val="0"/>
              <w:autoSpaceDN w:val="0"/>
              <w:bidi w:val="0"/>
              <w:adjustRightInd w:val="0"/>
              <w:snapToGrid w:val="0"/>
              <w:spacing w:line="312" w:lineRule="auto"/>
              <w:ind w:left="0"/>
              <w:textAlignment w:val="baseline"/>
              <w:rPr>
                <w:rFonts w:hint="eastAsia" w:ascii="仿宋" w:hAnsi="仿宋" w:eastAsia="仿宋" w:cs="仿宋"/>
              </w:rPr>
            </w:pPr>
            <w:r>
              <w:rPr>
                <w:rFonts w:hint="eastAsia" w:ascii="仿宋" w:hAnsi="仿宋" w:eastAsia="仿宋" w:cs="仿宋"/>
                <w:spacing w:val="3"/>
                <w:position w:val="14"/>
              </w:rPr>
              <w:t>3.磋商、谈判文件</w:t>
            </w:r>
          </w:p>
          <w:p>
            <w:pPr>
              <w:pStyle w:val="13"/>
              <w:keepNext w:val="0"/>
              <w:keepLines w:val="0"/>
              <w:pageBreakBefore w:val="0"/>
              <w:widowControl/>
              <w:kinsoku w:val="0"/>
              <w:wordWrap/>
              <w:overflowPunct/>
              <w:topLinePunct w:val="0"/>
              <w:autoSpaceDE w:val="0"/>
              <w:autoSpaceDN w:val="0"/>
              <w:bidi w:val="0"/>
              <w:adjustRightInd w:val="0"/>
              <w:snapToGrid w:val="0"/>
              <w:spacing w:line="312" w:lineRule="auto"/>
              <w:ind w:left="0"/>
              <w:textAlignment w:val="baseline"/>
              <w:rPr>
                <w:rFonts w:hint="eastAsia" w:ascii="仿宋" w:hAnsi="仿宋" w:eastAsia="仿宋" w:cs="仿宋"/>
              </w:rPr>
            </w:pPr>
            <w:r>
              <w:rPr>
                <w:rFonts w:hint="eastAsia" w:ascii="仿宋" w:hAnsi="仿宋" w:eastAsia="仿宋" w:cs="仿宋"/>
                <w:spacing w:val="5"/>
              </w:rPr>
              <w:t>4.响应文件</w:t>
            </w:r>
          </w:p>
          <w:p>
            <w:pPr>
              <w:pStyle w:val="13"/>
              <w:keepNext w:val="0"/>
              <w:keepLines w:val="0"/>
              <w:pageBreakBefore w:val="0"/>
              <w:widowControl/>
              <w:kinsoku w:val="0"/>
              <w:wordWrap/>
              <w:overflowPunct/>
              <w:topLinePunct w:val="0"/>
              <w:autoSpaceDE w:val="0"/>
              <w:autoSpaceDN w:val="0"/>
              <w:bidi w:val="0"/>
              <w:adjustRightInd w:val="0"/>
              <w:snapToGrid w:val="0"/>
              <w:spacing w:line="312" w:lineRule="auto"/>
              <w:ind w:left="0"/>
              <w:textAlignment w:val="baseline"/>
              <w:rPr>
                <w:rFonts w:hint="eastAsia" w:ascii="仿宋" w:hAnsi="仿宋" w:eastAsia="仿宋" w:cs="仿宋"/>
              </w:rPr>
            </w:pPr>
            <w:r>
              <w:rPr>
                <w:rFonts w:hint="eastAsia" w:ascii="仿宋" w:hAnsi="仿宋" w:eastAsia="仿宋" w:cs="仿宋"/>
                <w:spacing w:val="2"/>
              </w:rPr>
              <w:t>5.供应商的承诺及保证（如有）</w:t>
            </w:r>
          </w:p>
          <w:p>
            <w:pPr>
              <w:pStyle w:val="13"/>
              <w:keepNext w:val="0"/>
              <w:keepLines w:val="0"/>
              <w:pageBreakBefore w:val="0"/>
              <w:widowControl/>
              <w:kinsoku w:val="0"/>
              <w:wordWrap/>
              <w:overflowPunct/>
              <w:topLinePunct w:val="0"/>
              <w:autoSpaceDE w:val="0"/>
              <w:autoSpaceDN w:val="0"/>
              <w:bidi w:val="0"/>
              <w:adjustRightInd w:val="0"/>
              <w:snapToGrid w:val="0"/>
              <w:spacing w:line="312" w:lineRule="auto"/>
              <w:ind w:left="0"/>
              <w:textAlignment w:val="baseline"/>
              <w:rPr>
                <w:rFonts w:hint="eastAsia" w:ascii="仿宋" w:hAnsi="仿宋" w:eastAsia="仿宋" w:cs="仿宋"/>
              </w:rPr>
            </w:pPr>
            <w:r>
              <w:rPr>
                <w:rFonts w:hint="eastAsia" w:ascii="仿宋" w:hAnsi="仿宋" w:eastAsia="仿宋" w:cs="仿宋"/>
                <w:spacing w:val="1"/>
                <w:position w:val="14"/>
              </w:rPr>
              <w:t>6.</w:t>
            </w:r>
            <w:r>
              <w:rPr>
                <w:rFonts w:hint="eastAsia" w:ascii="仿宋" w:hAnsi="仿宋" w:eastAsia="仿宋" w:cs="仿宋"/>
                <w:spacing w:val="-12"/>
                <w:position w:val="14"/>
              </w:rPr>
              <w:t xml:space="preserve"> </w:t>
            </w:r>
            <w:r>
              <w:rPr>
                <w:rFonts w:hint="eastAsia" w:ascii="仿宋" w:hAnsi="仿宋" w:eastAsia="仿宋" w:cs="仿宋"/>
                <w:spacing w:val="1"/>
                <w:position w:val="14"/>
              </w:rPr>
              <w:t>国家关于工程建设的相关法律法规及规范性文件</w:t>
            </w:r>
          </w:p>
          <w:p>
            <w:pPr>
              <w:pStyle w:val="13"/>
              <w:keepNext w:val="0"/>
              <w:keepLines w:val="0"/>
              <w:pageBreakBefore w:val="0"/>
              <w:widowControl/>
              <w:kinsoku w:val="0"/>
              <w:wordWrap/>
              <w:overflowPunct/>
              <w:topLinePunct w:val="0"/>
              <w:autoSpaceDE w:val="0"/>
              <w:autoSpaceDN w:val="0"/>
              <w:bidi w:val="0"/>
              <w:adjustRightInd w:val="0"/>
              <w:snapToGrid w:val="0"/>
              <w:spacing w:line="312" w:lineRule="auto"/>
              <w:ind w:left="0"/>
              <w:textAlignment w:val="baseline"/>
              <w:rPr>
                <w:rFonts w:hint="eastAsia" w:ascii="仿宋" w:hAnsi="仿宋" w:eastAsia="仿宋" w:cs="仿宋"/>
              </w:rPr>
            </w:pPr>
            <w:r>
              <w:rPr>
                <w:rFonts w:hint="eastAsia" w:ascii="仿宋" w:hAnsi="仿宋" w:eastAsia="仿宋" w:cs="仿宋"/>
                <w:spacing w:val="1"/>
              </w:rPr>
              <w:t>注：验收依据可根据项目具体情况适当增加</w:t>
            </w:r>
          </w:p>
        </w:tc>
      </w:tr>
      <w:tr>
        <w:trPr>
          <w:trHeight w:val="1232" w:hRule="atLeast"/>
        </w:trPr>
        <w:tc>
          <w:tcPr>
            <w:tcW w:w="2105" w:type="dxa"/>
            <w:vAlign w:val="top"/>
          </w:tcPr>
          <w:p>
            <w:pPr>
              <w:pStyle w:val="13"/>
              <w:spacing w:before="86" w:line="373" w:lineRule="auto"/>
              <w:ind w:left="109" w:right="244" w:hanging="4"/>
              <w:jc w:val="both"/>
              <w:rPr>
                <w:rFonts w:hint="eastAsia" w:ascii="仿宋" w:hAnsi="仿宋" w:eastAsia="仿宋" w:cs="仿宋"/>
              </w:rPr>
            </w:pPr>
            <w:r>
              <w:rPr>
                <w:rFonts w:hint="eastAsia" w:ascii="仿宋" w:hAnsi="仿宋" w:eastAsia="仿宋" w:cs="仿宋"/>
                <w:spacing w:val="1"/>
              </w:rPr>
              <w:t>供应商对履约情况的总</w:t>
            </w:r>
            <w:r>
              <w:rPr>
                <w:rFonts w:hint="eastAsia" w:ascii="仿宋" w:hAnsi="仿宋" w:eastAsia="仿宋" w:cs="仿宋"/>
              </w:rPr>
              <w:t>结及提供的相关证明材料</w:t>
            </w:r>
          </w:p>
        </w:tc>
        <w:tc>
          <w:tcPr>
            <w:tcW w:w="7674" w:type="dxa"/>
            <w:vAlign w:val="top"/>
          </w:tcPr>
          <w:p>
            <w:pPr>
              <w:pStyle w:val="13"/>
              <w:keepNext w:val="0"/>
              <w:keepLines w:val="0"/>
              <w:pageBreakBefore w:val="0"/>
              <w:widowControl w:val="0"/>
              <w:kinsoku/>
              <w:wordWrap/>
              <w:overflowPunct/>
              <w:topLinePunct w:val="0"/>
              <w:autoSpaceDE w:val="0"/>
              <w:autoSpaceDN w:val="0"/>
              <w:bidi w:val="0"/>
              <w:adjustRightInd w:val="0"/>
              <w:snapToGrid w:val="0"/>
              <w:spacing w:line="372" w:lineRule="auto"/>
              <w:ind w:left="0" w:right="0"/>
              <w:jc w:val="both"/>
              <w:textAlignment w:val="baseline"/>
              <w:rPr>
                <w:rFonts w:hint="eastAsia" w:ascii="仿宋" w:hAnsi="仿宋" w:eastAsia="仿宋" w:cs="仿宋"/>
              </w:rPr>
            </w:pPr>
            <w:r>
              <w:rPr>
                <w:rFonts w:hint="eastAsia" w:ascii="仿宋" w:hAnsi="仿宋" w:eastAsia="仿宋" w:cs="仿宋"/>
                <w:spacing w:val="2"/>
              </w:rPr>
              <w:t>注：供应商根据采购合同的约定，对履约情况（包括但不限于采购合同中约定</w:t>
            </w:r>
            <w:r>
              <w:rPr>
                <w:rFonts w:hint="eastAsia" w:ascii="仿宋" w:hAnsi="仿宋" w:eastAsia="仿宋" w:cs="仿宋"/>
                <w:spacing w:val="1"/>
              </w:rPr>
              <w:t>的工程内容、工程</w:t>
            </w:r>
            <w:r>
              <w:rPr>
                <w:rFonts w:hint="eastAsia" w:ascii="仿宋" w:hAnsi="仿宋" w:eastAsia="仿宋" w:cs="仿宋"/>
                <w:spacing w:val="2"/>
              </w:rPr>
              <w:t>质量、工程进度、工程各阶段验收、安全管理、材料及设施设备等）进行总</w:t>
            </w:r>
            <w:r>
              <w:rPr>
                <w:rFonts w:hint="eastAsia" w:ascii="仿宋" w:hAnsi="仿宋" w:eastAsia="仿宋" w:cs="仿宋"/>
                <w:spacing w:val="1"/>
              </w:rPr>
              <w:t>结，并提供相应的履</w:t>
            </w:r>
            <w:r>
              <w:rPr>
                <w:rFonts w:hint="eastAsia" w:ascii="仿宋" w:hAnsi="仿宋" w:eastAsia="仿宋" w:cs="仿宋"/>
              </w:rPr>
              <w:t>约证明材料作为附件。</w:t>
            </w:r>
          </w:p>
        </w:tc>
      </w:tr>
      <w:tr>
        <w:trPr>
          <w:trHeight w:val="798" w:hRule="atLeast"/>
        </w:trPr>
        <w:tc>
          <w:tcPr>
            <w:tcW w:w="2105" w:type="dxa"/>
            <w:vAlign w:val="top"/>
          </w:tcPr>
          <w:p>
            <w:pPr>
              <w:pStyle w:val="13"/>
              <w:spacing w:before="87" w:line="384" w:lineRule="exact"/>
              <w:ind w:left="104"/>
              <w:rPr>
                <w:rFonts w:hint="eastAsia" w:ascii="仿宋" w:hAnsi="仿宋" w:eastAsia="仿宋" w:cs="仿宋"/>
              </w:rPr>
            </w:pPr>
            <w:r>
              <w:rPr>
                <w:rFonts w:hint="eastAsia" w:ascii="仿宋" w:hAnsi="仿宋" w:eastAsia="仿宋" w:cs="仿宋"/>
                <w:spacing w:val="1"/>
                <w:position w:val="14"/>
              </w:rPr>
              <w:t>采购人（使用人）对履</w:t>
            </w:r>
          </w:p>
          <w:p>
            <w:pPr>
              <w:pStyle w:val="13"/>
              <w:spacing w:line="222" w:lineRule="auto"/>
              <w:ind w:left="110"/>
              <w:rPr>
                <w:rFonts w:hint="eastAsia" w:ascii="仿宋" w:hAnsi="仿宋" w:eastAsia="仿宋" w:cs="仿宋"/>
              </w:rPr>
            </w:pPr>
            <w:r>
              <w:rPr>
                <w:rFonts w:hint="eastAsia" w:ascii="仿宋" w:hAnsi="仿宋" w:eastAsia="仿宋" w:cs="仿宋"/>
                <w:spacing w:val="-1"/>
              </w:rPr>
              <w:t>约情况的确认</w:t>
            </w:r>
          </w:p>
        </w:tc>
        <w:tc>
          <w:tcPr>
            <w:tcW w:w="7674" w:type="dxa"/>
            <w:vAlign w:val="top"/>
          </w:tcPr>
          <w:p>
            <w:pPr>
              <w:pStyle w:val="13"/>
              <w:spacing w:before="279" w:line="221" w:lineRule="auto"/>
              <w:ind w:left="102"/>
              <w:rPr>
                <w:rFonts w:hint="eastAsia" w:ascii="仿宋" w:hAnsi="仿宋" w:eastAsia="仿宋" w:cs="仿宋"/>
              </w:rPr>
            </w:pPr>
            <w:r>
              <w:rPr>
                <w:rFonts w:hint="eastAsia" w:ascii="仿宋" w:hAnsi="仿宋" w:eastAsia="仿宋" w:cs="仿宋"/>
                <w:spacing w:val="2"/>
              </w:rPr>
              <w:t>注：采购人或使用人根据采购合同约定，对供应商</w:t>
            </w:r>
            <w:r>
              <w:rPr>
                <w:rFonts w:hint="eastAsia" w:ascii="仿宋" w:hAnsi="仿宋" w:eastAsia="仿宋" w:cs="仿宋"/>
                <w:spacing w:val="1"/>
              </w:rPr>
              <w:t>履约情况进行逐一确认。</w:t>
            </w:r>
          </w:p>
        </w:tc>
      </w:tr>
      <w:tr>
        <w:trPr>
          <w:trHeight w:val="1566" w:hRule="atLeast"/>
        </w:trPr>
        <w:tc>
          <w:tcPr>
            <w:tcW w:w="2105" w:type="dxa"/>
            <w:vAlign w:val="top"/>
          </w:tcPr>
          <w:p>
            <w:pPr>
              <w:spacing w:line="299" w:lineRule="auto"/>
              <w:rPr>
                <w:rFonts w:hint="eastAsia" w:ascii="仿宋" w:hAnsi="仿宋" w:eastAsia="仿宋" w:cs="仿宋"/>
                <w:sz w:val="21"/>
              </w:rPr>
            </w:pPr>
          </w:p>
          <w:p>
            <w:pPr>
              <w:spacing w:line="300" w:lineRule="auto"/>
              <w:rPr>
                <w:rFonts w:hint="eastAsia" w:ascii="仿宋" w:hAnsi="仿宋" w:eastAsia="仿宋" w:cs="仿宋"/>
                <w:sz w:val="21"/>
              </w:rPr>
            </w:pPr>
          </w:p>
          <w:p>
            <w:pPr>
              <w:pStyle w:val="13"/>
              <w:spacing w:before="62" w:line="221" w:lineRule="auto"/>
              <w:ind w:left="104"/>
              <w:rPr>
                <w:rFonts w:hint="eastAsia" w:ascii="仿宋" w:hAnsi="仿宋" w:eastAsia="仿宋" w:cs="仿宋"/>
              </w:rPr>
            </w:pPr>
            <w:r>
              <w:rPr>
                <w:rFonts w:hint="eastAsia" w:ascii="仿宋" w:hAnsi="仿宋" w:eastAsia="仿宋" w:cs="仿宋"/>
                <w:spacing w:val="1"/>
              </w:rPr>
              <w:t>验收人员名单及组成</w:t>
            </w:r>
          </w:p>
        </w:tc>
        <w:tc>
          <w:tcPr>
            <w:tcW w:w="7674" w:type="dxa"/>
            <w:vAlign w:val="top"/>
          </w:tcPr>
          <w:p>
            <w:pPr>
              <w:pStyle w:val="13"/>
              <w:spacing w:before="89" w:line="208" w:lineRule="auto"/>
              <w:ind w:left="115"/>
              <w:rPr>
                <w:rFonts w:hint="eastAsia" w:ascii="仿宋" w:hAnsi="仿宋" w:eastAsia="仿宋" w:cs="仿宋"/>
              </w:rPr>
            </w:pPr>
            <w:r>
              <w:rPr>
                <w:rFonts w:hint="eastAsia" w:ascii="仿宋" w:hAnsi="仿宋" w:eastAsia="仿宋" w:cs="仿宋"/>
                <w:spacing w:val="2"/>
              </w:rPr>
              <w:t>1.</w:t>
            </w:r>
            <w:r>
              <w:rPr>
                <w:rFonts w:hint="eastAsia" w:ascii="仿宋" w:hAnsi="仿宋" w:eastAsia="仿宋" w:cs="仿宋"/>
                <w:spacing w:val="15"/>
              </w:rPr>
              <w:t xml:space="preserve"> </w:t>
            </w:r>
            <w:r>
              <w:rPr>
                <w:rFonts w:hint="eastAsia" w:ascii="仿宋" w:hAnsi="仿宋" w:eastAsia="仿宋" w:cs="仿宋"/>
                <w:spacing w:val="2"/>
              </w:rPr>
              <w:t>采购人代表：</w:t>
            </w:r>
          </w:p>
          <w:p>
            <w:pPr>
              <w:pStyle w:val="13"/>
              <w:spacing w:before="157" w:line="208" w:lineRule="auto"/>
              <w:ind w:left="108"/>
              <w:rPr>
                <w:rFonts w:hint="eastAsia" w:ascii="仿宋" w:hAnsi="仿宋" w:eastAsia="仿宋" w:cs="仿宋"/>
              </w:rPr>
            </w:pPr>
            <w:r>
              <w:rPr>
                <w:rFonts w:hint="eastAsia" w:ascii="仿宋" w:hAnsi="仿宋" w:eastAsia="仿宋" w:cs="仿宋"/>
                <w:spacing w:val="3"/>
              </w:rPr>
              <w:t>2. 采购代理机构代表：</w:t>
            </w:r>
          </w:p>
          <w:p>
            <w:pPr>
              <w:pStyle w:val="13"/>
              <w:spacing w:before="157" w:line="384" w:lineRule="exact"/>
              <w:ind w:left="109"/>
              <w:rPr>
                <w:rFonts w:hint="eastAsia" w:ascii="仿宋" w:hAnsi="仿宋" w:eastAsia="仿宋" w:cs="仿宋"/>
              </w:rPr>
            </w:pPr>
            <w:r>
              <w:rPr>
                <w:rFonts w:hint="eastAsia" w:ascii="仿宋" w:hAnsi="仿宋" w:eastAsia="仿宋" w:cs="仿宋"/>
                <w:spacing w:val="2"/>
                <w:position w:val="14"/>
              </w:rPr>
              <w:t>3.</w:t>
            </w:r>
            <w:r>
              <w:rPr>
                <w:rFonts w:hint="eastAsia" w:ascii="仿宋" w:hAnsi="仿宋" w:eastAsia="仿宋" w:cs="仿宋"/>
                <w:spacing w:val="21"/>
                <w:w w:val="101"/>
                <w:position w:val="14"/>
              </w:rPr>
              <w:t xml:space="preserve"> </w:t>
            </w:r>
            <w:r>
              <w:rPr>
                <w:rFonts w:hint="eastAsia" w:ascii="仿宋" w:hAnsi="仿宋" w:eastAsia="仿宋" w:cs="仿宋"/>
                <w:spacing w:val="2"/>
                <w:position w:val="14"/>
              </w:rPr>
              <w:t>第三方专业机构代表及专家：</w:t>
            </w:r>
          </w:p>
          <w:p>
            <w:pPr>
              <w:pStyle w:val="13"/>
              <w:spacing w:line="208" w:lineRule="auto"/>
              <w:ind w:left="104"/>
              <w:rPr>
                <w:rFonts w:hint="eastAsia" w:ascii="仿宋" w:hAnsi="仿宋" w:eastAsia="仿宋" w:cs="仿宋"/>
              </w:rPr>
            </w:pPr>
            <w:r>
              <w:rPr>
                <w:rFonts w:hint="eastAsia" w:ascii="仿宋" w:hAnsi="仿宋" w:eastAsia="仿宋" w:cs="仿宋"/>
                <w:spacing w:val="3"/>
              </w:rPr>
              <w:t>4.</w:t>
            </w:r>
            <w:r>
              <w:rPr>
                <w:rFonts w:hint="eastAsia" w:ascii="仿宋" w:hAnsi="仿宋" w:eastAsia="仿宋" w:cs="仿宋"/>
                <w:spacing w:val="16"/>
                <w:w w:val="101"/>
              </w:rPr>
              <w:t xml:space="preserve"> </w:t>
            </w:r>
            <w:r>
              <w:rPr>
                <w:rFonts w:hint="eastAsia" w:ascii="仿宋" w:hAnsi="仿宋" w:eastAsia="仿宋" w:cs="仿宋"/>
                <w:spacing w:val="3"/>
              </w:rPr>
              <w:t>其他供应商代表：</w:t>
            </w:r>
          </w:p>
        </w:tc>
      </w:tr>
      <w:tr>
        <w:trPr>
          <w:trHeight w:val="798" w:hRule="atLeast"/>
        </w:trPr>
        <w:tc>
          <w:tcPr>
            <w:tcW w:w="2105" w:type="dxa"/>
            <w:vAlign w:val="top"/>
          </w:tcPr>
          <w:p>
            <w:pPr>
              <w:pStyle w:val="13"/>
              <w:spacing w:before="282" w:line="220" w:lineRule="auto"/>
              <w:ind w:left="104"/>
              <w:rPr>
                <w:rFonts w:hint="eastAsia" w:ascii="仿宋" w:hAnsi="仿宋" w:eastAsia="仿宋" w:cs="仿宋"/>
              </w:rPr>
            </w:pPr>
            <w:r>
              <w:rPr>
                <w:rFonts w:hint="eastAsia" w:ascii="仿宋" w:hAnsi="仿宋" w:eastAsia="仿宋" w:cs="仿宋"/>
              </w:rPr>
              <w:t>验收评价及结论</w:t>
            </w:r>
          </w:p>
        </w:tc>
        <w:tc>
          <w:tcPr>
            <w:tcW w:w="7674" w:type="dxa"/>
            <w:vAlign w:val="top"/>
          </w:tcPr>
          <w:p>
            <w:pPr>
              <w:pStyle w:val="13"/>
              <w:spacing w:before="90" w:line="220" w:lineRule="auto"/>
              <w:ind w:left="101"/>
              <w:rPr>
                <w:rFonts w:hint="eastAsia" w:ascii="仿宋" w:hAnsi="仿宋" w:eastAsia="仿宋" w:cs="仿宋"/>
              </w:rPr>
            </w:pPr>
            <w:r>
              <w:rPr>
                <w:rFonts w:hint="eastAsia" w:ascii="仿宋" w:hAnsi="仿宋" w:eastAsia="仿宋" w:cs="仿宋"/>
                <w:spacing w:val="-2"/>
              </w:rPr>
              <w:t>评价：</w:t>
            </w:r>
          </w:p>
          <w:p>
            <w:pPr>
              <w:pStyle w:val="13"/>
              <w:spacing w:before="157" w:line="209" w:lineRule="auto"/>
              <w:ind w:left="106"/>
              <w:rPr>
                <w:rFonts w:hint="eastAsia" w:ascii="仿宋" w:hAnsi="仿宋" w:eastAsia="仿宋" w:cs="仿宋"/>
              </w:rPr>
            </w:pPr>
            <w:r>
              <w:rPr>
                <w:rFonts w:hint="eastAsia" w:ascii="仿宋" w:hAnsi="仿宋" w:eastAsia="仿宋" w:cs="仿宋"/>
                <w:spacing w:val="-1"/>
              </w:rPr>
              <w:t>结论：☐通过 ☐不通过，具体说明：</w:t>
            </w:r>
          </w:p>
        </w:tc>
      </w:tr>
      <w:tr>
        <w:trPr>
          <w:trHeight w:val="416" w:hRule="atLeast"/>
        </w:trPr>
        <w:tc>
          <w:tcPr>
            <w:tcW w:w="2105" w:type="dxa"/>
            <w:vAlign w:val="top"/>
          </w:tcPr>
          <w:p>
            <w:pPr>
              <w:pStyle w:val="13"/>
              <w:spacing w:before="91" w:line="221" w:lineRule="auto"/>
              <w:ind w:left="104"/>
              <w:rPr>
                <w:rFonts w:hint="eastAsia" w:ascii="仿宋" w:hAnsi="仿宋" w:eastAsia="仿宋" w:cs="仿宋"/>
              </w:rPr>
            </w:pPr>
            <w:r>
              <w:rPr>
                <w:rFonts w:hint="eastAsia" w:ascii="仿宋" w:hAnsi="仿宋" w:eastAsia="仿宋" w:cs="仿宋"/>
              </w:rPr>
              <w:t>验收人员签字</w:t>
            </w:r>
          </w:p>
        </w:tc>
        <w:tc>
          <w:tcPr>
            <w:tcW w:w="7674" w:type="dxa"/>
            <w:vAlign w:val="top"/>
          </w:tcPr>
          <w:p>
            <w:pPr>
              <w:pStyle w:val="13"/>
              <w:spacing w:before="91" w:line="221" w:lineRule="auto"/>
              <w:rPr>
                <w:rFonts w:hint="eastAsia" w:ascii="仿宋" w:hAnsi="仿宋" w:eastAsia="仿宋" w:cs="仿宋"/>
              </w:rPr>
            </w:pPr>
            <w:r>
              <w:rPr>
                <w:rFonts w:hint="eastAsia" w:ascii="仿宋" w:hAnsi="仿宋" w:eastAsia="仿宋" w:cs="仿宋"/>
                <w:spacing w:val="-4"/>
              </w:rPr>
              <w:t>年</w:t>
            </w:r>
            <w:r>
              <w:rPr>
                <w:rFonts w:hint="eastAsia" w:ascii="仿宋" w:hAnsi="仿宋" w:eastAsia="仿宋" w:cs="仿宋"/>
                <w:spacing w:val="32"/>
              </w:rPr>
              <w:t xml:space="preserve">  </w:t>
            </w:r>
            <w:r>
              <w:rPr>
                <w:rFonts w:hint="eastAsia" w:ascii="仿宋" w:hAnsi="仿宋" w:eastAsia="仿宋" w:cs="仿宋"/>
                <w:spacing w:val="-4"/>
              </w:rPr>
              <w:t>月   日</w:t>
            </w:r>
          </w:p>
        </w:tc>
      </w:tr>
      <w:tr>
        <w:trPr>
          <w:trHeight w:val="1238" w:hRule="atLeast"/>
        </w:trPr>
        <w:tc>
          <w:tcPr>
            <w:tcW w:w="2105" w:type="dxa"/>
            <w:vAlign w:val="top"/>
          </w:tcPr>
          <w:p>
            <w:pPr>
              <w:pStyle w:val="13"/>
              <w:spacing w:before="92" w:line="373" w:lineRule="auto"/>
              <w:ind w:left="104" w:right="244"/>
              <w:rPr>
                <w:rFonts w:hint="eastAsia" w:ascii="仿宋" w:hAnsi="仿宋" w:eastAsia="仿宋" w:cs="仿宋"/>
              </w:rPr>
            </w:pPr>
            <w:r>
              <w:rPr>
                <w:rFonts w:hint="eastAsia" w:ascii="仿宋" w:hAnsi="仿宋" w:eastAsia="仿宋" w:cs="仿宋"/>
                <w:spacing w:val="1"/>
              </w:rPr>
              <w:t>采购人确认意见（注：采购人委托代理机构验</w:t>
            </w:r>
            <w:r>
              <w:rPr>
                <w:rFonts w:hint="eastAsia" w:ascii="仿宋" w:hAnsi="仿宋" w:eastAsia="仿宋" w:cs="仿宋"/>
                <w:spacing w:val="-2"/>
              </w:rPr>
              <w:t>收时适用）</w:t>
            </w:r>
          </w:p>
        </w:tc>
        <w:tc>
          <w:tcPr>
            <w:tcW w:w="7674" w:type="dxa"/>
            <w:vAlign w:val="top"/>
          </w:tcPr>
          <w:p>
            <w:pPr>
              <w:pStyle w:val="13"/>
              <w:spacing w:before="91" w:line="209" w:lineRule="auto"/>
              <w:ind w:left="111"/>
              <w:rPr>
                <w:rFonts w:hint="eastAsia" w:ascii="仿宋" w:hAnsi="仿宋" w:eastAsia="仿宋" w:cs="仿宋"/>
              </w:rPr>
            </w:pPr>
            <w:r>
              <w:rPr>
                <w:rFonts w:hint="eastAsia" w:ascii="仿宋" w:hAnsi="仿宋" w:eastAsia="仿宋" w:cs="仿宋"/>
                <w:spacing w:val="-1"/>
              </w:rPr>
              <w:t>☐同意验收结论。</w:t>
            </w:r>
          </w:p>
          <w:p>
            <w:pPr>
              <w:pStyle w:val="13"/>
              <w:spacing w:before="156" w:line="209" w:lineRule="auto"/>
              <w:ind w:left="111"/>
              <w:rPr>
                <w:rFonts w:hint="eastAsia" w:ascii="仿宋" w:hAnsi="仿宋" w:eastAsia="仿宋" w:cs="仿宋"/>
              </w:rPr>
            </w:pPr>
            <w:r>
              <w:rPr>
                <w:rFonts w:hint="eastAsia" w:ascii="仿宋" w:hAnsi="仿宋" w:eastAsia="仿宋" w:cs="仿宋"/>
              </w:rPr>
              <w:t>☐不同意验收结论。具体说明：</w:t>
            </w:r>
          </w:p>
          <w:p>
            <w:pPr>
              <w:pStyle w:val="13"/>
              <w:spacing w:before="156" w:line="221" w:lineRule="auto"/>
              <w:ind w:firstLine="364" w:firstLineChars="200"/>
              <w:rPr>
                <w:rFonts w:hint="eastAsia" w:ascii="仿宋" w:hAnsi="仿宋" w:eastAsia="仿宋" w:cs="仿宋"/>
              </w:rPr>
            </w:pPr>
            <w:r>
              <w:rPr>
                <w:rFonts w:hint="eastAsia" w:ascii="仿宋" w:hAnsi="仿宋" w:eastAsia="仿宋" w:cs="仿宋"/>
                <w:spacing w:val="-4"/>
              </w:rPr>
              <w:t>年</w:t>
            </w:r>
            <w:r>
              <w:rPr>
                <w:rFonts w:hint="eastAsia" w:ascii="仿宋" w:hAnsi="仿宋" w:eastAsia="仿宋" w:cs="仿宋"/>
                <w:spacing w:val="32"/>
              </w:rPr>
              <w:t xml:space="preserve">  </w:t>
            </w:r>
            <w:r>
              <w:rPr>
                <w:rFonts w:hint="eastAsia" w:ascii="仿宋" w:hAnsi="仿宋" w:eastAsia="仿宋" w:cs="仿宋"/>
                <w:spacing w:val="-4"/>
              </w:rPr>
              <w:t>月   日</w:t>
            </w:r>
          </w:p>
        </w:tc>
      </w:tr>
      <w:tr>
        <w:trPr>
          <w:trHeight w:val="451" w:hRule="atLeast"/>
        </w:trPr>
        <w:tc>
          <w:tcPr>
            <w:tcW w:w="2105" w:type="dxa"/>
            <w:vAlign w:val="top"/>
          </w:tcPr>
          <w:p>
            <w:pPr>
              <w:pStyle w:val="13"/>
              <w:spacing w:before="92" w:line="223" w:lineRule="auto"/>
              <w:ind w:left="107"/>
              <w:rPr>
                <w:rFonts w:hint="eastAsia" w:ascii="仿宋" w:hAnsi="仿宋" w:eastAsia="仿宋" w:cs="仿宋"/>
              </w:rPr>
            </w:pPr>
            <w:r>
              <w:rPr>
                <w:rFonts w:hint="eastAsia" w:ascii="仿宋" w:hAnsi="仿宋" w:eastAsia="仿宋" w:cs="仿宋"/>
                <w:spacing w:val="-4"/>
              </w:rPr>
              <w:t>备注</w:t>
            </w:r>
          </w:p>
        </w:tc>
        <w:tc>
          <w:tcPr>
            <w:tcW w:w="7674" w:type="dxa"/>
            <w:vAlign w:val="top"/>
          </w:tcPr>
          <w:p>
            <w:pPr>
              <w:rPr>
                <w:rFonts w:hint="eastAsia" w:ascii="仿宋" w:hAnsi="仿宋" w:eastAsia="仿宋" w:cs="仿宋"/>
                <w:sz w:val="21"/>
              </w:rPr>
            </w:pPr>
          </w:p>
        </w:tc>
      </w:tr>
    </w:tbl>
    <w:p>
      <w:pPr>
        <w:pStyle w:val="3"/>
        <w:spacing w:line="108" w:lineRule="exact"/>
        <w:rPr>
          <w:rFonts w:hint="eastAsia" w:ascii="仿宋" w:hAnsi="仿宋" w:eastAsia="仿宋" w:cs="仿宋"/>
          <w:sz w:val="9"/>
        </w:rPr>
      </w:pPr>
    </w:p>
    <w:p>
      <w:pPr>
        <w:spacing w:line="221" w:lineRule="auto"/>
        <w:rPr>
          <w:rFonts w:hint="eastAsia" w:ascii="仿宋" w:hAnsi="仿宋" w:eastAsia="仿宋" w:cs="仿宋"/>
          <w:sz w:val="19"/>
          <w:szCs w:val="19"/>
        </w:rPr>
      </w:pPr>
    </w:p>
    <w:p>
      <w:pPr>
        <w:spacing w:before="36" w:line="385" w:lineRule="exact"/>
        <w:rPr>
          <w:rFonts w:hint="eastAsia" w:ascii="仿宋" w:hAnsi="仿宋" w:eastAsia="仿宋" w:cs="仿宋"/>
          <w:sz w:val="19"/>
          <w:szCs w:val="19"/>
        </w:rPr>
      </w:pPr>
      <w:r>
        <w:rPr>
          <w:rFonts w:hint="eastAsia" w:ascii="仿宋" w:hAnsi="仿宋" w:eastAsia="仿宋" w:cs="仿宋"/>
          <w:position w:val="14"/>
          <w:sz w:val="19"/>
          <w:szCs w:val="19"/>
        </w:rPr>
        <w:t>采购人代表签字：</w:t>
      </w:r>
      <w:r>
        <w:rPr>
          <w:rFonts w:hint="eastAsia" w:ascii="仿宋" w:hAnsi="仿宋" w:eastAsia="仿宋" w:cs="仿宋"/>
          <w:position w:val="14"/>
          <w:sz w:val="19"/>
          <w:szCs w:val="19"/>
          <w:lang w:val="en-US" w:eastAsia="zh-CN"/>
        </w:rPr>
        <w:t xml:space="preserve">                                    </w:t>
      </w:r>
      <w:r>
        <w:rPr>
          <w:rFonts w:hint="eastAsia" w:ascii="仿宋" w:hAnsi="仿宋" w:eastAsia="仿宋" w:cs="仿宋"/>
          <w:position w:val="14"/>
          <w:sz w:val="19"/>
          <w:szCs w:val="19"/>
        </w:rPr>
        <w:t>供应商代表签字：</w:t>
      </w:r>
    </w:p>
    <w:p>
      <w:pPr>
        <w:spacing w:line="186" w:lineRule="auto"/>
        <w:ind w:left="632"/>
        <w:rPr>
          <w:rFonts w:hint="eastAsia" w:ascii="仿宋" w:hAnsi="仿宋" w:eastAsia="仿宋" w:cs="仿宋"/>
          <w:spacing w:val="-4"/>
          <w:sz w:val="19"/>
          <w:szCs w:val="19"/>
        </w:rPr>
      </w:pPr>
    </w:p>
    <w:p>
      <w:pPr>
        <w:spacing w:line="186" w:lineRule="auto"/>
        <w:rPr>
          <w:rFonts w:hint="eastAsia" w:ascii="仿宋" w:hAnsi="仿宋" w:eastAsia="仿宋" w:cs="仿宋"/>
          <w:sz w:val="19"/>
          <w:szCs w:val="19"/>
        </w:rPr>
      </w:pPr>
      <w:r>
        <w:rPr>
          <w:rFonts w:hint="eastAsia" w:ascii="仿宋" w:hAnsi="仿宋" w:eastAsia="仿宋" w:cs="仿宋"/>
          <w:spacing w:val="-4"/>
          <w:sz w:val="19"/>
          <w:szCs w:val="19"/>
        </w:rPr>
        <w:t>年</w:t>
      </w:r>
      <w:r>
        <w:rPr>
          <w:rFonts w:hint="eastAsia" w:ascii="仿宋" w:hAnsi="仿宋" w:eastAsia="仿宋" w:cs="仿宋"/>
          <w:spacing w:val="32"/>
          <w:sz w:val="19"/>
          <w:szCs w:val="19"/>
        </w:rPr>
        <w:t xml:space="preserve">  </w:t>
      </w:r>
      <w:r>
        <w:rPr>
          <w:rFonts w:hint="eastAsia" w:ascii="仿宋" w:hAnsi="仿宋" w:eastAsia="仿宋" w:cs="仿宋"/>
          <w:spacing w:val="-4"/>
          <w:sz w:val="19"/>
          <w:szCs w:val="19"/>
        </w:rPr>
        <w:t>月   日</w:t>
      </w:r>
      <w:r>
        <w:rPr>
          <w:rFonts w:hint="eastAsia" w:ascii="仿宋" w:hAnsi="仿宋" w:eastAsia="仿宋" w:cs="仿宋"/>
          <w:spacing w:val="-4"/>
          <w:sz w:val="19"/>
          <w:szCs w:val="19"/>
          <w:lang w:val="en-US" w:eastAsia="zh-CN"/>
        </w:rPr>
        <w:t xml:space="preserve">                                           </w:t>
      </w:r>
      <w:r>
        <w:rPr>
          <w:rFonts w:hint="eastAsia" w:ascii="仿宋" w:hAnsi="仿宋" w:eastAsia="仿宋" w:cs="仿宋"/>
          <w:spacing w:val="-4"/>
          <w:sz w:val="19"/>
          <w:szCs w:val="19"/>
        </w:rPr>
        <w:t>年</w:t>
      </w:r>
      <w:r>
        <w:rPr>
          <w:rFonts w:hint="eastAsia" w:ascii="仿宋" w:hAnsi="仿宋" w:eastAsia="仿宋" w:cs="仿宋"/>
          <w:spacing w:val="32"/>
          <w:sz w:val="19"/>
          <w:szCs w:val="19"/>
        </w:rPr>
        <w:t xml:space="preserve">  </w:t>
      </w:r>
      <w:r>
        <w:rPr>
          <w:rFonts w:hint="eastAsia" w:ascii="仿宋" w:hAnsi="仿宋" w:eastAsia="仿宋" w:cs="仿宋"/>
          <w:spacing w:val="-4"/>
          <w:sz w:val="19"/>
          <w:szCs w:val="19"/>
        </w:rPr>
        <w:t>月   日</w:t>
      </w:r>
    </w:p>
    <w:p>
      <w:pPr>
        <w:spacing w:line="186" w:lineRule="auto"/>
        <w:ind w:left="632"/>
        <w:rPr>
          <w:rFonts w:hint="eastAsia" w:ascii="仿宋" w:hAnsi="仿宋" w:eastAsia="仿宋" w:cs="仿宋"/>
          <w:sz w:val="19"/>
          <w:szCs w:val="19"/>
        </w:rPr>
      </w:pPr>
    </w:p>
    <w:p>
      <w:pPr>
        <w:spacing w:line="186" w:lineRule="auto"/>
        <w:ind w:left="240"/>
        <w:outlineLvl w:val="0"/>
        <w:rPr>
          <w:rFonts w:hint="eastAsia" w:ascii="仿宋" w:hAnsi="仿宋" w:eastAsia="仿宋" w:cs="仿宋"/>
          <w:sz w:val="2"/>
          <w:szCs w:val="2"/>
        </w:rPr>
      </w:pPr>
      <w:bookmarkStart w:id="24" w:name="_Toc2978"/>
      <w:r>
        <w:rPr>
          <w:rFonts w:hint="eastAsia" w:ascii="仿宋" w:hAnsi="仿宋" w:eastAsia="仿宋" w:cs="仿宋"/>
          <w:sz w:val="2"/>
          <w:szCs w:val="2"/>
        </w:rPr>
        <w:br w:type="column"/>
      </w:r>
      <w:bookmarkEnd w:id="24"/>
      <w:bookmarkStart w:id="25" w:name="_Toc31570"/>
    </w:p>
    <w:p>
      <w:pPr>
        <w:spacing w:line="186" w:lineRule="auto"/>
        <w:ind w:left="240"/>
        <w:outlineLvl w:val="0"/>
        <w:rPr>
          <w:rFonts w:hint="eastAsia" w:ascii="仿宋" w:hAnsi="仿宋" w:eastAsia="仿宋" w:cs="仿宋"/>
          <w:sz w:val="32"/>
          <w:szCs w:val="32"/>
        </w:rPr>
      </w:pPr>
      <w:bookmarkStart w:id="26" w:name="_Toc12327"/>
      <w:r>
        <w:rPr>
          <w:rFonts w:hint="eastAsia" w:ascii="仿宋" w:hAnsi="仿宋" w:eastAsia="仿宋" w:cs="仿宋"/>
          <w:spacing w:val="7"/>
          <w:sz w:val="32"/>
          <w:szCs w:val="32"/>
        </w:rPr>
        <w:t>第七章 响应文件格式与要求</w:t>
      </w:r>
      <w:bookmarkEnd w:id="25"/>
      <w:bookmarkEnd w:id="26"/>
    </w:p>
    <w:p>
      <w:pPr>
        <w:spacing w:before="43" w:line="223" w:lineRule="auto"/>
        <w:jc w:val="center"/>
        <w:outlineLvl w:val="9"/>
        <w:rPr>
          <w:rFonts w:hint="eastAsia" w:ascii="仿宋" w:hAnsi="仿宋" w:eastAsia="仿宋" w:cs="仿宋"/>
          <w:spacing w:val="14"/>
          <w:sz w:val="24"/>
          <w:szCs w:val="24"/>
          <w:lang w:val="en-US" w:eastAsia="zh-CN"/>
        </w:rPr>
      </w:pPr>
    </w:p>
    <w:p>
      <w:pPr>
        <w:spacing w:before="43" w:line="223" w:lineRule="auto"/>
        <w:jc w:val="center"/>
        <w:outlineLvl w:val="9"/>
        <w:rPr>
          <w:rFonts w:hint="eastAsia" w:ascii="仿宋" w:hAnsi="仿宋" w:eastAsia="仿宋" w:cs="仿宋"/>
          <w:spacing w:val="14"/>
          <w:sz w:val="24"/>
          <w:szCs w:val="24"/>
          <w:lang w:val="en-US" w:eastAsia="zh-CN"/>
        </w:rPr>
      </w:pPr>
    </w:p>
    <w:p>
      <w:pPr>
        <w:spacing w:before="43" w:line="223" w:lineRule="auto"/>
        <w:jc w:val="center"/>
        <w:outlineLvl w:val="9"/>
        <w:rPr>
          <w:rFonts w:hint="eastAsia" w:ascii="仿宋" w:hAnsi="仿宋" w:eastAsia="仿宋" w:cs="仿宋"/>
          <w:spacing w:val="14"/>
          <w:sz w:val="24"/>
          <w:szCs w:val="24"/>
          <w:lang w:val="en-US" w:eastAsia="zh-CN"/>
        </w:rPr>
      </w:pPr>
    </w:p>
    <w:p>
      <w:pPr>
        <w:spacing w:before="43" w:line="223" w:lineRule="auto"/>
        <w:jc w:val="center"/>
        <w:outlineLvl w:val="9"/>
        <w:rPr>
          <w:rFonts w:hint="eastAsia" w:ascii="仿宋" w:hAnsi="仿宋" w:eastAsia="仿宋" w:cs="仿宋"/>
          <w:spacing w:val="14"/>
          <w:sz w:val="24"/>
          <w:szCs w:val="24"/>
          <w:lang w:val="en-US" w:eastAsia="zh-CN"/>
        </w:rPr>
      </w:pPr>
    </w:p>
    <w:p>
      <w:pPr>
        <w:spacing w:before="43" w:line="223" w:lineRule="auto"/>
        <w:jc w:val="center"/>
        <w:outlineLvl w:val="2"/>
        <w:rPr>
          <w:rFonts w:hint="eastAsia" w:ascii="仿宋" w:hAnsi="仿宋" w:eastAsia="仿宋" w:cs="仿宋"/>
          <w:spacing w:val="14"/>
          <w:sz w:val="24"/>
          <w:szCs w:val="24"/>
          <w:lang w:val="en-US" w:eastAsia="zh-CN"/>
        </w:rPr>
      </w:pPr>
      <w:r>
        <w:rPr>
          <w:rFonts w:hint="eastAsia" w:ascii="仿宋" w:hAnsi="仿宋" w:eastAsia="仿宋" w:cs="仿宋"/>
          <w:spacing w:val="14"/>
          <w:sz w:val="24"/>
          <w:szCs w:val="24"/>
          <w:lang w:val="en-US" w:eastAsia="zh-CN"/>
        </w:rPr>
        <w:t>（项目名称）</w:t>
      </w:r>
    </w:p>
    <w:p>
      <w:pPr>
        <w:spacing w:before="43" w:line="223" w:lineRule="auto"/>
        <w:jc w:val="center"/>
        <w:outlineLvl w:val="9"/>
        <w:rPr>
          <w:rFonts w:hint="eastAsia" w:ascii="仿宋" w:hAnsi="仿宋" w:eastAsia="仿宋" w:cs="仿宋"/>
          <w:spacing w:val="14"/>
          <w:sz w:val="24"/>
          <w:szCs w:val="24"/>
          <w:lang w:val="en-US" w:eastAsia="zh-CN"/>
        </w:rPr>
      </w:pPr>
    </w:p>
    <w:p>
      <w:pPr>
        <w:spacing w:before="43" w:line="223" w:lineRule="auto"/>
        <w:jc w:val="center"/>
        <w:outlineLvl w:val="2"/>
        <w:rPr>
          <w:rFonts w:hint="eastAsia" w:ascii="仿宋" w:hAnsi="仿宋" w:eastAsia="仿宋" w:cs="仿宋"/>
          <w:spacing w:val="14"/>
          <w:sz w:val="52"/>
          <w:szCs w:val="52"/>
          <w:lang w:val="en-US" w:eastAsia="zh-CN"/>
        </w:rPr>
      </w:pPr>
      <w:r>
        <w:rPr>
          <w:rFonts w:hint="eastAsia" w:ascii="仿宋" w:hAnsi="仿宋" w:eastAsia="仿宋" w:cs="仿宋"/>
          <w:spacing w:val="14"/>
          <w:sz w:val="52"/>
          <w:szCs w:val="52"/>
          <w:lang w:val="en-US" w:eastAsia="zh-CN"/>
        </w:rPr>
        <w:t>响应文件</w:t>
      </w:r>
    </w:p>
    <w:p>
      <w:pPr>
        <w:pStyle w:val="8"/>
        <w:rPr>
          <w:rFonts w:hint="eastAsia" w:ascii="仿宋" w:hAnsi="仿宋" w:eastAsia="仿宋" w:cs="仿宋"/>
          <w:spacing w:val="14"/>
          <w:sz w:val="24"/>
          <w:szCs w:val="24"/>
          <w:lang w:val="en-US" w:eastAsia="zh-CN"/>
        </w:rPr>
      </w:pPr>
    </w:p>
    <w:p>
      <w:pPr>
        <w:pStyle w:val="8"/>
        <w:jc w:val="center"/>
        <w:rPr>
          <w:rFonts w:hint="eastAsia" w:ascii="仿宋" w:hAnsi="仿宋" w:eastAsia="仿宋" w:cs="仿宋"/>
          <w:spacing w:val="14"/>
          <w:sz w:val="24"/>
          <w:szCs w:val="24"/>
          <w:lang w:val="en-US" w:eastAsia="zh-CN"/>
        </w:rPr>
      </w:pPr>
      <w:r>
        <w:rPr>
          <w:rFonts w:hint="eastAsia" w:ascii="仿宋" w:hAnsi="仿宋" w:eastAsia="仿宋" w:cs="仿宋"/>
          <w:spacing w:val="14"/>
          <w:sz w:val="24"/>
          <w:szCs w:val="24"/>
          <w:lang w:val="en-US" w:eastAsia="zh-CN"/>
        </w:rPr>
        <w:t>项目编号：</w:t>
      </w:r>
    </w:p>
    <w:p>
      <w:pPr>
        <w:pStyle w:val="8"/>
        <w:rPr>
          <w:rFonts w:hint="eastAsia" w:ascii="仿宋" w:hAnsi="仿宋" w:eastAsia="仿宋" w:cs="仿宋"/>
          <w:spacing w:val="14"/>
          <w:sz w:val="24"/>
          <w:szCs w:val="24"/>
          <w:lang w:val="en-US" w:eastAsia="zh-CN"/>
        </w:rPr>
      </w:pPr>
    </w:p>
    <w:p>
      <w:pPr>
        <w:spacing w:before="43" w:line="223" w:lineRule="auto"/>
        <w:jc w:val="center"/>
        <w:outlineLvl w:val="2"/>
        <w:rPr>
          <w:rFonts w:hint="eastAsia" w:ascii="仿宋" w:hAnsi="仿宋" w:eastAsia="仿宋" w:cs="仿宋"/>
          <w:spacing w:val="14"/>
          <w:sz w:val="24"/>
          <w:szCs w:val="24"/>
          <w:lang w:val="en-US" w:eastAsia="zh-CN"/>
        </w:rPr>
      </w:pPr>
      <w:r>
        <w:rPr>
          <w:rFonts w:hint="eastAsia" w:ascii="仿宋" w:hAnsi="仿宋" w:eastAsia="仿宋" w:cs="仿宋"/>
          <w:spacing w:val="14"/>
          <w:sz w:val="24"/>
          <w:szCs w:val="24"/>
          <w:lang w:val="en-US" w:eastAsia="zh-CN"/>
        </w:rPr>
        <w:t>包号：第 包（项目划分采购包时使用）</w:t>
      </w:r>
    </w:p>
    <w:p>
      <w:pPr>
        <w:spacing w:before="43" w:line="223" w:lineRule="auto"/>
        <w:jc w:val="center"/>
        <w:outlineLvl w:val="9"/>
        <w:rPr>
          <w:rFonts w:hint="eastAsia" w:ascii="仿宋" w:hAnsi="仿宋" w:eastAsia="仿宋" w:cs="仿宋"/>
          <w:spacing w:val="14"/>
          <w:sz w:val="24"/>
          <w:szCs w:val="24"/>
          <w:lang w:val="en-US" w:eastAsia="zh-CN"/>
        </w:rPr>
      </w:pPr>
    </w:p>
    <w:p>
      <w:pPr>
        <w:spacing w:before="43" w:line="223" w:lineRule="auto"/>
        <w:jc w:val="center"/>
        <w:outlineLvl w:val="9"/>
        <w:rPr>
          <w:rFonts w:hint="eastAsia" w:ascii="仿宋" w:hAnsi="仿宋" w:eastAsia="仿宋" w:cs="仿宋"/>
          <w:spacing w:val="14"/>
          <w:sz w:val="24"/>
          <w:szCs w:val="24"/>
          <w:lang w:val="en-US" w:eastAsia="zh-CN"/>
        </w:rPr>
      </w:pPr>
    </w:p>
    <w:p>
      <w:pPr>
        <w:spacing w:before="43" w:line="223" w:lineRule="auto"/>
        <w:jc w:val="center"/>
        <w:outlineLvl w:val="9"/>
        <w:rPr>
          <w:rFonts w:hint="eastAsia" w:ascii="仿宋" w:hAnsi="仿宋" w:eastAsia="仿宋" w:cs="仿宋"/>
          <w:spacing w:val="14"/>
          <w:sz w:val="24"/>
          <w:szCs w:val="24"/>
          <w:lang w:val="en-US" w:eastAsia="zh-CN"/>
        </w:rPr>
      </w:pPr>
    </w:p>
    <w:p>
      <w:pPr>
        <w:spacing w:before="43" w:line="223" w:lineRule="auto"/>
        <w:jc w:val="center"/>
        <w:outlineLvl w:val="9"/>
        <w:rPr>
          <w:rFonts w:hint="eastAsia" w:ascii="仿宋" w:hAnsi="仿宋" w:eastAsia="仿宋" w:cs="仿宋"/>
          <w:spacing w:val="14"/>
          <w:sz w:val="24"/>
          <w:szCs w:val="24"/>
          <w:lang w:val="en-US" w:eastAsia="zh-CN"/>
        </w:rPr>
      </w:pPr>
    </w:p>
    <w:p>
      <w:pPr>
        <w:spacing w:before="43" w:line="223" w:lineRule="auto"/>
        <w:jc w:val="center"/>
        <w:outlineLvl w:val="9"/>
        <w:rPr>
          <w:rFonts w:hint="eastAsia" w:ascii="仿宋" w:hAnsi="仿宋" w:eastAsia="仿宋" w:cs="仿宋"/>
          <w:spacing w:val="14"/>
          <w:sz w:val="24"/>
          <w:szCs w:val="24"/>
          <w:lang w:val="en-US" w:eastAsia="zh-CN"/>
        </w:rPr>
      </w:pPr>
    </w:p>
    <w:p>
      <w:pPr>
        <w:spacing w:before="43" w:line="223" w:lineRule="auto"/>
        <w:jc w:val="center"/>
        <w:outlineLvl w:val="2"/>
        <w:rPr>
          <w:rFonts w:hint="eastAsia" w:ascii="仿宋" w:hAnsi="仿宋" w:eastAsia="仿宋" w:cs="仿宋"/>
          <w:spacing w:val="14"/>
          <w:sz w:val="24"/>
          <w:szCs w:val="24"/>
          <w:lang w:val="en-US" w:eastAsia="zh-CN"/>
        </w:rPr>
      </w:pPr>
      <w:r>
        <w:rPr>
          <w:rFonts w:hint="eastAsia" w:ascii="仿宋" w:hAnsi="仿宋" w:eastAsia="仿宋" w:cs="仿宋"/>
          <w:spacing w:val="14"/>
          <w:sz w:val="24"/>
          <w:szCs w:val="24"/>
          <w:lang w:val="en-US" w:eastAsia="zh-CN"/>
        </w:rPr>
        <w:t>供应商名称（盖章）</w:t>
      </w:r>
    </w:p>
    <w:p>
      <w:pPr>
        <w:spacing w:before="43" w:line="223" w:lineRule="auto"/>
        <w:jc w:val="center"/>
        <w:outlineLvl w:val="9"/>
        <w:rPr>
          <w:rFonts w:hint="eastAsia" w:ascii="仿宋" w:hAnsi="仿宋" w:eastAsia="仿宋" w:cs="仿宋"/>
          <w:spacing w:val="14"/>
          <w:sz w:val="24"/>
          <w:szCs w:val="24"/>
          <w:lang w:val="en-US" w:eastAsia="zh-CN"/>
        </w:rPr>
      </w:pPr>
    </w:p>
    <w:p>
      <w:pPr>
        <w:spacing w:before="43" w:line="223" w:lineRule="auto"/>
        <w:jc w:val="center"/>
        <w:outlineLvl w:val="2"/>
        <w:rPr>
          <w:rFonts w:hint="eastAsia" w:ascii="仿宋" w:hAnsi="仿宋" w:eastAsia="仿宋" w:cs="仿宋"/>
          <w:spacing w:val="14"/>
          <w:sz w:val="24"/>
          <w:szCs w:val="24"/>
          <w:lang w:val="en-US" w:eastAsia="zh-CN"/>
        </w:rPr>
      </w:pPr>
      <w:r>
        <w:rPr>
          <w:rFonts w:hint="eastAsia" w:ascii="仿宋" w:hAnsi="仿宋" w:eastAsia="仿宋" w:cs="仿宋"/>
          <w:spacing w:val="14"/>
          <w:sz w:val="24"/>
          <w:szCs w:val="24"/>
          <w:lang w:val="en-US" w:eastAsia="zh-CN"/>
        </w:rPr>
        <w:t>年 月 日</w:t>
      </w:r>
    </w:p>
    <w:p>
      <w:pPr>
        <w:spacing w:before="43" w:line="223" w:lineRule="auto"/>
        <w:jc w:val="center"/>
        <w:outlineLvl w:val="9"/>
        <w:rPr>
          <w:rFonts w:hint="eastAsia" w:ascii="仿宋" w:hAnsi="仿宋" w:eastAsia="仿宋" w:cs="仿宋"/>
          <w:spacing w:val="14"/>
          <w:sz w:val="24"/>
          <w:szCs w:val="24"/>
          <w:lang w:val="en-US" w:eastAsia="zh-CN"/>
        </w:rPr>
      </w:pPr>
    </w:p>
    <w:p>
      <w:pPr>
        <w:spacing w:before="43" w:line="223" w:lineRule="auto"/>
        <w:jc w:val="center"/>
        <w:outlineLvl w:val="9"/>
        <w:rPr>
          <w:rFonts w:hint="eastAsia" w:ascii="仿宋" w:hAnsi="仿宋" w:eastAsia="仿宋" w:cs="仿宋"/>
          <w:spacing w:val="14"/>
          <w:sz w:val="24"/>
          <w:szCs w:val="24"/>
          <w:lang w:val="en-US" w:eastAsia="zh-CN"/>
        </w:rPr>
      </w:pPr>
    </w:p>
    <w:p>
      <w:pPr>
        <w:spacing w:before="43" w:line="223" w:lineRule="auto"/>
        <w:jc w:val="center"/>
        <w:outlineLvl w:val="9"/>
        <w:rPr>
          <w:rFonts w:hint="eastAsia" w:ascii="仿宋" w:hAnsi="仿宋" w:eastAsia="仿宋" w:cs="仿宋"/>
          <w:spacing w:val="14"/>
          <w:sz w:val="24"/>
          <w:szCs w:val="24"/>
          <w:lang w:val="en-US" w:eastAsia="zh-CN"/>
        </w:rPr>
      </w:pPr>
    </w:p>
    <w:p>
      <w:pPr>
        <w:pStyle w:val="8"/>
        <w:rPr>
          <w:rFonts w:hint="eastAsia" w:ascii="仿宋" w:hAnsi="仿宋" w:eastAsia="仿宋" w:cs="仿宋"/>
          <w:spacing w:val="14"/>
          <w:sz w:val="24"/>
          <w:szCs w:val="24"/>
          <w:lang w:val="en-US" w:eastAsia="zh-CN"/>
        </w:rPr>
      </w:pPr>
    </w:p>
    <w:p>
      <w:pPr>
        <w:pStyle w:val="8"/>
        <w:rPr>
          <w:rFonts w:hint="eastAsia" w:ascii="仿宋" w:hAnsi="仿宋" w:eastAsia="仿宋" w:cs="仿宋"/>
          <w:spacing w:val="14"/>
          <w:sz w:val="24"/>
          <w:szCs w:val="24"/>
          <w:lang w:val="en-US" w:eastAsia="zh-CN"/>
        </w:rPr>
      </w:pPr>
    </w:p>
    <w:p>
      <w:pPr>
        <w:pStyle w:val="8"/>
        <w:rPr>
          <w:rFonts w:hint="eastAsia" w:ascii="仿宋" w:hAnsi="仿宋" w:eastAsia="仿宋" w:cs="仿宋"/>
          <w:spacing w:val="14"/>
          <w:sz w:val="24"/>
          <w:szCs w:val="24"/>
          <w:lang w:val="en-US" w:eastAsia="zh-CN"/>
        </w:rPr>
      </w:pPr>
    </w:p>
    <w:p>
      <w:pPr>
        <w:pStyle w:val="8"/>
        <w:rPr>
          <w:rFonts w:hint="eastAsia" w:ascii="仿宋" w:hAnsi="仿宋" w:eastAsia="仿宋" w:cs="仿宋"/>
          <w:spacing w:val="14"/>
          <w:sz w:val="24"/>
          <w:szCs w:val="24"/>
          <w:lang w:val="en-US" w:eastAsia="zh-CN"/>
        </w:rPr>
      </w:pPr>
    </w:p>
    <w:p>
      <w:pPr>
        <w:pStyle w:val="8"/>
        <w:rPr>
          <w:rFonts w:hint="eastAsia" w:ascii="仿宋" w:hAnsi="仿宋" w:eastAsia="仿宋" w:cs="仿宋"/>
          <w:spacing w:val="14"/>
          <w:sz w:val="24"/>
          <w:szCs w:val="24"/>
          <w:lang w:val="en-US" w:eastAsia="zh-CN"/>
        </w:rPr>
      </w:pPr>
    </w:p>
    <w:p>
      <w:pPr>
        <w:pStyle w:val="8"/>
        <w:rPr>
          <w:rFonts w:hint="eastAsia" w:ascii="仿宋" w:hAnsi="仿宋" w:eastAsia="仿宋" w:cs="仿宋"/>
          <w:spacing w:val="14"/>
          <w:sz w:val="24"/>
          <w:szCs w:val="24"/>
          <w:lang w:val="en-US" w:eastAsia="zh-CN"/>
        </w:rPr>
      </w:pPr>
    </w:p>
    <w:p>
      <w:pPr>
        <w:pStyle w:val="8"/>
        <w:rPr>
          <w:rFonts w:hint="eastAsia" w:ascii="仿宋" w:hAnsi="仿宋" w:eastAsia="仿宋" w:cs="仿宋"/>
          <w:spacing w:val="14"/>
          <w:sz w:val="24"/>
          <w:szCs w:val="24"/>
          <w:lang w:val="en-US" w:eastAsia="zh-CN"/>
        </w:rPr>
      </w:pPr>
    </w:p>
    <w:p>
      <w:pPr>
        <w:pStyle w:val="8"/>
        <w:rPr>
          <w:rFonts w:hint="eastAsia" w:ascii="仿宋" w:hAnsi="仿宋" w:eastAsia="仿宋" w:cs="仿宋"/>
          <w:spacing w:val="14"/>
          <w:sz w:val="24"/>
          <w:szCs w:val="24"/>
          <w:lang w:val="en-US" w:eastAsia="zh-CN"/>
        </w:rPr>
      </w:pPr>
    </w:p>
    <w:p>
      <w:pPr>
        <w:pStyle w:val="8"/>
        <w:rPr>
          <w:rFonts w:hint="eastAsia" w:ascii="仿宋" w:hAnsi="仿宋" w:eastAsia="仿宋" w:cs="仿宋"/>
          <w:spacing w:val="14"/>
          <w:sz w:val="24"/>
          <w:szCs w:val="24"/>
          <w:lang w:val="en-US" w:eastAsia="zh-CN"/>
        </w:rPr>
      </w:pPr>
    </w:p>
    <w:p>
      <w:pPr>
        <w:pStyle w:val="8"/>
        <w:rPr>
          <w:rFonts w:hint="eastAsia" w:ascii="仿宋" w:hAnsi="仿宋" w:eastAsia="仿宋" w:cs="仿宋"/>
          <w:spacing w:val="14"/>
          <w:sz w:val="24"/>
          <w:szCs w:val="24"/>
          <w:lang w:val="en-US" w:eastAsia="zh-CN"/>
        </w:rPr>
      </w:pPr>
    </w:p>
    <w:p>
      <w:pPr>
        <w:pStyle w:val="8"/>
        <w:rPr>
          <w:rFonts w:hint="eastAsia" w:ascii="仿宋" w:hAnsi="仿宋" w:eastAsia="仿宋" w:cs="仿宋"/>
          <w:spacing w:val="14"/>
          <w:sz w:val="24"/>
          <w:szCs w:val="24"/>
          <w:lang w:val="en-US" w:eastAsia="zh-CN"/>
        </w:rPr>
      </w:pPr>
    </w:p>
    <w:p>
      <w:pPr>
        <w:pStyle w:val="8"/>
        <w:rPr>
          <w:rFonts w:hint="eastAsia" w:ascii="仿宋" w:hAnsi="仿宋" w:eastAsia="仿宋" w:cs="仿宋"/>
          <w:spacing w:val="14"/>
          <w:sz w:val="24"/>
          <w:szCs w:val="24"/>
          <w:lang w:val="en-US" w:eastAsia="zh-CN"/>
        </w:rPr>
      </w:pPr>
    </w:p>
    <w:p>
      <w:pPr>
        <w:pStyle w:val="8"/>
        <w:rPr>
          <w:rFonts w:hint="eastAsia" w:ascii="仿宋" w:hAnsi="仿宋" w:eastAsia="仿宋" w:cs="仿宋"/>
          <w:spacing w:val="14"/>
          <w:sz w:val="24"/>
          <w:szCs w:val="24"/>
          <w:lang w:val="en-US" w:eastAsia="zh-CN"/>
        </w:rPr>
      </w:pPr>
    </w:p>
    <w:p>
      <w:pPr>
        <w:pStyle w:val="8"/>
        <w:rPr>
          <w:rFonts w:hint="eastAsia" w:ascii="仿宋" w:hAnsi="仿宋" w:eastAsia="仿宋" w:cs="仿宋"/>
          <w:spacing w:val="14"/>
          <w:sz w:val="24"/>
          <w:szCs w:val="24"/>
          <w:lang w:val="en-US" w:eastAsia="zh-CN"/>
        </w:rPr>
      </w:pPr>
    </w:p>
    <w:p>
      <w:pPr>
        <w:pStyle w:val="8"/>
        <w:rPr>
          <w:rFonts w:hint="eastAsia" w:ascii="仿宋" w:hAnsi="仿宋" w:eastAsia="仿宋" w:cs="仿宋"/>
          <w:spacing w:val="14"/>
          <w:sz w:val="24"/>
          <w:szCs w:val="24"/>
          <w:lang w:val="en-US" w:eastAsia="zh-CN"/>
        </w:rPr>
      </w:pPr>
    </w:p>
    <w:p>
      <w:pPr>
        <w:pStyle w:val="8"/>
        <w:rPr>
          <w:rFonts w:hint="eastAsia" w:ascii="仿宋" w:hAnsi="仿宋" w:eastAsia="仿宋" w:cs="仿宋"/>
          <w:spacing w:val="14"/>
          <w:sz w:val="24"/>
          <w:szCs w:val="24"/>
          <w:lang w:val="en-US" w:eastAsia="zh-CN"/>
        </w:rPr>
      </w:pPr>
    </w:p>
    <w:p>
      <w:pPr>
        <w:pStyle w:val="8"/>
        <w:rPr>
          <w:rFonts w:hint="eastAsia" w:ascii="仿宋" w:hAnsi="仿宋" w:eastAsia="仿宋" w:cs="仿宋"/>
          <w:spacing w:val="14"/>
          <w:sz w:val="24"/>
          <w:szCs w:val="24"/>
          <w:lang w:val="en-US" w:eastAsia="zh-CN"/>
        </w:rPr>
      </w:pPr>
    </w:p>
    <w:p>
      <w:pPr>
        <w:pStyle w:val="8"/>
        <w:rPr>
          <w:rFonts w:hint="eastAsia" w:ascii="仿宋" w:hAnsi="仿宋" w:eastAsia="仿宋" w:cs="仿宋"/>
          <w:spacing w:val="14"/>
          <w:sz w:val="24"/>
          <w:szCs w:val="24"/>
          <w:lang w:val="en-US" w:eastAsia="zh-CN"/>
        </w:rPr>
      </w:pPr>
    </w:p>
    <w:p>
      <w:pPr>
        <w:pStyle w:val="8"/>
        <w:rPr>
          <w:rFonts w:hint="eastAsia" w:ascii="仿宋" w:hAnsi="仿宋" w:eastAsia="仿宋" w:cs="仿宋"/>
          <w:spacing w:val="14"/>
          <w:sz w:val="24"/>
          <w:szCs w:val="24"/>
          <w:lang w:val="en-US" w:eastAsia="zh-CN"/>
        </w:rPr>
      </w:pPr>
    </w:p>
    <w:p>
      <w:pPr>
        <w:spacing w:before="43" w:line="223" w:lineRule="auto"/>
        <w:jc w:val="center"/>
        <w:outlineLvl w:val="2"/>
        <w:rPr>
          <w:rFonts w:hint="eastAsia" w:ascii="仿宋" w:hAnsi="仿宋" w:eastAsia="仿宋" w:cs="仿宋"/>
          <w:spacing w:val="14"/>
          <w:sz w:val="32"/>
          <w:szCs w:val="32"/>
          <w:lang w:val="en-US" w:eastAsia="zh-CN"/>
        </w:rPr>
      </w:pPr>
      <w:r>
        <w:rPr>
          <w:rFonts w:hint="eastAsia" w:ascii="仿宋" w:hAnsi="仿宋" w:eastAsia="仿宋" w:cs="仿宋"/>
          <w:spacing w:val="14"/>
          <w:sz w:val="32"/>
          <w:szCs w:val="32"/>
          <w:lang w:val="en-US" w:eastAsia="zh-CN"/>
        </w:rPr>
        <w:t>目录</w:t>
      </w:r>
    </w:p>
    <w:p>
      <w:pPr>
        <w:pStyle w:val="8"/>
        <w:rPr>
          <w:rFonts w:hint="eastAsia" w:ascii="仿宋" w:hAnsi="仿宋" w:eastAsia="仿宋" w:cs="仿宋"/>
          <w:spacing w:val="14"/>
          <w:sz w:val="24"/>
          <w:szCs w:val="24"/>
          <w:lang w:val="en-US" w:eastAsia="zh-CN"/>
        </w:rPr>
      </w:pPr>
    </w:p>
    <w:p>
      <w:pPr>
        <w:jc w:val="center"/>
        <w:rPr>
          <w:rFonts w:hint="eastAsia" w:ascii="仿宋" w:hAnsi="仿宋" w:eastAsia="仿宋" w:cs="仿宋"/>
          <w:sz w:val="24"/>
          <w:szCs w:val="32"/>
          <w:lang w:val="en-US" w:eastAsia="zh-CN"/>
        </w:rPr>
      </w:pPr>
    </w:p>
    <w:p>
      <w:pPr>
        <w:spacing w:before="122" w:line="360" w:lineRule="auto"/>
        <w:ind w:left="381"/>
        <w:rPr>
          <w:rFonts w:hint="eastAsia" w:ascii="仿宋" w:hAnsi="仿宋" w:eastAsia="仿宋" w:cs="仿宋"/>
          <w:sz w:val="24"/>
          <w:szCs w:val="24"/>
        </w:rPr>
      </w:pPr>
      <w:r>
        <w:rPr>
          <w:rFonts w:hint="eastAsia" w:ascii="仿宋" w:hAnsi="仿宋" w:eastAsia="仿宋" w:cs="仿宋"/>
          <w:position w:val="14"/>
          <w:sz w:val="24"/>
          <w:szCs w:val="24"/>
        </w:rPr>
        <w:t>一、响应承诺书</w:t>
      </w:r>
    </w:p>
    <w:p>
      <w:pPr>
        <w:spacing w:line="360" w:lineRule="auto"/>
        <w:ind w:left="381"/>
        <w:rPr>
          <w:rFonts w:hint="eastAsia" w:ascii="仿宋" w:hAnsi="仿宋" w:eastAsia="仿宋" w:cs="仿宋"/>
          <w:sz w:val="24"/>
          <w:szCs w:val="24"/>
        </w:rPr>
      </w:pPr>
      <w:r>
        <w:rPr>
          <w:rFonts w:hint="eastAsia" w:ascii="仿宋" w:hAnsi="仿宋" w:eastAsia="仿宋" w:cs="仿宋"/>
          <w:sz w:val="24"/>
          <w:szCs w:val="24"/>
        </w:rPr>
        <w:t>二、首轮报价表</w:t>
      </w:r>
    </w:p>
    <w:p>
      <w:pPr>
        <w:spacing w:before="158" w:line="360" w:lineRule="auto"/>
        <w:ind w:left="378"/>
        <w:rPr>
          <w:rFonts w:hint="eastAsia" w:ascii="仿宋" w:hAnsi="仿宋" w:eastAsia="仿宋" w:cs="仿宋"/>
          <w:sz w:val="24"/>
          <w:szCs w:val="24"/>
        </w:rPr>
      </w:pPr>
      <w:r>
        <w:rPr>
          <w:rFonts w:hint="eastAsia" w:ascii="仿宋" w:hAnsi="仿宋" w:eastAsia="仿宋" w:cs="仿宋"/>
          <w:sz w:val="24"/>
          <w:szCs w:val="24"/>
        </w:rPr>
        <w:t>三、分项报价表</w:t>
      </w:r>
    </w:p>
    <w:p>
      <w:pPr>
        <w:spacing w:before="157" w:line="360" w:lineRule="auto"/>
        <w:ind w:left="396"/>
        <w:rPr>
          <w:rFonts w:hint="eastAsia" w:ascii="仿宋" w:hAnsi="仿宋" w:eastAsia="仿宋" w:cs="仿宋"/>
          <w:sz w:val="24"/>
          <w:szCs w:val="24"/>
        </w:rPr>
      </w:pPr>
      <w:r>
        <w:rPr>
          <w:rFonts w:hint="eastAsia" w:ascii="仿宋" w:hAnsi="仿宋" w:eastAsia="仿宋" w:cs="仿宋"/>
          <w:spacing w:val="-2"/>
          <w:sz w:val="24"/>
          <w:szCs w:val="24"/>
        </w:rPr>
        <w:t>四、授权委托书</w:t>
      </w:r>
    </w:p>
    <w:p>
      <w:pPr>
        <w:spacing w:before="157" w:line="360" w:lineRule="auto"/>
        <w:ind w:left="381"/>
        <w:rPr>
          <w:rFonts w:hint="eastAsia" w:ascii="仿宋" w:hAnsi="仿宋" w:eastAsia="仿宋" w:cs="仿宋"/>
          <w:sz w:val="24"/>
          <w:szCs w:val="24"/>
        </w:rPr>
      </w:pPr>
      <w:r>
        <w:rPr>
          <w:rFonts w:hint="eastAsia" w:ascii="仿宋" w:hAnsi="仿宋" w:eastAsia="仿宋" w:cs="仿宋"/>
          <w:position w:val="14"/>
          <w:sz w:val="24"/>
          <w:szCs w:val="24"/>
        </w:rPr>
        <w:t>五、缴纳保证金证明材料</w:t>
      </w:r>
    </w:p>
    <w:p>
      <w:pPr>
        <w:spacing w:before="1" w:line="360" w:lineRule="auto"/>
        <w:ind w:left="379"/>
        <w:rPr>
          <w:rFonts w:hint="eastAsia" w:ascii="仿宋" w:hAnsi="仿宋" w:eastAsia="仿宋" w:cs="仿宋"/>
          <w:sz w:val="24"/>
          <w:szCs w:val="24"/>
        </w:rPr>
      </w:pPr>
      <w:r>
        <w:rPr>
          <w:rFonts w:hint="eastAsia" w:ascii="仿宋" w:hAnsi="仿宋" w:eastAsia="仿宋" w:cs="仿宋"/>
          <w:sz w:val="24"/>
          <w:szCs w:val="24"/>
        </w:rPr>
        <w:t>六、供应商基本情况表</w:t>
      </w:r>
    </w:p>
    <w:p>
      <w:pPr>
        <w:spacing w:before="156" w:line="360" w:lineRule="auto"/>
        <w:ind w:left="377"/>
        <w:rPr>
          <w:rFonts w:hint="eastAsia" w:ascii="仿宋" w:hAnsi="仿宋" w:eastAsia="仿宋" w:cs="仿宋"/>
          <w:sz w:val="24"/>
          <w:szCs w:val="24"/>
        </w:rPr>
      </w:pPr>
      <w:r>
        <w:rPr>
          <w:rFonts w:hint="eastAsia" w:ascii="仿宋" w:hAnsi="仿宋" w:eastAsia="仿宋" w:cs="仿宋"/>
          <w:spacing w:val="1"/>
          <w:sz w:val="24"/>
          <w:szCs w:val="24"/>
        </w:rPr>
        <w:t>七、具有独立承担民事责任的能力的证明材料</w:t>
      </w:r>
    </w:p>
    <w:p>
      <w:pPr>
        <w:spacing w:before="157" w:line="360" w:lineRule="auto"/>
        <w:ind w:left="381"/>
        <w:rPr>
          <w:rFonts w:hint="eastAsia" w:ascii="仿宋" w:hAnsi="仿宋" w:eastAsia="仿宋" w:cs="仿宋"/>
          <w:sz w:val="24"/>
          <w:szCs w:val="24"/>
        </w:rPr>
      </w:pPr>
      <w:r>
        <w:rPr>
          <w:rFonts w:hint="eastAsia" w:ascii="仿宋" w:hAnsi="仿宋" w:eastAsia="仿宋" w:cs="仿宋"/>
          <w:spacing w:val="1"/>
          <w:position w:val="14"/>
          <w:sz w:val="24"/>
          <w:szCs w:val="24"/>
        </w:rPr>
        <w:t>八、具有良好的商业信誉和健全的财务会计制度的相关材料</w:t>
      </w:r>
    </w:p>
    <w:p>
      <w:pPr>
        <w:spacing w:line="360" w:lineRule="auto"/>
        <w:ind w:left="382"/>
        <w:rPr>
          <w:rFonts w:hint="eastAsia" w:ascii="仿宋" w:hAnsi="仿宋" w:eastAsia="仿宋" w:cs="仿宋"/>
          <w:sz w:val="24"/>
          <w:szCs w:val="24"/>
        </w:rPr>
      </w:pPr>
      <w:r>
        <w:rPr>
          <w:rFonts w:hint="eastAsia" w:ascii="仿宋" w:hAnsi="仿宋" w:eastAsia="仿宋" w:cs="仿宋"/>
          <w:spacing w:val="1"/>
          <w:sz w:val="24"/>
          <w:szCs w:val="24"/>
        </w:rPr>
        <w:t>九、依法缴纳税收和社会保障资金的良好记录的相关材料</w:t>
      </w:r>
    </w:p>
    <w:p>
      <w:pPr>
        <w:spacing w:before="157" w:line="360" w:lineRule="auto"/>
        <w:ind w:left="378"/>
        <w:rPr>
          <w:rFonts w:hint="eastAsia" w:ascii="仿宋" w:hAnsi="仿宋" w:eastAsia="仿宋" w:cs="仿宋"/>
          <w:sz w:val="24"/>
          <w:szCs w:val="24"/>
        </w:rPr>
      </w:pPr>
      <w:r>
        <w:rPr>
          <w:rFonts w:hint="eastAsia" w:ascii="仿宋" w:hAnsi="仿宋" w:eastAsia="仿宋" w:cs="仿宋"/>
          <w:spacing w:val="1"/>
          <w:sz w:val="24"/>
          <w:szCs w:val="24"/>
        </w:rPr>
        <w:t>十、具有履行合同所必需的设备和专业技术能力的证明材料</w:t>
      </w:r>
    </w:p>
    <w:p>
      <w:pPr>
        <w:spacing w:before="157" w:line="360" w:lineRule="auto"/>
        <w:ind w:left="378"/>
        <w:rPr>
          <w:rFonts w:hint="eastAsia" w:ascii="仿宋" w:hAnsi="仿宋" w:eastAsia="仿宋" w:cs="仿宋"/>
          <w:sz w:val="24"/>
          <w:szCs w:val="24"/>
        </w:rPr>
      </w:pPr>
      <w:r>
        <w:rPr>
          <w:rFonts w:hint="eastAsia" w:ascii="仿宋" w:hAnsi="仿宋" w:eastAsia="仿宋" w:cs="仿宋"/>
          <w:spacing w:val="2"/>
          <w:sz w:val="24"/>
          <w:szCs w:val="24"/>
        </w:rPr>
        <w:t>十一、参加政府采购活动前3年内在经营活动中没</w:t>
      </w:r>
      <w:r>
        <w:rPr>
          <w:rFonts w:hint="eastAsia" w:ascii="仿宋" w:hAnsi="仿宋" w:eastAsia="仿宋" w:cs="仿宋"/>
          <w:spacing w:val="1"/>
          <w:sz w:val="24"/>
          <w:szCs w:val="24"/>
        </w:rPr>
        <w:t>有重大违法记录的书面声明</w:t>
      </w:r>
    </w:p>
    <w:p>
      <w:pPr>
        <w:spacing w:before="128" w:line="360" w:lineRule="auto"/>
        <w:ind w:left="378"/>
        <w:rPr>
          <w:rFonts w:hint="eastAsia" w:ascii="仿宋" w:hAnsi="仿宋" w:eastAsia="仿宋" w:cs="仿宋"/>
          <w:sz w:val="24"/>
          <w:szCs w:val="24"/>
        </w:rPr>
      </w:pPr>
      <w:r>
        <w:rPr>
          <w:rFonts w:hint="eastAsia" w:ascii="仿宋" w:hAnsi="仿宋" w:eastAsia="仿宋" w:cs="仿宋"/>
          <w:sz w:val="24"/>
          <w:szCs w:val="24"/>
        </w:rPr>
        <w:t>十二、联合体协议书</w:t>
      </w:r>
    </w:p>
    <w:p>
      <w:pPr>
        <w:spacing w:before="158" w:line="360" w:lineRule="auto"/>
        <w:ind w:left="378"/>
        <w:rPr>
          <w:rFonts w:hint="eastAsia" w:ascii="仿宋" w:hAnsi="仿宋" w:eastAsia="仿宋" w:cs="仿宋"/>
          <w:sz w:val="24"/>
          <w:szCs w:val="24"/>
        </w:rPr>
      </w:pPr>
      <w:r>
        <w:rPr>
          <w:rFonts w:hint="eastAsia" w:ascii="仿宋" w:hAnsi="仿宋" w:eastAsia="仿宋" w:cs="仿宋"/>
          <w:spacing w:val="1"/>
          <w:sz w:val="24"/>
          <w:szCs w:val="24"/>
        </w:rPr>
        <w:t>十三、中小企业声明函</w:t>
      </w:r>
    </w:p>
    <w:p>
      <w:pPr>
        <w:spacing w:before="156" w:line="360" w:lineRule="auto"/>
        <w:ind w:left="378"/>
        <w:rPr>
          <w:rFonts w:hint="eastAsia" w:ascii="仿宋" w:hAnsi="仿宋" w:eastAsia="仿宋" w:cs="仿宋"/>
          <w:sz w:val="24"/>
          <w:szCs w:val="24"/>
        </w:rPr>
      </w:pPr>
      <w:r>
        <w:rPr>
          <w:rFonts w:hint="eastAsia" w:ascii="仿宋" w:hAnsi="仿宋" w:eastAsia="仿宋" w:cs="仿宋"/>
          <w:spacing w:val="1"/>
          <w:sz w:val="24"/>
          <w:szCs w:val="24"/>
        </w:rPr>
        <w:t>十四、监狱企业证明文件</w:t>
      </w:r>
    </w:p>
    <w:p>
      <w:pPr>
        <w:spacing w:before="157" w:line="360" w:lineRule="auto"/>
        <w:ind w:left="378"/>
        <w:rPr>
          <w:rFonts w:hint="eastAsia" w:ascii="仿宋" w:hAnsi="仿宋" w:eastAsia="仿宋" w:cs="仿宋"/>
          <w:sz w:val="24"/>
          <w:szCs w:val="24"/>
        </w:rPr>
      </w:pPr>
      <w:r>
        <w:rPr>
          <w:rFonts w:hint="eastAsia" w:ascii="仿宋" w:hAnsi="仿宋" w:eastAsia="仿宋" w:cs="仿宋"/>
          <w:spacing w:val="1"/>
          <w:sz w:val="24"/>
          <w:szCs w:val="24"/>
        </w:rPr>
        <w:t>十五、残疾人福利性单位声明函</w:t>
      </w:r>
    </w:p>
    <w:p>
      <w:pPr>
        <w:spacing w:before="156" w:line="360" w:lineRule="auto"/>
        <w:ind w:left="378"/>
        <w:rPr>
          <w:rFonts w:hint="eastAsia" w:ascii="仿宋" w:hAnsi="仿宋" w:eastAsia="仿宋" w:cs="仿宋"/>
          <w:sz w:val="24"/>
          <w:szCs w:val="24"/>
        </w:rPr>
      </w:pPr>
      <w:r>
        <w:rPr>
          <w:rFonts w:hint="eastAsia" w:ascii="仿宋" w:hAnsi="仿宋" w:eastAsia="仿宋" w:cs="仿宋"/>
          <w:spacing w:val="1"/>
          <w:position w:val="14"/>
          <w:sz w:val="24"/>
          <w:szCs w:val="24"/>
        </w:rPr>
        <w:t>十六、主要商务要求承诺书</w:t>
      </w:r>
    </w:p>
    <w:p>
      <w:pPr>
        <w:spacing w:before="1" w:line="360" w:lineRule="auto"/>
        <w:ind w:left="378"/>
        <w:rPr>
          <w:rFonts w:hint="eastAsia" w:ascii="仿宋" w:hAnsi="仿宋" w:eastAsia="仿宋" w:cs="仿宋"/>
          <w:sz w:val="24"/>
          <w:szCs w:val="24"/>
        </w:rPr>
      </w:pPr>
      <w:r>
        <w:rPr>
          <w:rFonts w:hint="eastAsia" w:ascii="仿宋" w:hAnsi="仿宋" w:eastAsia="仿宋" w:cs="仿宋"/>
          <w:sz w:val="24"/>
          <w:szCs w:val="24"/>
        </w:rPr>
        <w:t>十七、技术偏离表</w:t>
      </w:r>
    </w:p>
    <w:p>
      <w:pPr>
        <w:spacing w:before="156" w:line="360" w:lineRule="auto"/>
        <w:ind w:left="378"/>
        <w:rPr>
          <w:rFonts w:hint="eastAsia" w:ascii="仿宋" w:hAnsi="仿宋" w:eastAsia="仿宋" w:cs="仿宋"/>
          <w:sz w:val="24"/>
          <w:szCs w:val="24"/>
        </w:rPr>
      </w:pPr>
      <w:r>
        <w:rPr>
          <w:rFonts w:hint="eastAsia" w:ascii="仿宋" w:hAnsi="仿宋" w:eastAsia="仿宋" w:cs="仿宋"/>
          <w:spacing w:val="1"/>
          <w:sz w:val="24"/>
          <w:szCs w:val="24"/>
        </w:rPr>
        <w:t>十八、项目组成人员一览表</w:t>
      </w:r>
    </w:p>
    <w:p>
      <w:pPr>
        <w:spacing w:before="156" w:line="360" w:lineRule="auto"/>
        <w:ind w:left="378"/>
        <w:rPr>
          <w:rFonts w:hint="eastAsia" w:ascii="仿宋" w:hAnsi="仿宋" w:eastAsia="仿宋" w:cs="仿宋"/>
          <w:sz w:val="24"/>
          <w:szCs w:val="24"/>
        </w:rPr>
      </w:pPr>
      <w:r>
        <w:rPr>
          <w:rFonts w:hint="eastAsia" w:ascii="仿宋" w:hAnsi="仿宋" w:eastAsia="仿宋" w:cs="仿宋"/>
          <w:spacing w:val="1"/>
          <w:position w:val="14"/>
          <w:sz w:val="24"/>
          <w:szCs w:val="24"/>
        </w:rPr>
        <w:t>十九、项目实施方案、质量保证及售后服务承诺等</w:t>
      </w:r>
    </w:p>
    <w:p>
      <w:pPr>
        <w:spacing w:line="360" w:lineRule="auto"/>
        <w:ind w:left="381"/>
        <w:rPr>
          <w:rFonts w:hint="eastAsia" w:ascii="仿宋" w:hAnsi="仿宋" w:eastAsia="仿宋" w:cs="仿宋"/>
          <w:sz w:val="24"/>
          <w:szCs w:val="24"/>
        </w:rPr>
      </w:pPr>
      <w:r>
        <w:rPr>
          <w:rFonts w:hint="eastAsia" w:ascii="仿宋" w:hAnsi="仿宋" w:eastAsia="仿宋" w:cs="仿宋"/>
          <w:sz w:val="24"/>
          <w:szCs w:val="24"/>
        </w:rPr>
        <w:t>二十、供应商业绩情况表</w:t>
      </w:r>
    </w:p>
    <w:p>
      <w:pPr>
        <w:spacing w:line="360" w:lineRule="auto"/>
        <w:ind w:left="381"/>
        <w:rPr>
          <w:rFonts w:hint="eastAsia" w:ascii="仿宋" w:hAnsi="仿宋" w:eastAsia="仿宋" w:cs="仿宋"/>
          <w:spacing w:val="17"/>
          <w:sz w:val="24"/>
          <w:szCs w:val="24"/>
          <w:lang w:val="en-US" w:eastAsia="zh-CN"/>
        </w:rPr>
      </w:pPr>
      <w:r>
        <w:rPr>
          <w:rFonts w:hint="eastAsia" w:ascii="仿宋" w:hAnsi="仿宋" w:eastAsia="仿宋" w:cs="仿宋"/>
          <w:sz w:val="24"/>
          <w:szCs w:val="24"/>
        </w:rPr>
        <w:t>二十一、</w:t>
      </w:r>
      <w:r>
        <w:rPr>
          <w:rFonts w:hint="eastAsia" w:ascii="仿宋" w:hAnsi="仿宋" w:eastAsia="仿宋" w:cs="仿宋"/>
          <w:sz w:val="24"/>
          <w:szCs w:val="24"/>
          <w:lang w:val="en-US" w:eastAsia="zh-CN"/>
        </w:rPr>
        <w:t>其他</w:t>
      </w:r>
      <w:r>
        <w:rPr>
          <w:rFonts w:hint="eastAsia" w:ascii="仿宋" w:hAnsi="仿宋" w:eastAsia="仿宋" w:cs="仿宋"/>
          <w:sz w:val="24"/>
          <w:szCs w:val="24"/>
        </w:rPr>
        <w:t>证明材料</w:t>
      </w:r>
    </w:p>
    <w:p>
      <w:pPr>
        <w:pStyle w:val="8"/>
        <w:rPr>
          <w:rFonts w:hint="eastAsia" w:ascii="仿宋" w:hAnsi="仿宋" w:eastAsia="仿宋" w:cs="仿宋"/>
          <w:spacing w:val="14"/>
          <w:sz w:val="24"/>
          <w:szCs w:val="24"/>
          <w:lang w:val="en-US" w:eastAsia="zh-CN"/>
        </w:rPr>
        <w:sectPr>
          <w:footerReference r:id="rId17" w:type="default"/>
          <w:pgSz w:w="11900" w:h="16840"/>
          <w:pgMar w:top="1440" w:right="1080" w:bottom="1440" w:left="1080" w:header="850" w:footer="992" w:gutter="0"/>
          <w:pgNumType w:fmt="decimal"/>
          <w:cols w:space="720" w:num="1"/>
        </w:sectPr>
      </w:pPr>
    </w:p>
    <w:p>
      <w:pPr>
        <w:spacing w:before="42" w:line="225" w:lineRule="auto"/>
        <w:ind w:left="5"/>
        <w:outlineLvl w:val="2"/>
        <w:rPr>
          <w:rFonts w:hint="eastAsia" w:ascii="仿宋" w:hAnsi="仿宋" w:eastAsia="仿宋" w:cs="仿宋"/>
          <w:sz w:val="21"/>
          <w:szCs w:val="21"/>
        </w:rPr>
      </w:pPr>
      <w:r>
        <w:rPr>
          <w:rFonts w:hint="eastAsia" w:ascii="仿宋" w:hAnsi="仿宋" w:eastAsia="仿宋" w:cs="仿宋"/>
          <w:spacing w:val="12"/>
          <w:sz w:val="21"/>
          <w:szCs w:val="21"/>
        </w:rPr>
        <w:t>响应文件正文格式：</w:t>
      </w:r>
    </w:p>
    <w:p>
      <w:pPr>
        <w:spacing w:before="296" w:line="224" w:lineRule="auto"/>
        <w:ind w:left="4481"/>
        <w:rPr>
          <w:rFonts w:hint="eastAsia" w:ascii="仿宋" w:hAnsi="仿宋" w:eastAsia="仿宋" w:cs="仿宋"/>
          <w:sz w:val="21"/>
          <w:szCs w:val="21"/>
        </w:rPr>
      </w:pPr>
      <w:r>
        <w:rPr>
          <w:rFonts w:hint="eastAsia" w:ascii="仿宋" w:hAnsi="仿宋" w:eastAsia="仿宋" w:cs="仿宋"/>
          <w:spacing w:val="14"/>
          <w:sz w:val="21"/>
          <w:szCs w:val="21"/>
        </w:rPr>
        <w:t>一、响应承诺书</w:t>
      </w:r>
    </w:p>
    <w:p>
      <w:pPr>
        <w:spacing w:before="125" w:line="221" w:lineRule="auto"/>
        <w:rPr>
          <w:rFonts w:hint="eastAsia" w:ascii="仿宋" w:hAnsi="仿宋" w:eastAsia="仿宋" w:cs="仿宋"/>
          <w:sz w:val="21"/>
          <w:szCs w:val="21"/>
        </w:rPr>
      </w:pPr>
      <w:r>
        <w:rPr>
          <w:rFonts w:hint="eastAsia" w:ascii="仿宋" w:hAnsi="仿宋" w:eastAsia="仿宋" w:cs="仿宋"/>
          <w:spacing w:val="3"/>
          <w:sz w:val="21"/>
          <w:szCs w:val="21"/>
        </w:rPr>
        <w:t>致</w:t>
      </w:r>
      <w:r>
        <w:rPr>
          <w:rFonts w:hint="eastAsia" w:ascii="仿宋" w:hAnsi="仿宋" w:eastAsia="仿宋" w:cs="仿宋"/>
          <w:spacing w:val="-14"/>
          <w:sz w:val="21"/>
          <w:szCs w:val="21"/>
        </w:rPr>
        <w:t>：</w:t>
      </w:r>
      <w:r>
        <w:rPr>
          <w:rFonts w:hint="eastAsia" w:ascii="仿宋" w:hAnsi="仿宋" w:eastAsia="仿宋" w:cs="仿宋"/>
          <w:spacing w:val="1"/>
          <w:sz w:val="21"/>
          <w:szCs w:val="21"/>
          <w:u w:val="single" w:color="auto"/>
        </w:rPr>
        <w:t xml:space="preserve">                              </w:t>
      </w:r>
      <w:r>
        <w:rPr>
          <w:rFonts w:hint="eastAsia" w:ascii="仿宋" w:hAnsi="仿宋" w:eastAsia="仿宋" w:cs="仿宋"/>
          <w:spacing w:val="-14"/>
          <w:sz w:val="21"/>
          <w:szCs w:val="21"/>
        </w:rPr>
        <w:t>（</w:t>
      </w:r>
      <w:r>
        <w:rPr>
          <w:rFonts w:hint="eastAsia" w:ascii="仿宋" w:hAnsi="仿宋" w:eastAsia="仿宋" w:cs="仿宋"/>
          <w:spacing w:val="3"/>
          <w:sz w:val="21"/>
          <w:szCs w:val="21"/>
        </w:rPr>
        <w:t>采购单位名称和采购代理机构名称）</w:t>
      </w:r>
    </w:p>
    <w:p>
      <w:pPr>
        <w:spacing w:before="157" w:line="373" w:lineRule="auto"/>
        <w:ind w:firstLine="424" w:firstLineChars="200"/>
        <w:rPr>
          <w:rFonts w:hint="eastAsia" w:ascii="仿宋" w:hAnsi="仿宋" w:eastAsia="仿宋" w:cs="仿宋"/>
          <w:spacing w:val="1"/>
          <w:sz w:val="21"/>
          <w:szCs w:val="21"/>
        </w:rPr>
      </w:pPr>
      <w:r>
        <w:rPr>
          <w:rFonts w:hint="eastAsia" w:ascii="仿宋" w:hAnsi="仿宋" w:eastAsia="仿宋" w:cs="仿宋"/>
          <w:spacing w:val="1"/>
          <w:sz w:val="21"/>
          <w:szCs w:val="21"/>
        </w:rPr>
        <w:t>你方组织的</w:t>
      </w:r>
      <w:r>
        <w:rPr>
          <w:rFonts w:hint="eastAsia" w:ascii="仿宋" w:hAnsi="仿宋" w:eastAsia="仿宋" w:cs="仿宋"/>
          <w:spacing w:val="1"/>
          <w:sz w:val="21"/>
          <w:szCs w:val="21"/>
          <w:u w:val="single" w:color="auto"/>
        </w:rPr>
        <w:t xml:space="preserve">          </w:t>
      </w:r>
      <w:r>
        <w:rPr>
          <w:rFonts w:hint="eastAsia" w:ascii="仿宋" w:hAnsi="仿宋" w:eastAsia="仿宋" w:cs="仿宋"/>
          <w:spacing w:val="1"/>
          <w:sz w:val="21"/>
          <w:szCs w:val="21"/>
        </w:rPr>
        <w:t>（项目名称）的采购，项目编号</w:t>
      </w:r>
      <w:r>
        <w:rPr>
          <w:rFonts w:hint="eastAsia" w:ascii="仿宋" w:hAnsi="仿宋" w:eastAsia="仿宋" w:cs="仿宋"/>
          <w:spacing w:val="3"/>
          <w:sz w:val="21"/>
          <w:szCs w:val="21"/>
        </w:rPr>
        <w:t>：</w:t>
      </w:r>
      <w:r>
        <w:rPr>
          <w:rFonts w:hint="eastAsia" w:ascii="仿宋" w:hAnsi="仿宋" w:eastAsia="仿宋" w:cs="仿宋"/>
          <w:spacing w:val="1"/>
          <w:sz w:val="21"/>
          <w:szCs w:val="21"/>
          <w:u w:val="single" w:color="auto"/>
        </w:rPr>
        <w:t xml:space="preserve">          </w:t>
      </w:r>
      <w:r>
        <w:rPr>
          <w:rFonts w:hint="eastAsia" w:ascii="仿宋" w:hAnsi="仿宋" w:eastAsia="仿宋" w:cs="仿宋"/>
          <w:spacing w:val="-69"/>
          <w:sz w:val="21"/>
          <w:szCs w:val="21"/>
        </w:rPr>
        <w:t xml:space="preserve"> </w:t>
      </w:r>
      <w:r>
        <w:rPr>
          <w:rFonts w:hint="eastAsia" w:ascii="仿宋" w:hAnsi="仿宋" w:eastAsia="仿宋" w:cs="仿宋"/>
          <w:spacing w:val="3"/>
          <w:sz w:val="21"/>
          <w:szCs w:val="21"/>
        </w:rPr>
        <w:t>，</w:t>
      </w:r>
      <w:r>
        <w:rPr>
          <w:rFonts w:hint="eastAsia" w:ascii="仿宋" w:hAnsi="仿宋" w:eastAsia="仿宋" w:cs="仿宋"/>
          <w:spacing w:val="1"/>
          <w:sz w:val="21"/>
          <w:szCs w:val="21"/>
        </w:rPr>
        <w:t>我方自愿参与，并就有关事项郑重承诺如下：</w:t>
      </w:r>
    </w:p>
    <w:p>
      <w:pPr>
        <w:spacing w:before="157" w:line="373" w:lineRule="auto"/>
        <w:ind w:left="384"/>
        <w:rPr>
          <w:rFonts w:hint="eastAsia" w:ascii="仿宋" w:hAnsi="仿宋" w:eastAsia="仿宋" w:cs="仿宋"/>
          <w:spacing w:val="1"/>
          <w:sz w:val="21"/>
          <w:szCs w:val="21"/>
        </w:rPr>
      </w:pPr>
      <w:r>
        <w:rPr>
          <w:rFonts w:hint="eastAsia" w:ascii="仿宋" w:hAnsi="仿宋" w:eastAsia="仿宋" w:cs="仿宋"/>
          <w:spacing w:val="1"/>
          <w:sz w:val="21"/>
          <w:szCs w:val="21"/>
        </w:rPr>
        <w:t>一、我方完全理解并接受该项目谈判文件的所有要求。</w:t>
      </w:r>
    </w:p>
    <w:p>
      <w:pPr>
        <w:spacing w:before="157" w:line="373" w:lineRule="auto"/>
        <w:ind w:firstLine="424" w:firstLineChars="200"/>
        <w:rPr>
          <w:rFonts w:hint="eastAsia" w:ascii="仿宋" w:hAnsi="仿宋" w:eastAsia="仿宋" w:cs="仿宋"/>
          <w:spacing w:val="1"/>
          <w:sz w:val="21"/>
          <w:szCs w:val="21"/>
        </w:rPr>
      </w:pPr>
      <w:r>
        <w:rPr>
          <w:rFonts w:hint="eastAsia" w:ascii="仿宋" w:hAnsi="仿宋" w:eastAsia="仿宋" w:cs="仿宋"/>
          <w:spacing w:val="1"/>
          <w:sz w:val="21"/>
          <w:szCs w:val="21"/>
        </w:rPr>
        <w:t>二、我方严格遵守《中华人民共和国政府采购法》《中华人民共和国民法典》及相关法律、法规的规定，如有违反，承担相应的法律责任。</w:t>
      </w:r>
    </w:p>
    <w:p>
      <w:pPr>
        <w:spacing w:before="157" w:line="373" w:lineRule="auto"/>
        <w:ind w:left="384"/>
        <w:rPr>
          <w:rFonts w:hint="eastAsia" w:ascii="仿宋" w:hAnsi="仿宋" w:eastAsia="仿宋" w:cs="仿宋"/>
          <w:spacing w:val="1"/>
          <w:sz w:val="21"/>
          <w:szCs w:val="21"/>
        </w:rPr>
      </w:pPr>
      <w:r>
        <w:rPr>
          <w:rFonts w:hint="eastAsia" w:ascii="仿宋" w:hAnsi="仿宋" w:eastAsia="仿宋" w:cs="仿宋"/>
          <w:spacing w:val="1"/>
          <w:sz w:val="21"/>
          <w:szCs w:val="21"/>
        </w:rPr>
        <w:t>三、我方在报价表中的报价为响应总报价。</w:t>
      </w:r>
    </w:p>
    <w:p>
      <w:pPr>
        <w:spacing w:before="157" w:line="373" w:lineRule="auto"/>
        <w:ind w:left="384"/>
        <w:rPr>
          <w:rFonts w:hint="eastAsia" w:ascii="仿宋" w:hAnsi="仿宋" w:eastAsia="仿宋" w:cs="仿宋"/>
          <w:spacing w:val="1"/>
          <w:sz w:val="21"/>
          <w:szCs w:val="21"/>
        </w:rPr>
      </w:pPr>
      <w:r>
        <w:rPr>
          <w:rFonts w:hint="eastAsia" w:ascii="仿宋" w:hAnsi="仿宋" w:eastAsia="仿宋" w:cs="仿宋"/>
          <w:spacing w:val="1"/>
          <w:sz w:val="21"/>
          <w:szCs w:val="21"/>
        </w:rPr>
        <w:t>四、我方同意提供贵方要求的与谈判有关的任何数据和资料。</w:t>
      </w:r>
    </w:p>
    <w:p>
      <w:pPr>
        <w:spacing w:before="157" w:line="373" w:lineRule="auto"/>
        <w:ind w:left="384"/>
        <w:rPr>
          <w:rFonts w:hint="eastAsia" w:ascii="仿宋" w:hAnsi="仿宋" w:eastAsia="仿宋" w:cs="仿宋"/>
          <w:spacing w:val="1"/>
          <w:sz w:val="21"/>
          <w:szCs w:val="21"/>
        </w:rPr>
      </w:pPr>
      <w:r>
        <w:rPr>
          <w:rFonts w:hint="eastAsia" w:ascii="仿宋" w:hAnsi="仿宋" w:eastAsia="仿宋" w:cs="仿宋"/>
          <w:spacing w:val="1"/>
          <w:sz w:val="21"/>
          <w:szCs w:val="21"/>
        </w:rPr>
        <w:t>五、我方将按照谈判文件、响应文件等要求，签订并严格执行政府采购合同。</w:t>
      </w:r>
    </w:p>
    <w:p>
      <w:pPr>
        <w:spacing w:before="157" w:line="373" w:lineRule="auto"/>
        <w:ind w:firstLine="424" w:firstLineChars="200"/>
        <w:rPr>
          <w:rFonts w:hint="eastAsia" w:ascii="仿宋" w:hAnsi="仿宋" w:eastAsia="仿宋" w:cs="仿宋"/>
          <w:spacing w:val="1"/>
          <w:sz w:val="21"/>
          <w:szCs w:val="21"/>
        </w:rPr>
      </w:pPr>
      <w:r>
        <w:rPr>
          <w:rFonts w:hint="eastAsia" w:ascii="仿宋" w:hAnsi="仿宋" w:eastAsia="仿宋" w:cs="仿宋"/>
          <w:spacing w:val="1"/>
          <w:sz w:val="21"/>
          <w:szCs w:val="21"/>
        </w:rPr>
        <w:t>六、我方响应报价已包含应向知识产权所有权人支付的所有相关税费，并保证采购人在中国使用我方提供的货物时，如有第三方提出侵犯其知识产权主张的，责任由我方承担。</w:t>
      </w:r>
    </w:p>
    <w:p>
      <w:pPr>
        <w:spacing w:before="157" w:line="373" w:lineRule="auto"/>
        <w:ind w:left="384"/>
        <w:rPr>
          <w:rFonts w:hint="eastAsia" w:ascii="仿宋" w:hAnsi="仿宋" w:eastAsia="仿宋" w:cs="仿宋"/>
          <w:spacing w:val="1"/>
          <w:sz w:val="21"/>
          <w:szCs w:val="21"/>
        </w:rPr>
      </w:pPr>
      <w:r>
        <w:rPr>
          <w:rFonts w:hint="eastAsia" w:ascii="仿宋" w:hAnsi="仿宋" w:eastAsia="仿宋" w:cs="仿宋"/>
          <w:spacing w:val="1"/>
          <w:sz w:val="21"/>
          <w:szCs w:val="21"/>
        </w:rPr>
        <w:t>七、我方承诺未为本项目提供整体设计、规范编制或者项目管理、监理、检测等服务。</w:t>
      </w:r>
    </w:p>
    <w:p>
      <w:pPr>
        <w:spacing w:before="157" w:line="373" w:lineRule="auto"/>
        <w:ind w:left="384"/>
        <w:rPr>
          <w:rFonts w:hint="eastAsia" w:ascii="仿宋" w:hAnsi="仿宋" w:eastAsia="仿宋" w:cs="仿宋"/>
          <w:spacing w:val="1"/>
          <w:sz w:val="21"/>
          <w:szCs w:val="21"/>
        </w:rPr>
      </w:pPr>
      <w:r>
        <w:rPr>
          <w:rFonts w:hint="eastAsia" w:ascii="仿宋" w:hAnsi="仿宋" w:eastAsia="仿宋" w:cs="仿宋"/>
          <w:spacing w:val="1"/>
          <w:sz w:val="21"/>
          <w:szCs w:val="21"/>
        </w:rPr>
        <w:t>八、我方提供的响应文件内容全部真实有效，如有虚假或隐瞒，我方愿意承担一切法律责任。</w:t>
      </w:r>
    </w:p>
    <w:p>
      <w:pPr>
        <w:spacing w:before="157" w:line="373" w:lineRule="auto"/>
        <w:ind w:firstLine="424" w:firstLineChars="200"/>
        <w:rPr>
          <w:rFonts w:hint="eastAsia" w:ascii="仿宋" w:hAnsi="仿宋" w:eastAsia="仿宋" w:cs="仿宋"/>
          <w:spacing w:val="1"/>
          <w:sz w:val="21"/>
          <w:szCs w:val="21"/>
        </w:rPr>
      </w:pPr>
      <w:r>
        <w:rPr>
          <w:rFonts w:hint="eastAsia" w:ascii="仿宋" w:hAnsi="仿宋" w:eastAsia="仿宋" w:cs="仿宋"/>
          <w:spacing w:val="1"/>
          <w:sz w:val="21"/>
          <w:szCs w:val="21"/>
        </w:rPr>
        <w:t>九、若我方成交，愿意按有关规定及谈判文件要求缴纳代理服务费。若采购人支付代理服务费，则此条不适用。</w:t>
      </w:r>
    </w:p>
    <w:p>
      <w:pPr>
        <w:spacing w:before="157" w:line="373" w:lineRule="auto"/>
        <w:ind w:left="384"/>
        <w:rPr>
          <w:rFonts w:hint="eastAsia" w:ascii="仿宋" w:hAnsi="仿宋" w:eastAsia="仿宋" w:cs="仿宋"/>
          <w:spacing w:val="1"/>
          <w:sz w:val="21"/>
          <w:szCs w:val="21"/>
        </w:rPr>
      </w:pPr>
      <w:r>
        <w:rPr>
          <w:rFonts w:hint="eastAsia" w:ascii="仿宋" w:hAnsi="仿宋" w:eastAsia="仿宋" w:cs="仿宋"/>
          <w:spacing w:val="1"/>
          <w:sz w:val="21"/>
          <w:szCs w:val="21"/>
        </w:rPr>
        <w:t>详细地址：</w:t>
      </w:r>
    </w:p>
    <w:p>
      <w:pPr>
        <w:spacing w:before="157" w:line="373" w:lineRule="auto"/>
        <w:ind w:left="384"/>
        <w:rPr>
          <w:rFonts w:hint="eastAsia" w:ascii="仿宋" w:hAnsi="仿宋" w:eastAsia="仿宋" w:cs="仿宋"/>
          <w:spacing w:val="1"/>
          <w:sz w:val="21"/>
          <w:szCs w:val="21"/>
        </w:rPr>
      </w:pPr>
      <w:r>
        <w:rPr>
          <w:rFonts w:hint="eastAsia" w:ascii="仿宋" w:hAnsi="仿宋" w:eastAsia="仿宋" w:cs="仿宋"/>
          <w:spacing w:val="1"/>
          <w:sz w:val="21"/>
          <w:szCs w:val="21"/>
        </w:rPr>
        <w:t>邮政编码：</w:t>
      </w:r>
    </w:p>
    <w:p>
      <w:pPr>
        <w:spacing w:before="157" w:line="373" w:lineRule="auto"/>
        <w:ind w:left="384"/>
        <w:rPr>
          <w:rFonts w:hint="eastAsia" w:ascii="仿宋" w:hAnsi="仿宋" w:eastAsia="仿宋" w:cs="仿宋"/>
          <w:spacing w:val="1"/>
          <w:sz w:val="21"/>
          <w:szCs w:val="21"/>
        </w:rPr>
      </w:pPr>
      <w:r>
        <w:rPr>
          <w:rFonts w:hint="eastAsia" w:ascii="仿宋" w:hAnsi="仿宋" w:eastAsia="仿宋" w:cs="仿宋"/>
          <w:spacing w:val="1"/>
          <w:sz w:val="21"/>
          <w:szCs w:val="21"/>
        </w:rPr>
        <w:t>电话：</w:t>
      </w:r>
    </w:p>
    <w:p>
      <w:pPr>
        <w:spacing w:before="157" w:line="373" w:lineRule="auto"/>
        <w:ind w:left="384"/>
        <w:rPr>
          <w:rFonts w:hint="eastAsia" w:ascii="仿宋" w:hAnsi="仿宋" w:eastAsia="仿宋" w:cs="仿宋"/>
          <w:spacing w:val="1"/>
          <w:sz w:val="21"/>
          <w:szCs w:val="21"/>
        </w:rPr>
      </w:pPr>
      <w:r>
        <w:rPr>
          <w:rFonts w:hint="eastAsia" w:ascii="仿宋" w:hAnsi="仿宋" w:eastAsia="仿宋" w:cs="仿宋"/>
          <w:spacing w:val="1"/>
          <w:sz w:val="21"/>
          <w:szCs w:val="21"/>
        </w:rPr>
        <w:t>电子邮箱：</w:t>
      </w:r>
    </w:p>
    <w:p>
      <w:pPr>
        <w:spacing w:before="157" w:line="373" w:lineRule="auto"/>
        <w:ind w:left="384"/>
        <w:rPr>
          <w:rFonts w:hint="eastAsia" w:ascii="仿宋" w:hAnsi="仿宋" w:eastAsia="仿宋" w:cs="仿宋"/>
          <w:spacing w:val="1"/>
          <w:sz w:val="21"/>
          <w:szCs w:val="21"/>
        </w:rPr>
      </w:pPr>
      <w:r>
        <w:rPr>
          <w:rFonts w:hint="eastAsia" w:ascii="仿宋" w:hAnsi="仿宋" w:eastAsia="仿宋" w:cs="仿宋"/>
          <w:spacing w:val="1"/>
          <w:sz w:val="21"/>
          <w:szCs w:val="21"/>
        </w:rPr>
        <w:t>供应商开户银行：</w:t>
      </w:r>
    </w:p>
    <w:p>
      <w:pPr>
        <w:spacing w:before="157" w:line="373" w:lineRule="auto"/>
        <w:ind w:left="384"/>
        <w:rPr>
          <w:rFonts w:hint="eastAsia" w:ascii="仿宋" w:hAnsi="仿宋" w:eastAsia="仿宋" w:cs="仿宋"/>
          <w:spacing w:val="1"/>
          <w:sz w:val="21"/>
          <w:szCs w:val="21"/>
        </w:rPr>
      </w:pPr>
      <w:r>
        <w:rPr>
          <w:rFonts w:hint="eastAsia" w:ascii="仿宋" w:hAnsi="仿宋" w:eastAsia="仿宋" w:cs="仿宋"/>
          <w:spacing w:val="1"/>
          <w:sz w:val="21"/>
          <w:szCs w:val="21"/>
        </w:rPr>
        <w:t>账号/行号：</w:t>
      </w:r>
    </w:p>
    <w:p>
      <w:pPr>
        <w:spacing w:before="136" w:line="384" w:lineRule="exact"/>
        <w:ind w:left="5641"/>
        <w:rPr>
          <w:rFonts w:hint="eastAsia" w:ascii="仿宋" w:hAnsi="仿宋" w:eastAsia="仿宋" w:cs="仿宋"/>
          <w:sz w:val="21"/>
          <w:szCs w:val="21"/>
        </w:rPr>
      </w:pPr>
      <w:r>
        <w:rPr>
          <w:rFonts w:hint="eastAsia" w:ascii="仿宋" w:hAnsi="仿宋" w:eastAsia="仿宋" w:cs="仿宋"/>
          <w:position w:val="14"/>
          <w:sz w:val="21"/>
          <w:szCs w:val="21"/>
        </w:rPr>
        <w:t>供应商名称（盖章</w:t>
      </w:r>
      <w:r>
        <w:rPr>
          <w:rFonts w:hint="eastAsia" w:ascii="仿宋" w:hAnsi="仿宋" w:eastAsia="仿宋" w:cs="仿宋"/>
          <w:spacing w:val="3"/>
          <w:position w:val="14"/>
          <w:sz w:val="21"/>
          <w:szCs w:val="21"/>
        </w:rPr>
        <w:t>）：</w:t>
      </w:r>
    </w:p>
    <w:p>
      <w:pPr>
        <w:spacing w:before="1" w:line="221" w:lineRule="auto"/>
        <w:ind w:left="4490"/>
        <w:rPr>
          <w:rFonts w:hint="eastAsia" w:ascii="仿宋" w:hAnsi="仿宋" w:eastAsia="仿宋" w:cs="仿宋"/>
          <w:sz w:val="21"/>
          <w:szCs w:val="21"/>
        </w:rPr>
      </w:pPr>
      <w:r>
        <w:rPr>
          <w:rFonts w:hint="eastAsia" w:ascii="仿宋" w:hAnsi="仿宋" w:eastAsia="仿宋" w:cs="仿宋"/>
          <w:spacing w:val="1"/>
          <w:sz w:val="21"/>
          <w:szCs w:val="21"/>
        </w:rPr>
        <w:t>法定代表人或授权委托人（签字）：</w:t>
      </w:r>
    </w:p>
    <w:p>
      <w:pPr>
        <w:spacing w:before="156" w:line="221" w:lineRule="auto"/>
        <w:ind w:left="8307"/>
        <w:rPr>
          <w:rFonts w:hint="eastAsia" w:ascii="仿宋" w:hAnsi="仿宋" w:eastAsia="仿宋" w:cs="仿宋"/>
          <w:sz w:val="21"/>
          <w:szCs w:val="21"/>
        </w:rPr>
      </w:pPr>
      <w:r>
        <w:rPr>
          <w:rFonts w:hint="eastAsia" w:ascii="仿宋" w:hAnsi="仿宋" w:eastAsia="仿宋" w:cs="仿宋"/>
          <w:spacing w:val="-4"/>
          <w:sz w:val="21"/>
          <w:szCs w:val="21"/>
        </w:rPr>
        <w:t>年</w:t>
      </w:r>
      <w:r>
        <w:rPr>
          <w:rFonts w:hint="eastAsia" w:ascii="仿宋" w:hAnsi="仿宋" w:eastAsia="仿宋" w:cs="仿宋"/>
          <w:spacing w:val="32"/>
          <w:sz w:val="21"/>
          <w:szCs w:val="21"/>
        </w:rPr>
        <w:t xml:space="preserve">  </w:t>
      </w:r>
      <w:r>
        <w:rPr>
          <w:rFonts w:hint="eastAsia" w:ascii="仿宋" w:hAnsi="仿宋" w:eastAsia="仿宋" w:cs="仿宋"/>
          <w:spacing w:val="-4"/>
          <w:sz w:val="21"/>
          <w:szCs w:val="21"/>
        </w:rPr>
        <w:t>月   日</w:t>
      </w:r>
    </w:p>
    <w:p>
      <w:pPr>
        <w:spacing w:line="221" w:lineRule="auto"/>
        <w:rPr>
          <w:rFonts w:hint="eastAsia" w:ascii="仿宋" w:hAnsi="仿宋" w:eastAsia="仿宋" w:cs="仿宋"/>
          <w:sz w:val="21"/>
          <w:szCs w:val="21"/>
        </w:rPr>
        <w:sectPr>
          <w:footerReference r:id="rId18" w:type="default"/>
          <w:pgSz w:w="11900" w:h="16840"/>
          <w:pgMar w:top="1440" w:right="1080" w:bottom="1440" w:left="1080" w:header="0" w:footer="992" w:gutter="0"/>
          <w:pgNumType w:fmt="decimal"/>
          <w:cols w:space="720" w:num="1"/>
        </w:sectPr>
      </w:pPr>
    </w:p>
    <w:p>
      <w:pPr>
        <w:spacing w:before="43" w:line="223" w:lineRule="auto"/>
        <w:jc w:val="center"/>
        <w:outlineLvl w:val="2"/>
        <w:rPr>
          <w:rFonts w:hint="eastAsia" w:ascii="仿宋" w:hAnsi="仿宋" w:eastAsia="仿宋" w:cs="仿宋"/>
          <w:sz w:val="21"/>
          <w:szCs w:val="21"/>
        </w:rPr>
      </w:pPr>
      <w:r>
        <w:rPr>
          <w:rFonts w:hint="eastAsia" w:ascii="仿宋" w:hAnsi="仿宋" w:eastAsia="仿宋" w:cs="仿宋"/>
          <w:spacing w:val="14"/>
          <w:sz w:val="21"/>
          <w:szCs w:val="21"/>
        </w:rPr>
        <w:t>二、首轮报价表</w:t>
      </w:r>
    </w:p>
    <w:p>
      <w:pPr>
        <w:spacing w:before="126" w:line="316" w:lineRule="auto"/>
        <w:ind w:left="7" w:right="1" w:firstLine="384"/>
        <w:jc w:val="both"/>
        <w:rPr>
          <w:rFonts w:hint="eastAsia" w:ascii="仿宋" w:hAnsi="仿宋" w:eastAsia="仿宋" w:cs="仿宋"/>
          <w:sz w:val="21"/>
          <w:szCs w:val="21"/>
        </w:rPr>
      </w:pPr>
      <w:r>
        <w:rPr>
          <w:rFonts w:hint="eastAsia" w:ascii="仿宋" w:hAnsi="仿宋" w:eastAsia="仿宋" w:cs="仿宋"/>
          <w:spacing w:val="1"/>
          <w:sz w:val="21"/>
          <w:szCs w:val="21"/>
        </w:rPr>
        <w:t>（下列表样仅供参考，请选择下表之一填写）</w:t>
      </w:r>
    </w:p>
    <w:p>
      <w:pPr>
        <w:pStyle w:val="3"/>
        <w:spacing w:line="258" w:lineRule="auto"/>
        <w:rPr>
          <w:rFonts w:hint="eastAsia" w:ascii="仿宋" w:hAnsi="仿宋" w:eastAsia="仿宋" w:cs="仿宋"/>
          <w:sz w:val="21"/>
          <w:szCs w:val="21"/>
        </w:rPr>
      </w:pPr>
    </w:p>
    <w:p>
      <w:pPr>
        <w:spacing w:before="69" w:line="223" w:lineRule="auto"/>
        <w:jc w:val="center"/>
        <w:outlineLvl w:val="2"/>
        <w:rPr>
          <w:rFonts w:hint="eastAsia" w:ascii="仿宋" w:hAnsi="仿宋" w:eastAsia="仿宋" w:cs="仿宋"/>
          <w:sz w:val="21"/>
          <w:szCs w:val="21"/>
        </w:rPr>
      </w:pPr>
      <w:r>
        <w:rPr>
          <w:rFonts w:hint="eastAsia" w:ascii="仿宋" w:hAnsi="仿宋" w:eastAsia="仿宋" w:cs="仿宋"/>
          <w:spacing w:val="12"/>
          <w:sz w:val="21"/>
          <w:szCs w:val="21"/>
        </w:rPr>
        <w:t>首轮报价表</w:t>
      </w:r>
    </w:p>
    <w:p>
      <w:pPr>
        <w:spacing w:before="126" w:line="220" w:lineRule="auto"/>
        <w:jc w:val="center"/>
        <w:rPr>
          <w:rFonts w:hint="eastAsia" w:ascii="仿宋" w:hAnsi="仿宋" w:eastAsia="仿宋" w:cs="仿宋"/>
          <w:sz w:val="21"/>
          <w:szCs w:val="21"/>
        </w:rPr>
      </w:pPr>
      <w:r>
        <w:rPr>
          <w:rFonts w:hint="eastAsia" w:ascii="仿宋" w:hAnsi="仿宋" w:eastAsia="仿宋" w:cs="仿宋"/>
          <w:sz w:val="21"/>
          <w:szCs w:val="21"/>
        </w:rPr>
        <w:t>（总价、单价报价）</w:t>
      </w:r>
    </w:p>
    <w:p>
      <w:pPr>
        <w:spacing w:before="157" w:line="385" w:lineRule="exact"/>
        <w:ind w:left="394"/>
        <w:rPr>
          <w:rFonts w:hint="eastAsia" w:ascii="仿宋" w:hAnsi="仿宋" w:eastAsia="仿宋" w:cs="仿宋"/>
          <w:sz w:val="21"/>
          <w:szCs w:val="21"/>
        </w:rPr>
      </w:pPr>
      <w:r>
        <w:rPr>
          <w:rFonts w:hint="eastAsia" w:ascii="仿宋" w:hAnsi="仿宋" w:eastAsia="仿宋" w:cs="仿宋"/>
          <w:spacing w:val="-1"/>
          <w:position w:val="14"/>
          <w:sz w:val="21"/>
          <w:szCs w:val="21"/>
        </w:rPr>
        <w:t>项目编号：</w:t>
      </w:r>
    </w:p>
    <w:p>
      <w:pPr>
        <w:spacing w:line="222" w:lineRule="auto"/>
        <w:ind w:left="394"/>
        <w:rPr>
          <w:rFonts w:hint="eastAsia" w:ascii="仿宋" w:hAnsi="仿宋" w:eastAsia="仿宋" w:cs="仿宋"/>
          <w:sz w:val="21"/>
          <w:szCs w:val="21"/>
        </w:rPr>
      </w:pPr>
      <w:r>
        <w:rPr>
          <w:rFonts w:hint="eastAsia" w:ascii="仿宋" w:hAnsi="仿宋" w:eastAsia="仿宋" w:cs="仿宋"/>
          <w:spacing w:val="-1"/>
          <w:sz w:val="21"/>
          <w:szCs w:val="21"/>
        </w:rPr>
        <w:t>项目名称：</w:t>
      </w:r>
    </w:p>
    <w:p>
      <w:pPr>
        <w:spacing w:before="155" w:line="221" w:lineRule="auto"/>
        <w:ind w:left="391"/>
        <w:rPr>
          <w:rFonts w:hint="eastAsia" w:ascii="仿宋" w:hAnsi="仿宋" w:eastAsia="仿宋" w:cs="仿宋"/>
          <w:sz w:val="21"/>
          <w:szCs w:val="21"/>
        </w:rPr>
      </w:pPr>
      <w:r>
        <w:rPr>
          <w:rFonts w:hint="eastAsia" w:ascii="仿宋" w:hAnsi="仿宋" w:eastAsia="仿宋" w:cs="仿宋"/>
          <w:sz w:val="21"/>
          <w:szCs w:val="21"/>
        </w:rPr>
        <w:t>供应商名称</w:t>
      </w:r>
    </w:p>
    <w:p>
      <w:pPr>
        <w:spacing w:line="190" w:lineRule="exact"/>
        <w:rPr>
          <w:rFonts w:hint="eastAsia" w:ascii="仿宋" w:hAnsi="仿宋" w:eastAsia="仿宋" w:cs="仿宋"/>
          <w:sz w:val="21"/>
          <w:szCs w:val="21"/>
        </w:rPr>
      </w:pPr>
    </w:p>
    <w:tbl>
      <w:tblPr>
        <w:tblStyle w:val="12"/>
        <w:tblW w:w="98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2"/>
        <w:gridCol w:w="2857"/>
        <w:gridCol w:w="1942"/>
        <w:gridCol w:w="1941"/>
        <w:gridCol w:w="2237"/>
      </w:tblGrid>
      <w:tr>
        <w:trPr>
          <w:trHeight w:val="371" w:hRule="atLeast"/>
        </w:trPr>
        <w:tc>
          <w:tcPr>
            <w:tcW w:w="842" w:type="dxa"/>
            <w:vAlign w:val="top"/>
          </w:tcPr>
          <w:p>
            <w:pPr>
              <w:pStyle w:val="13"/>
              <w:spacing w:before="88" w:line="223" w:lineRule="auto"/>
              <w:ind w:left="104"/>
              <w:rPr>
                <w:rFonts w:hint="eastAsia" w:ascii="仿宋" w:hAnsi="仿宋" w:eastAsia="仿宋" w:cs="仿宋"/>
                <w:sz w:val="21"/>
                <w:szCs w:val="21"/>
              </w:rPr>
            </w:pPr>
            <w:r>
              <w:rPr>
                <w:rFonts w:hint="eastAsia" w:ascii="仿宋" w:hAnsi="仿宋" w:eastAsia="仿宋" w:cs="仿宋"/>
                <w:spacing w:val="-3"/>
                <w:sz w:val="21"/>
                <w:szCs w:val="21"/>
              </w:rPr>
              <w:t>序号</w:t>
            </w:r>
          </w:p>
        </w:tc>
        <w:tc>
          <w:tcPr>
            <w:tcW w:w="2857" w:type="dxa"/>
            <w:vAlign w:val="top"/>
          </w:tcPr>
          <w:p>
            <w:pPr>
              <w:pStyle w:val="13"/>
              <w:spacing w:before="88" w:line="204" w:lineRule="auto"/>
              <w:ind w:left="100"/>
              <w:rPr>
                <w:rFonts w:hint="eastAsia" w:ascii="仿宋" w:hAnsi="仿宋" w:eastAsia="仿宋" w:cs="仿宋"/>
                <w:sz w:val="21"/>
                <w:szCs w:val="21"/>
              </w:rPr>
            </w:pPr>
            <w:r>
              <w:rPr>
                <w:rFonts w:hint="eastAsia" w:ascii="仿宋" w:hAnsi="仿宋" w:eastAsia="仿宋" w:cs="仿宋"/>
                <w:spacing w:val="-3"/>
                <w:sz w:val="21"/>
                <w:szCs w:val="21"/>
              </w:rPr>
              <w:t>采购项目名称/包名称</w:t>
            </w:r>
          </w:p>
        </w:tc>
        <w:tc>
          <w:tcPr>
            <w:tcW w:w="1942" w:type="dxa"/>
            <w:vAlign w:val="top"/>
          </w:tcPr>
          <w:p>
            <w:pPr>
              <w:pStyle w:val="13"/>
              <w:spacing w:before="88" w:line="220" w:lineRule="auto"/>
              <w:ind w:left="108"/>
              <w:rPr>
                <w:rFonts w:hint="eastAsia" w:ascii="仿宋" w:hAnsi="仿宋" w:eastAsia="仿宋" w:cs="仿宋"/>
                <w:sz w:val="21"/>
                <w:szCs w:val="21"/>
              </w:rPr>
            </w:pPr>
            <w:r>
              <w:rPr>
                <w:rFonts w:hint="eastAsia" w:ascii="仿宋" w:hAnsi="仿宋" w:eastAsia="仿宋" w:cs="仿宋"/>
                <w:spacing w:val="-1"/>
                <w:sz w:val="21"/>
                <w:szCs w:val="21"/>
              </w:rPr>
              <w:t>总报价（元）</w:t>
            </w:r>
          </w:p>
        </w:tc>
        <w:tc>
          <w:tcPr>
            <w:tcW w:w="1941" w:type="dxa"/>
            <w:vAlign w:val="top"/>
          </w:tcPr>
          <w:p>
            <w:pPr>
              <w:pStyle w:val="13"/>
              <w:spacing w:before="88" w:line="221" w:lineRule="auto"/>
              <w:ind w:left="109"/>
              <w:rPr>
                <w:rFonts w:hint="eastAsia" w:ascii="仿宋" w:hAnsi="仿宋" w:eastAsia="仿宋" w:cs="仿宋"/>
                <w:sz w:val="21"/>
                <w:szCs w:val="21"/>
              </w:rPr>
            </w:pPr>
            <w:r>
              <w:rPr>
                <w:rFonts w:hint="eastAsia" w:ascii="仿宋" w:hAnsi="仿宋" w:eastAsia="仿宋" w:cs="仿宋"/>
                <w:spacing w:val="-1"/>
                <w:sz w:val="21"/>
                <w:szCs w:val="21"/>
              </w:rPr>
              <w:t>交货或服务期</w:t>
            </w:r>
          </w:p>
        </w:tc>
        <w:tc>
          <w:tcPr>
            <w:tcW w:w="2237" w:type="dxa"/>
            <w:vAlign w:val="top"/>
          </w:tcPr>
          <w:p>
            <w:pPr>
              <w:pStyle w:val="13"/>
              <w:spacing w:before="88" w:line="221" w:lineRule="auto"/>
              <w:ind w:left="111"/>
              <w:rPr>
                <w:rFonts w:hint="eastAsia" w:ascii="仿宋" w:hAnsi="仿宋" w:eastAsia="仿宋" w:cs="仿宋"/>
                <w:sz w:val="21"/>
                <w:szCs w:val="21"/>
              </w:rPr>
            </w:pPr>
            <w:r>
              <w:rPr>
                <w:rFonts w:hint="eastAsia" w:ascii="仿宋" w:hAnsi="仿宋" w:eastAsia="仿宋" w:cs="仿宋"/>
                <w:sz w:val="21"/>
                <w:szCs w:val="21"/>
              </w:rPr>
              <w:t>交货或服务地点</w:t>
            </w:r>
          </w:p>
        </w:tc>
      </w:tr>
      <w:tr>
        <w:trPr>
          <w:trHeight w:val="367" w:hRule="atLeast"/>
        </w:trPr>
        <w:tc>
          <w:tcPr>
            <w:tcW w:w="842" w:type="dxa"/>
            <w:vAlign w:val="top"/>
          </w:tcPr>
          <w:p>
            <w:pPr>
              <w:spacing w:before="108" w:line="186" w:lineRule="auto"/>
              <w:ind w:left="119"/>
              <w:rPr>
                <w:rFonts w:hint="eastAsia" w:ascii="仿宋" w:hAnsi="仿宋" w:eastAsia="仿宋" w:cs="仿宋"/>
                <w:sz w:val="21"/>
                <w:szCs w:val="21"/>
              </w:rPr>
            </w:pPr>
            <w:r>
              <w:rPr>
                <w:rFonts w:hint="eastAsia" w:ascii="仿宋" w:hAnsi="仿宋" w:eastAsia="仿宋" w:cs="仿宋"/>
                <w:sz w:val="21"/>
                <w:szCs w:val="21"/>
              </w:rPr>
              <w:t>1</w:t>
            </w:r>
          </w:p>
        </w:tc>
        <w:tc>
          <w:tcPr>
            <w:tcW w:w="2857" w:type="dxa"/>
            <w:vAlign w:val="top"/>
          </w:tcPr>
          <w:p>
            <w:pPr>
              <w:rPr>
                <w:rFonts w:hint="eastAsia" w:ascii="仿宋" w:hAnsi="仿宋" w:eastAsia="仿宋" w:cs="仿宋"/>
                <w:sz w:val="21"/>
                <w:szCs w:val="21"/>
              </w:rPr>
            </w:pPr>
          </w:p>
        </w:tc>
        <w:tc>
          <w:tcPr>
            <w:tcW w:w="1942" w:type="dxa"/>
            <w:vAlign w:val="top"/>
          </w:tcPr>
          <w:p>
            <w:pPr>
              <w:rPr>
                <w:rFonts w:hint="eastAsia" w:ascii="仿宋" w:hAnsi="仿宋" w:eastAsia="仿宋" w:cs="仿宋"/>
                <w:sz w:val="21"/>
                <w:szCs w:val="21"/>
              </w:rPr>
            </w:pPr>
          </w:p>
        </w:tc>
        <w:tc>
          <w:tcPr>
            <w:tcW w:w="1941" w:type="dxa"/>
            <w:vAlign w:val="top"/>
          </w:tcPr>
          <w:p>
            <w:pPr>
              <w:rPr>
                <w:rFonts w:hint="eastAsia" w:ascii="仿宋" w:hAnsi="仿宋" w:eastAsia="仿宋" w:cs="仿宋"/>
                <w:sz w:val="21"/>
                <w:szCs w:val="21"/>
              </w:rPr>
            </w:pPr>
          </w:p>
        </w:tc>
        <w:tc>
          <w:tcPr>
            <w:tcW w:w="2237" w:type="dxa"/>
            <w:vAlign w:val="top"/>
          </w:tcPr>
          <w:p>
            <w:pPr>
              <w:rPr>
                <w:rFonts w:hint="eastAsia" w:ascii="仿宋" w:hAnsi="仿宋" w:eastAsia="仿宋" w:cs="仿宋"/>
                <w:sz w:val="21"/>
                <w:szCs w:val="21"/>
              </w:rPr>
            </w:pPr>
          </w:p>
        </w:tc>
      </w:tr>
      <w:tr>
        <w:trPr>
          <w:trHeight w:val="367" w:hRule="atLeast"/>
        </w:trPr>
        <w:tc>
          <w:tcPr>
            <w:tcW w:w="842" w:type="dxa"/>
            <w:vAlign w:val="top"/>
          </w:tcPr>
          <w:p>
            <w:pPr>
              <w:spacing w:before="108" w:line="188" w:lineRule="auto"/>
              <w:ind w:left="112"/>
              <w:rPr>
                <w:rFonts w:hint="eastAsia" w:ascii="仿宋" w:hAnsi="仿宋" w:eastAsia="仿宋" w:cs="仿宋"/>
                <w:sz w:val="21"/>
                <w:szCs w:val="21"/>
              </w:rPr>
            </w:pPr>
            <w:r>
              <w:rPr>
                <w:rFonts w:hint="eastAsia" w:ascii="仿宋" w:hAnsi="仿宋" w:eastAsia="仿宋" w:cs="仿宋"/>
                <w:sz w:val="21"/>
                <w:szCs w:val="21"/>
              </w:rPr>
              <w:t>2</w:t>
            </w:r>
          </w:p>
        </w:tc>
        <w:tc>
          <w:tcPr>
            <w:tcW w:w="2857" w:type="dxa"/>
            <w:vAlign w:val="top"/>
          </w:tcPr>
          <w:p>
            <w:pPr>
              <w:rPr>
                <w:rFonts w:hint="eastAsia" w:ascii="仿宋" w:hAnsi="仿宋" w:eastAsia="仿宋" w:cs="仿宋"/>
                <w:sz w:val="21"/>
                <w:szCs w:val="21"/>
              </w:rPr>
            </w:pPr>
          </w:p>
        </w:tc>
        <w:tc>
          <w:tcPr>
            <w:tcW w:w="1942" w:type="dxa"/>
            <w:vAlign w:val="top"/>
          </w:tcPr>
          <w:p>
            <w:pPr>
              <w:rPr>
                <w:rFonts w:hint="eastAsia" w:ascii="仿宋" w:hAnsi="仿宋" w:eastAsia="仿宋" w:cs="仿宋"/>
                <w:sz w:val="21"/>
                <w:szCs w:val="21"/>
              </w:rPr>
            </w:pPr>
          </w:p>
        </w:tc>
        <w:tc>
          <w:tcPr>
            <w:tcW w:w="1941" w:type="dxa"/>
            <w:vAlign w:val="top"/>
          </w:tcPr>
          <w:p>
            <w:pPr>
              <w:rPr>
                <w:rFonts w:hint="eastAsia" w:ascii="仿宋" w:hAnsi="仿宋" w:eastAsia="仿宋" w:cs="仿宋"/>
                <w:sz w:val="21"/>
                <w:szCs w:val="21"/>
              </w:rPr>
            </w:pPr>
          </w:p>
        </w:tc>
        <w:tc>
          <w:tcPr>
            <w:tcW w:w="2237" w:type="dxa"/>
            <w:vAlign w:val="top"/>
          </w:tcPr>
          <w:p>
            <w:pPr>
              <w:rPr>
                <w:rFonts w:hint="eastAsia" w:ascii="仿宋" w:hAnsi="仿宋" w:eastAsia="仿宋" w:cs="仿宋"/>
                <w:sz w:val="21"/>
                <w:szCs w:val="21"/>
              </w:rPr>
            </w:pPr>
          </w:p>
        </w:tc>
      </w:tr>
      <w:tr>
        <w:trPr>
          <w:trHeight w:val="381" w:hRule="atLeast"/>
        </w:trPr>
        <w:tc>
          <w:tcPr>
            <w:tcW w:w="842" w:type="dxa"/>
            <w:vAlign w:val="top"/>
          </w:tcPr>
          <w:p>
            <w:pPr>
              <w:spacing w:before="231" w:line="107" w:lineRule="exact"/>
              <w:ind w:left="118"/>
              <w:rPr>
                <w:rFonts w:hint="eastAsia" w:ascii="仿宋" w:hAnsi="仿宋" w:eastAsia="仿宋" w:cs="仿宋"/>
                <w:sz w:val="21"/>
                <w:szCs w:val="21"/>
              </w:rPr>
            </w:pPr>
            <w:r>
              <w:rPr>
                <w:rFonts w:hint="eastAsia" w:ascii="仿宋" w:hAnsi="仿宋" w:eastAsia="仿宋" w:cs="仿宋"/>
                <w:spacing w:val="-1"/>
                <w:position w:val="2"/>
                <w:sz w:val="21"/>
                <w:szCs w:val="21"/>
              </w:rPr>
              <w:t>...</w:t>
            </w:r>
          </w:p>
        </w:tc>
        <w:tc>
          <w:tcPr>
            <w:tcW w:w="2857" w:type="dxa"/>
            <w:vAlign w:val="top"/>
          </w:tcPr>
          <w:p>
            <w:pPr>
              <w:rPr>
                <w:rFonts w:hint="eastAsia" w:ascii="仿宋" w:hAnsi="仿宋" w:eastAsia="仿宋" w:cs="仿宋"/>
                <w:sz w:val="21"/>
                <w:szCs w:val="21"/>
              </w:rPr>
            </w:pPr>
          </w:p>
        </w:tc>
        <w:tc>
          <w:tcPr>
            <w:tcW w:w="1942" w:type="dxa"/>
            <w:vAlign w:val="top"/>
          </w:tcPr>
          <w:p>
            <w:pPr>
              <w:rPr>
                <w:rFonts w:hint="eastAsia" w:ascii="仿宋" w:hAnsi="仿宋" w:eastAsia="仿宋" w:cs="仿宋"/>
                <w:sz w:val="21"/>
                <w:szCs w:val="21"/>
              </w:rPr>
            </w:pPr>
          </w:p>
        </w:tc>
        <w:tc>
          <w:tcPr>
            <w:tcW w:w="1941" w:type="dxa"/>
            <w:vAlign w:val="top"/>
          </w:tcPr>
          <w:p>
            <w:pPr>
              <w:rPr>
                <w:rFonts w:hint="eastAsia" w:ascii="仿宋" w:hAnsi="仿宋" w:eastAsia="仿宋" w:cs="仿宋"/>
                <w:sz w:val="21"/>
                <w:szCs w:val="21"/>
              </w:rPr>
            </w:pPr>
          </w:p>
        </w:tc>
        <w:tc>
          <w:tcPr>
            <w:tcW w:w="2237" w:type="dxa"/>
            <w:vAlign w:val="top"/>
          </w:tcPr>
          <w:p>
            <w:pPr>
              <w:rPr>
                <w:rFonts w:hint="eastAsia" w:ascii="仿宋" w:hAnsi="仿宋" w:eastAsia="仿宋" w:cs="仿宋"/>
                <w:sz w:val="21"/>
                <w:szCs w:val="21"/>
              </w:rPr>
            </w:pPr>
          </w:p>
        </w:tc>
      </w:tr>
    </w:tbl>
    <w:p>
      <w:pPr>
        <w:spacing w:before="147" w:line="384" w:lineRule="exact"/>
        <w:ind w:left="6633"/>
        <w:rPr>
          <w:rFonts w:hint="eastAsia" w:ascii="仿宋" w:hAnsi="仿宋" w:eastAsia="仿宋" w:cs="仿宋"/>
          <w:sz w:val="21"/>
          <w:szCs w:val="21"/>
        </w:rPr>
      </w:pPr>
      <w:r>
        <w:rPr>
          <w:rFonts w:hint="eastAsia" w:ascii="仿宋" w:hAnsi="仿宋" w:eastAsia="仿宋" w:cs="仿宋"/>
          <w:position w:val="14"/>
          <w:sz w:val="21"/>
          <w:szCs w:val="21"/>
        </w:rPr>
        <w:t>供应商（盖章</w:t>
      </w:r>
      <w:r>
        <w:rPr>
          <w:rFonts w:hint="eastAsia" w:ascii="仿宋" w:hAnsi="仿宋" w:eastAsia="仿宋" w:cs="仿宋"/>
          <w:spacing w:val="1"/>
          <w:position w:val="14"/>
          <w:sz w:val="21"/>
          <w:szCs w:val="21"/>
        </w:rPr>
        <w:t>）：</w:t>
      </w:r>
    </w:p>
    <w:p>
      <w:pPr>
        <w:spacing w:line="222" w:lineRule="auto"/>
        <w:ind w:left="7626"/>
        <w:rPr>
          <w:rFonts w:hint="eastAsia" w:ascii="仿宋" w:hAnsi="仿宋" w:eastAsia="仿宋" w:cs="仿宋"/>
          <w:sz w:val="21"/>
          <w:szCs w:val="21"/>
        </w:rPr>
      </w:pPr>
      <w:r>
        <w:rPr>
          <w:rFonts w:hint="eastAsia" w:ascii="仿宋" w:hAnsi="仿宋" w:eastAsia="仿宋" w:cs="仿宋"/>
          <w:spacing w:val="-13"/>
          <w:sz w:val="21"/>
          <w:szCs w:val="21"/>
        </w:rPr>
        <w:t>日期：</w:t>
      </w:r>
    </w:p>
    <w:p>
      <w:pPr>
        <w:pStyle w:val="3"/>
        <w:spacing w:line="257" w:lineRule="auto"/>
        <w:rPr>
          <w:rFonts w:hint="eastAsia" w:ascii="仿宋" w:hAnsi="仿宋" w:eastAsia="仿宋" w:cs="仿宋"/>
          <w:sz w:val="21"/>
          <w:szCs w:val="21"/>
        </w:rPr>
      </w:pPr>
    </w:p>
    <w:p>
      <w:pPr>
        <w:spacing w:before="69" w:line="223" w:lineRule="auto"/>
        <w:jc w:val="center"/>
        <w:outlineLvl w:val="2"/>
        <w:rPr>
          <w:rFonts w:hint="eastAsia" w:ascii="仿宋" w:hAnsi="仿宋" w:eastAsia="仿宋" w:cs="仿宋"/>
          <w:sz w:val="21"/>
          <w:szCs w:val="21"/>
        </w:rPr>
      </w:pPr>
      <w:r>
        <w:rPr>
          <w:rFonts w:hint="eastAsia" w:ascii="仿宋" w:hAnsi="仿宋" w:eastAsia="仿宋" w:cs="仿宋"/>
          <w:spacing w:val="12"/>
          <w:sz w:val="21"/>
          <w:szCs w:val="21"/>
        </w:rPr>
        <w:t>首轮报价表</w:t>
      </w:r>
    </w:p>
    <w:p>
      <w:pPr>
        <w:spacing w:before="126" w:line="204" w:lineRule="auto"/>
        <w:jc w:val="center"/>
        <w:rPr>
          <w:rFonts w:hint="eastAsia" w:ascii="仿宋" w:hAnsi="仿宋" w:eastAsia="仿宋" w:cs="仿宋"/>
          <w:sz w:val="21"/>
          <w:szCs w:val="21"/>
        </w:rPr>
      </w:pPr>
      <w:r>
        <w:rPr>
          <w:rFonts w:hint="eastAsia" w:ascii="仿宋" w:hAnsi="仿宋" w:eastAsia="仿宋" w:cs="仿宋"/>
          <w:spacing w:val="-4"/>
          <w:sz w:val="21"/>
          <w:szCs w:val="21"/>
        </w:rPr>
        <w:t>（上浮/下浮率报价）</w:t>
      </w:r>
    </w:p>
    <w:p>
      <w:pPr>
        <w:spacing w:before="137" w:line="221" w:lineRule="auto"/>
        <w:ind w:left="394"/>
        <w:rPr>
          <w:rFonts w:hint="eastAsia" w:ascii="仿宋" w:hAnsi="仿宋" w:eastAsia="仿宋" w:cs="仿宋"/>
          <w:sz w:val="21"/>
          <w:szCs w:val="21"/>
        </w:rPr>
      </w:pPr>
      <w:r>
        <w:rPr>
          <w:rFonts w:hint="eastAsia" w:ascii="仿宋" w:hAnsi="仿宋" w:eastAsia="仿宋" w:cs="仿宋"/>
          <w:spacing w:val="-1"/>
          <w:sz w:val="21"/>
          <w:szCs w:val="21"/>
        </w:rPr>
        <w:t>项目编号：</w:t>
      </w:r>
    </w:p>
    <w:p>
      <w:pPr>
        <w:spacing w:before="156" w:line="222" w:lineRule="auto"/>
        <w:ind w:left="394"/>
        <w:rPr>
          <w:rFonts w:hint="eastAsia" w:ascii="仿宋" w:hAnsi="仿宋" w:eastAsia="仿宋" w:cs="仿宋"/>
          <w:sz w:val="21"/>
          <w:szCs w:val="21"/>
        </w:rPr>
      </w:pPr>
      <w:r>
        <w:rPr>
          <w:rFonts w:hint="eastAsia" w:ascii="仿宋" w:hAnsi="仿宋" w:eastAsia="仿宋" w:cs="仿宋"/>
          <w:spacing w:val="-1"/>
          <w:sz w:val="21"/>
          <w:szCs w:val="21"/>
        </w:rPr>
        <w:t>项目名称：</w:t>
      </w:r>
    </w:p>
    <w:p>
      <w:pPr>
        <w:spacing w:before="155" w:line="221" w:lineRule="auto"/>
        <w:ind w:left="391"/>
        <w:rPr>
          <w:rFonts w:hint="eastAsia" w:ascii="仿宋" w:hAnsi="仿宋" w:eastAsia="仿宋" w:cs="仿宋"/>
          <w:sz w:val="21"/>
          <w:szCs w:val="21"/>
        </w:rPr>
      </w:pPr>
      <w:r>
        <w:rPr>
          <w:rFonts w:hint="eastAsia" w:ascii="仿宋" w:hAnsi="仿宋" w:eastAsia="仿宋" w:cs="仿宋"/>
          <w:sz w:val="21"/>
          <w:szCs w:val="21"/>
        </w:rPr>
        <w:t>供应商名称：</w:t>
      </w:r>
    </w:p>
    <w:p>
      <w:pPr>
        <w:spacing w:line="190" w:lineRule="exact"/>
        <w:rPr>
          <w:rFonts w:hint="eastAsia" w:ascii="仿宋" w:hAnsi="仿宋" w:eastAsia="仿宋" w:cs="仿宋"/>
          <w:sz w:val="21"/>
          <w:szCs w:val="21"/>
        </w:rPr>
      </w:pPr>
    </w:p>
    <w:tbl>
      <w:tblPr>
        <w:tblStyle w:val="12"/>
        <w:tblW w:w="98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0"/>
        <w:gridCol w:w="2689"/>
        <w:gridCol w:w="2420"/>
        <w:gridCol w:w="1838"/>
        <w:gridCol w:w="2111"/>
      </w:tblGrid>
      <w:tr>
        <w:trPr>
          <w:trHeight w:val="391" w:hRule="atLeast"/>
        </w:trPr>
        <w:tc>
          <w:tcPr>
            <w:tcW w:w="800" w:type="dxa"/>
            <w:vAlign w:val="top"/>
          </w:tcPr>
          <w:p>
            <w:pPr>
              <w:pStyle w:val="13"/>
              <w:spacing w:before="88" w:line="223" w:lineRule="auto"/>
              <w:ind w:left="104"/>
              <w:rPr>
                <w:rFonts w:hint="eastAsia" w:ascii="仿宋" w:hAnsi="仿宋" w:eastAsia="仿宋" w:cs="仿宋"/>
                <w:sz w:val="21"/>
                <w:szCs w:val="21"/>
              </w:rPr>
            </w:pPr>
            <w:r>
              <w:rPr>
                <w:rFonts w:hint="eastAsia" w:ascii="仿宋" w:hAnsi="仿宋" w:eastAsia="仿宋" w:cs="仿宋"/>
                <w:spacing w:val="-3"/>
                <w:sz w:val="21"/>
                <w:szCs w:val="21"/>
              </w:rPr>
              <w:t>序号</w:t>
            </w:r>
          </w:p>
        </w:tc>
        <w:tc>
          <w:tcPr>
            <w:tcW w:w="2689" w:type="dxa"/>
            <w:vAlign w:val="top"/>
          </w:tcPr>
          <w:p>
            <w:pPr>
              <w:pStyle w:val="13"/>
              <w:spacing w:before="88" w:line="204" w:lineRule="auto"/>
              <w:ind w:left="99"/>
              <w:rPr>
                <w:rFonts w:hint="eastAsia" w:ascii="仿宋" w:hAnsi="仿宋" w:eastAsia="仿宋" w:cs="仿宋"/>
                <w:sz w:val="21"/>
                <w:szCs w:val="21"/>
              </w:rPr>
            </w:pPr>
            <w:r>
              <w:rPr>
                <w:rFonts w:hint="eastAsia" w:ascii="仿宋" w:hAnsi="仿宋" w:eastAsia="仿宋" w:cs="仿宋"/>
                <w:spacing w:val="-3"/>
                <w:sz w:val="21"/>
                <w:szCs w:val="21"/>
              </w:rPr>
              <w:t>采购项目名称/包名称</w:t>
            </w:r>
          </w:p>
        </w:tc>
        <w:tc>
          <w:tcPr>
            <w:tcW w:w="2420" w:type="dxa"/>
            <w:vAlign w:val="top"/>
          </w:tcPr>
          <w:p>
            <w:pPr>
              <w:pStyle w:val="13"/>
              <w:spacing w:before="88" w:line="204" w:lineRule="auto"/>
              <w:ind w:left="105"/>
              <w:rPr>
                <w:rFonts w:hint="eastAsia" w:ascii="仿宋" w:hAnsi="仿宋" w:eastAsia="仿宋" w:cs="仿宋"/>
                <w:sz w:val="21"/>
                <w:szCs w:val="21"/>
              </w:rPr>
            </w:pPr>
            <w:r>
              <w:rPr>
                <w:rFonts w:hint="eastAsia" w:ascii="仿宋" w:hAnsi="仿宋" w:eastAsia="仿宋" w:cs="仿宋"/>
                <w:spacing w:val="1"/>
                <w:sz w:val="21"/>
                <w:szCs w:val="21"/>
              </w:rPr>
              <w:t>上浮/下浮率（%）</w:t>
            </w:r>
          </w:p>
        </w:tc>
        <w:tc>
          <w:tcPr>
            <w:tcW w:w="1838" w:type="dxa"/>
            <w:vAlign w:val="top"/>
          </w:tcPr>
          <w:p>
            <w:pPr>
              <w:pStyle w:val="13"/>
              <w:spacing w:before="88" w:line="221" w:lineRule="auto"/>
              <w:ind w:left="110"/>
              <w:rPr>
                <w:rFonts w:hint="eastAsia" w:ascii="仿宋" w:hAnsi="仿宋" w:eastAsia="仿宋" w:cs="仿宋"/>
                <w:sz w:val="21"/>
                <w:szCs w:val="21"/>
              </w:rPr>
            </w:pPr>
            <w:r>
              <w:rPr>
                <w:rFonts w:hint="eastAsia" w:ascii="仿宋" w:hAnsi="仿宋" w:eastAsia="仿宋" w:cs="仿宋"/>
                <w:spacing w:val="-1"/>
                <w:sz w:val="21"/>
                <w:szCs w:val="21"/>
              </w:rPr>
              <w:t>交货或服务期</w:t>
            </w:r>
          </w:p>
        </w:tc>
        <w:tc>
          <w:tcPr>
            <w:tcW w:w="2111" w:type="dxa"/>
            <w:vAlign w:val="top"/>
          </w:tcPr>
          <w:p>
            <w:pPr>
              <w:pStyle w:val="13"/>
              <w:spacing w:before="88" w:line="221" w:lineRule="auto"/>
              <w:ind w:left="111"/>
              <w:rPr>
                <w:rFonts w:hint="eastAsia" w:ascii="仿宋" w:hAnsi="仿宋" w:eastAsia="仿宋" w:cs="仿宋"/>
                <w:sz w:val="21"/>
                <w:szCs w:val="21"/>
              </w:rPr>
            </w:pPr>
            <w:r>
              <w:rPr>
                <w:rFonts w:hint="eastAsia" w:ascii="仿宋" w:hAnsi="仿宋" w:eastAsia="仿宋" w:cs="仿宋"/>
                <w:sz w:val="21"/>
                <w:szCs w:val="21"/>
              </w:rPr>
              <w:t>交货或服务地点</w:t>
            </w:r>
          </w:p>
        </w:tc>
      </w:tr>
      <w:tr>
        <w:trPr>
          <w:trHeight w:val="387" w:hRule="atLeast"/>
        </w:trPr>
        <w:tc>
          <w:tcPr>
            <w:tcW w:w="800" w:type="dxa"/>
            <w:vAlign w:val="top"/>
          </w:tcPr>
          <w:p>
            <w:pPr>
              <w:spacing w:before="108" w:line="186" w:lineRule="auto"/>
              <w:ind w:left="119"/>
              <w:rPr>
                <w:rFonts w:hint="eastAsia" w:ascii="仿宋" w:hAnsi="仿宋" w:eastAsia="仿宋" w:cs="仿宋"/>
                <w:sz w:val="21"/>
                <w:szCs w:val="21"/>
              </w:rPr>
            </w:pPr>
            <w:r>
              <w:rPr>
                <w:rFonts w:hint="eastAsia" w:ascii="仿宋" w:hAnsi="仿宋" w:eastAsia="仿宋" w:cs="仿宋"/>
                <w:sz w:val="21"/>
                <w:szCs w:val="21"/>
              </w:rPr>
              <w:t>1</w:t>
            </w:r>
          </w:p>
        </w:tc>
        <w:tc>
          <w:tcPr>
            <w:tcW w:w="2689" w:type="dxa"/>
            <w:vAlign w:val="top"/>
          </w:tcPr>
          <w:p>
            <w:pPr>
              <w:rPr>
                <w:rFonts w:hint="eastAsia" w:ascii="仿宋" w:hAnsi="仿宋" w:eastAsia="仿宋" w:cs="仿宋"/>
                <w:sz w:val="21"/>
                <w:szCs w:val="21"/>
              </w:rPr>
            </w:pPr>
          </w:p>
        </w:tc>
        <w:tc>
          <w:tcPr>
            <w:tcW w:w="2420" w:type="dxa"/>
            <w:vAlign w:val="top"/>
          </w:tcPr>
          <w:p>
            <w:pPr>
              <w:rPr>
                <w:rFonts w:hint="eastAsia" w:ascii="仿宋" w:hAnsi="仿宋" w:eastAsia="仿宋" w:cs="仿宋"/>
                <w:sz w:val="21"/>
                <w:szCs w:val="21"/>
              </w:rPr>
            </w:pPr>
          </w:p>
        </w:tc>
        <w:tc>
          <w:tcPr>
            <w:tcW w:w="1838" w:type="dxa"/>
            <w:vAlign w:val="top"/>
          </w:tcPr>
          <w:p>
            <w:pPr>
              <w:rPr>
                <w:rFonts w:hint="eastAsia" w:ascii="仿宋" w:hAnsi="仿宋" w:eastAsia="仿宋" w:cs="仿宋"/>
                <w:sz w:val="21"/>
                <w:szCs w:val="21"/>
              </w:rPr>
            </w:pPr>
          </w:p>
        </w:tc>
        <w:tc>
          <w:tcPr>
            <w:tcW w:w="2111" w:type="dxa"/>
            <w:vAlign w:val="top"/>
          </w:tcPr>
          <w:p>
            <w:pPr>
              <w:rPr>
                <w:rFonts w:hint="eastAsia" w:ascii="仿宋" w:hAnsi="仿宋" w:eastAsia="仿宋" w:cs="仿宋"/>
                <w:sz w:val="21"/>
                <w:szCs w:val="21"/>
              </w:rPr>
            </w:pPr>
          </w:p>
        </w:tc>
      </w:tr>
      <w:tr>
        <w:trPr>
          <w:trHeight w:val="387" w:hRule="atLeast"/>
        </w:trPr>
        <w:tc>
          <w:tcPr>
            <w:tcW w:w="800" w:type="dxa"/>
            <w:vAlign w:val="top"/>
          </w:tcPr>
          <w:p>
            <w:pPr>
              <w:spacing w:before="108" w:line="188" w:lineRule="auto"/>
              <w:ind w:left="112"/>
              <w:rPr>
                <w:rFonts w:hint="eastAsia" w:ascii="仿宋" w:hAnsi="仿宋" w:eastAsia="仿宋" w:cs="仿宋"/>
                <w:sz w:val="21"/>
                <w:szCs w:val="21"/>
              </w:rPr>
            </w:pPr>
            <w:r>
              <w:rPr>
                <w:rFonts w:hint="eastAsia" w:ascii="仿宋" w:hAnsi="仿宋" w:eastAsia="仿宋" w:cs="仿宋"/>
                <w:sz w:val="21"/>
                <w:szCs w:val="21"/>
              </w:rPr>
              <w:t>2</w:t>
            </w:r>
          </w:p>
        </w:tc>
        <w:tc>
          <w:tcPr>
            <w:tcW w:w="2689" w:type="dxa"/>
            <w:vAlign w:val="top"/>
          </w:tcPr>
          <w:p>
            <w:pPr>
              <w:rPr>
                <w:rFonts w:hint="eastAsia" w:ascii="仿宋" w:hAnsi="仿宋" w:eastAsia="仿宋" w:cs="仿宋"/>
                <w:sz w:val="21"/>
                <w:szCs w:val="21"/>
              </w:rPr>
            </w:pPr>
          </w:p>
        </w:tc>
        <w:tc>
          <w:tcPr>
            <w:tcW w:w="2420" w:type="dxa"/>
            <w:vAlign w:val="top"/>
          </w:tcPr>
          <w:p>
            <w:pPr>
              <w:rPr>
                <w:rFonts w:hint="eastAsia" w:ascii="仿宋" w:hAnsi="仿宋" w:eastAsia="仿宋" w:cs="仿宋"/>
                <w:sz w:val="21"/>
                <w:szCs w:val="21"/>
              </w:rPr>
            </w:pPr>
          </w:p>
        </w:tc>
        <w:tc>
          <w:tcPr>
            <w:tcW w:w="1838" w:type="dxa"/>
            <w:vAlign w:val="top"/>
          </w:tcPr>
          <w:p>
            <w:pPr>
              <w:rPr>
                <w:rFonts w:hint="eastAsia" w:ascii="仿宋" w:hAnsi="仿宋" w:eastAsia="仿宋" w:cs="仿宋"/>
                <w:sz w:val="21"/>
                <w:szCs w:val="21"/>
              </w:rPr>
            </w:pPr>
          </w:p>
        </w:tc>
        <w:tc>
          <w:tcPr>
            <w:tcW w:w="2111" w:type="dxa"/>
            <w:vAlign w:val="top"/>
          </w:tcPr>
          <w:p>
            <w:pPr>
              <w:rPr>
                <w:rFonts w:hint="eastAsia" w:ascii="仿宋" w:hAnsi="仿宋" w:eastAsia="仿宋" w:cs="仿宋"/>
                <w:sz w:val="21"/>
                <w:szCs w:val="21"/>
              </w:rPr>
            </w:pPr>
          </w:p>
        </w:tc>
      </w:tr>
      <w:tr>
        <w:trPr>
          <w:trHeight w:val="401" w:hRule="atLeast"/>
        </w:trPr>
        <w:tc>
          <w:tcPr>
            <w:tcW w:w="800" w:type="dxa"/>
            <w:vAlign w:val="top"/>
          </w:tcPr>
          <w:p>
            <w:pPr>
              <w:spacing w:before="231" w:line="107" w:lineRule="exact"/>
              <w:ind w:left="118"/>
              <w:rPr>
                <w:rFonts w:hint="eastAsia" w:ascii="仿宋" w:hAnsi="仿宋" w:eastAsia="仿宋" w:cs="仿宋"/>
                <w:sz w:val="21"/>
                <w:szCs w:val="21"/>
              </w:rPr>
            </w:pPr>
            <w:r>
              <w:rPr>
                <w:rFonts w:hint="eastAsia" w:ascii="仿宋" w:hAnsi="仿宋" w:eastAsia="仿宋" w:cs="仿宋"/>
                <w:spacing w:val="-1"/>
                <w:position w:val="2"/>
                <w:sz w:val="21"/>
                <w:szCs w:val="21"/>
              </w:rPr>
              <w:t>...</w:t>
            </w:r>
          </w:p>
        </w:tc>
        <w:tc>
          <w:tcPr>
            <w:tcW w:w="2689" w:type="dxa"/>
            <w:vAlign w:val="top"/>
          </w:tcPr>
          <w:p>
            <w:pPr>
              <w:rPr>
                <w:rFonts w:hint="eastAsia" w:ascii="仿宋" w:hAnsi="仿宋" w:eastAsia="仿宋" w:cs="仿宋"/>
                <w:sz w:val="21"/>
                <w:szCs w:val="21"/>
              </w:rPr>
            </w:pPr>
          </w:p>
        </w:tc>
        <w:tc>
          <w:tcPr>
            <w:tcW w:w="2420" w:type="dxa"/>
            <w:vAlign w:val="top"/>
          </w:tcPr>
          <w:p>
            <w:pPr>
              <w:rPr>
                <w:rFonts w:hint="eastAsia" w:ascii="仿宋" w:hAnsi="仿宋" w:eastAsia="仿宋" w:cs="仿宋"/>
                <w:sz w:val="21"/>
                <w:szCs w:val="21"/>
              </w:rPr>
            </w:pPr>
          </w:p>
        </w:tc>
        <w:tc>
          <w:tcPr>
            <w:tcW w:w="1838" w:type="dxa"/>
            <w:vAlign w:val="top"/>
          </w:tcPr>
          <w:p>
            <w:pPr>
              <w:rPr>
                <w:rFonts w:hint="eastAsia" w:ascii="仿宋" w:hAnsi="仿宋" w:eastAsia="仿宋" w:cs="仿宋"/>
                <w:sz w:val="21"/>
                <w:szCs w:val="21"/>
              </w:rPr>
            </w:pPr>
          </w:p>
        </w:tc>
        <w:tc>
          <w:tcPr>
            <w:tcW w:w="2111" w:type="dxa"/>
            <w:vAlign w:val="top"/>
          </w:tcPr>
          <w:p>
            <w:pPr>
              <w:rPr>
                <w:rFonts w:hint="eastAsia" w:ascii="仿宋" w:hAnsi="仿宋" w:eastAsia="仿宋" w:cs="仿宋"/>
                <w:sz w:val="21"/>
                <w:szCs w:val="21"/>
              </w:rPr>
            </w:pPr>
          </w:p>
        </w:tc>
      </w:tr>
    </w:tbl>
    <w:p>
      <w:pPr>
        <w:spacing w:before="147" w:line="385" w:lineRule="exact"/>
        <w:ind w:left="6633"/>
        <w:rPr>
          <w:rFonts w:hint="eastAsia" w:ascii="仿宋" w:hAnsi="仿宋" w:eastAsia="仿宋" w:cs="仿宋"/>
          <w:sz w:val="21"/>
          <w:szCs w:val="21"/>
        </w:rPr>
      </w:pPr>
      <w:r>
        <w:rPr>
          <w:rFonts w:hint="eastAsia" w:ascii="仿宋" w:hAnsi="仿宋" w:eastAsia="仿宋" w:cs="仿宋"/>
          <w:position w:val="14"/>
          <w:sz w:val="21"/>
          <w:szCs w:val="21"/>
        </w:rPr>
        <w:t>供应商（盖章</w:t>
      </w:r>
      <w:r>
        <w:rPr>
          <w:rFonts w:hint="eastAsia" w:ascii="仿宋" w:hAnsi="仿宋" w:eastAsia="仿宋" w:cs="仿宋"/>
          <w:spacing w:val="1"/>
          <w:position w:val="14"/>
          <w:sz w:val="21"/>
          <w:szCs w:val="21"/>
        </w:rPr>
        <w:t>）：</w:t>
      </w:r>
    </w:p>
    <w:p>
      <w:pPr>
        <w:spacing w:line="222" w:lineRule="auto"/>
        <w:ind w:left="7626"/>
        <w:rPr>
          <w:rFonts w:hint="eastAsia" w:ascii="仿宋" w:hAnsi="仿宋" w:eastAsia="仿宋" w:cs="仿宋"/>
          <w:sz w:val="21"/>
          <w:szCs w:val="21"/>
        </w:rPr>
      </w:pPr>
      <w:r>
        <w:rPr>
          <w:rFonts w:hint="eastAsia" w:ascii="仿宋" w:hAnsi="仿宋" w:eastAsia="仿宋" w:cs="仿宋"/>
          <w:spacing w:val="-13"/>
          <w:sz w:val="21"/>
          <w:szCs w:val="21"/>
        </w:rPr>
        <w:t>日期：</w:t>
      </w:r>
    </w:p>
    <w:p>
      <w:pPr>
        <w:spacing w:line="222" w:lineRule="auto"/>
        <w:rPr>
          <w:rFonts w:hint="eastAsia" w:ascii="仿宋" w:hAnsi="仿宋" w:eastAsia="仿宋" w:cs="仿宋"/>
          <w:sz w:val="21"/>
          <w:szCs w:val="21"/>
        </w:rPr>
        <w:sectPr>
          <w:footerReference r:id="rId19" w:type="default"/>
          <w:pgSz w:w="11900" w:h="16840"/>
          <w:pgMar w:top="1440" w:right="1080" w:bottom="1440" w:left="1080" w:header="0" w:footer="992" w:gutter="0"/>
          <w:pgNumType w:fmt="decimal"/>
          <w:cols w:space="720" w:num="1"/>
        </w:sectPr>
      </w:pPr>
    </w:p>
    <w:p>
      <w:pPr>
        <w:spacing w:before="43" w:line="223" w:lineRule="auto"/>
        <w:ind w:left="4485"/>
        <w:outlineLvl w:val="2"/>
        <w:rPr>
          <w:rFonts w:hint="eastAsia" w:ascii="仿宋" w:hAnsi="仿宋" w:eastAsia="仿宋" w:cs="仿宋"/>
          <w:sz w:val="21"/>
          <w:szCs w:val="21"/>
        </w:rPr>
      </w:pPr>
      <w:r>
        <w:rPr>
          <w:rFonts w:hint="eastAsia" w:ascii="仿宋" w:hAnsi="仿宋" w:eastAsia="仿宋" w:cs="仿宋"/>
          <w:spacing w:val="14"/>
          <w:sz w:val="21"/>
          <w:szCs w:val="21"/>
        </w:rPr>
        <w:t>三、分项报价表</w:t>
      </w:r>
    </w:p>
    <w:p>
      <w:pPr>
        <w:spacing w:before="69" w:line="225" w:lineRule="auto"/>
        <w:outlineLvl w:val="2"/>
        <w:rPr>
          <w:rFonts w:hint="eastAsia" w:ascii="仿宋" w:hAnsi="仿宋" w:eastAsia="仿宋" w:cs="仿宋"/>
          <w:sz w:val="21"/>
          <w:szCs w:val="21"/>
        </w:rPr>
      </w:pPr>
      <w:r>
        <w:rPr>
          <w:rFonts w:hint="eastAsia" w:ascii="仿宋" w:hAnsi="仿宋" w:eastAsia="仿宋" w:cs="仿宋"/>
          <w:spacing w:val="15"/>
          <w:sz w:val="21"/>
          <w:szCs w:val="21"/>
        </w:rPr>
        <w:t>服务（请选择下表之一填写）</w:t>
      </w:r>
    </w:p>
    <w:p>
      <w:pPr>
        <w:spacing w:before="297" w:line="223" w:lineRule="auto"/>
        <w:jc w:val="center"/>
        <w:rPr>
          <w:rFonts w:hint="eastAsia" w:ascii="仿宋" w:hAnsi="仿宋" w:eastAsia="仿宋" w:cs="仿宋"/>
          <w:sz w:val="21"/>
          <w:szCs w:val="21"/>
        </w:rPr>
      </w:pPr>
      <w:r>
        <w:rPr>
          <w:rFonts w:hint="eastAsia" w:ascii="仿宋" w:hAnsi="仿宋" w:eastAsia="仿宋" w:cs="仿宋"/>
          <w:spacing w:val="13"/>
          <w:sz w:val="21"/>
          <w:szCs w:val="21"/>
        </w:rPr>
        <w:t>分项报价表</w:t>
      </w:r>
    </w:p>
    <w:p>
      <w:pPr>
        <w:spacing w:before="126" w:line="220" w:lineRule="auto"/>
        <w:jc w:val="center"/>
        <w:rPr>
          <w:rFonts w:hint="eastAsia" w:ascii="仿宋" w:hAnsi="仿宋" w:eastAsia="仿宋" w:cs="仿宋"/>
          <w:sz w:val="21"/>
          <w:szCs w:val="21"/>
        </w:rPr>
      </w:pPr>
      <w:r>
        <w:rPr>
          <w:rFonts w:hint="eastAsia" w:ascii="仿宋" w:hAnsi="仿宋" w:eastAsia="仿宋" w:cs="仿宋"/>
          <w:sz w:val="21"/>
          <w:szCs w:val="21"/>
        </w:rPr>
        <w:t>（总价、单价报价）</w:t>
      </w:r>
    </w:p>
    <w:p>
      <w:pPr>
        <w:spacing w:before="158" w:line="384" w:lineRule="exact"/>
        <w:ind w:left="394"/>
        <w:rPr>
          <w:rFonts w:hint="eastAsia" w:ascii="仿宋" w:hAnsi="仿宋" w:eastAsia="仿宋" w:cs="仿宋"/>
          <w:sz w:val="21"/>
          <w:szCs w:val="21"/>
        </w:rPr>
      </w:pPr>
      <w:r>
        <w:rPr>
          <w:rFonts w:hint="eastAsia" w:ascii="仿宋" w:hAnsi="仿宋" w:eastAsia="仿宋" w:cs="仿宋"/>
          <w:spacing w:val="-1"/>
          <w:position w:val="14"/>
          <w:sz w:val="21"/>
          <w:szCs w:val="21"/>
        </w:rPr>
        <w:t>项目编号：</w:t>
      </w:r>
    </w:p>
    <w:p>
      <w:pPr>
        <w:spacing w:line="222" w:lineRule="auto"/>
        <w:ind w:left="394"/>
        <w:rPr>
          <w:rFonts w:hint="eastAsia" w:ascii="仿宋" w:hAnsi="仿宋" w:eastAsia="仿宋" w:cs="仿宋"/>
          <w:sz w:val="21"/>
          <w:szCs w:val="21"/>
        </w:rPr>
      </w:pPr>
      <w:r>
        <w:rPr>
          <w:rFonts w:hint="eastAsia" w:ascii="仿宋" w:hAnsi="仿宋" w:eastAsia="仿宋" w:cs="仿宋"/>
          <w:spacing w:val="-1"/>
          <w:sz w:val="21"/>
          <w:szCs w:val="21"/>
        </w:rPr>
        <w:t>项目名称：</w:t>
      </w:r>
    </w:p>
    <w:p>
      <w:pPr>
        <w:spacing w:before="156" w:line="223" w:lineRule="auto"/>
        <w:ind w:left="391"/>
        <w:rPr>
          <w:rFonts w:hint="eastAsia" w:ascii="仿宋" w:hAnsi="仿宋" w:eastAsia="仿宋" w:cs="仿宋"/>
          <w:sz w:val="21"/>
          <w:szCs w:val="21"/>
        </w:rPr>
      </w:pPr>
      <w:r>
        <w:rPr>
          <w:rFonts w:hint="eastAsia" w:ascii="仿宋" w:hAnsi="仿宋" w:eastAsia="仿宋" w:cs="仿宋"/>
          <w:spacing w:val="-2"/>
          <w:sz w:val="21"/>
          <w:szCs w:val="21"/>
        </w:rPr>
        <w:t>包号：</w:t>
      </w:r>
    </w:p>
    <w:p>
      <w:pPr>
        <w:spacing w:before="82" w:line="204" w:lineRule="auto"/>
        <w:jc w:val="right"/>
        <w:rPr>
          <w:rFonts w:hint="eastAsia" w:ascii="仿宋" w:hAnsi="仿宋" w:eastAsia="仿宋" w:cs="仿宋"/>
          <w:sz w:val="21"/>
          <w:szCs w:val="21"/>
        </w:rPr>
      </w:pPr>
      <w:r>
        <w:rPr>
          <w:rFonts w:hint="eastAsia" w:ascii="仿宋" w:hAnsi="仿宋" w:eastAsia="仿宋" w:cs="仿宋"/>
          <w:spacing w:val="-1"/>
          <w:sz w:val="21"/>
          <w:szCs w:val="21"/>
        </w:rPr>
        <w:t>供应商名称：                                                         货币及单位：人</w:t>
      </w:r>
      <w:r>
        <w:rPr>
          <w:rFonts w:hint="eastAsia" w:ascii="仿宋" w:hAnsi="仿宋" w:eastAsia="仿宋" w:cs="仿宋"/>
          <w:spacing w:val="-2"/>
          <w:sz w:val="21"/>
          <w:szCs w:val="21"/>
        </w:rPr>
        <w:t>民币/元</w:t>
      </w:r>
    </w:p>
    <w:p>
      <w:pPr>
        <w:spacing w:line="85" w:lineRule="exact"/>
        <w:rPr>
          <w:rFonts w:hint="eastAsia" w:ascii="仿宋" w:hAnsi="仿宋" w:eastAsia="仿宋" w:cs="仿宋"/>
          <w:sz w:val="21"/>
          <w:szCs w:val="21"/>
        </w:rPr>
      </w:pPr>
    </w:p>
    <w:tbl>
      <w:tblPr>
        <w:tblStyle w:val="12"/>
        <w:tblW w:w="979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8"/>
        <w:gridCol w:w="450"/>
        <w:gridCol w:w="1388"/>
        <w:gridCol w:w="1069"/>
        <w:gridCol w:w="975"/>
        <w:gridCol w:w="1050"/>
        <w:gridCol w:w="969"/>
        <w:gridCol w:w="1206"/>
        <w:gridCol w:w="993"/>
        <w:gridCol w:w="1087"/>
      </w:tblGrid>
      <w:tr>
        <w:trPr>
          <w:trHeight w:val="377" w:hRule="atLeast"/>
        </w:trPr>
        <w:tc>
          <w:tcPr>
            <w:tcW w:w="608" w:type="dxa"/>
            <w:vAlign w:val="center"/>
          </w:tcPr>
          <w:p>
            <w:pPr>
              <w:pStyle w:val="13"/>
              <w:spacing w:before="88" w:line="223" w:lineRule="auto"/>
              <w:ind w:left="121"/>
              <w:jc w:val="center"/>
              <w:rPr>
                <w:rFonts w:hint="eastAsia" w:ascii="仿宋" w:hAnsi="仿宋" w:eastAsia="仿宋" w:cs="仿宋"/>
                <w:sz w:val="21"/>
                <w:szCs w:val="21"/>
              </w:rPr>
            </w:pPr>
            <w:r>
              <w:rPr>
                <w:rFonts w:hint="eastAsia" w:ascii="仿宋" w:hAnsi="仿宋" w:eastAsia="仿宋" w:cs="仿宋"/>
                <w:spacing w:val="-7"/>
                <w:sz w:val="21"/>
                <w:szCs w:val="21"/>
              </w:rPr>
              <w:t>品目号</w:t>
            </w:r>
          </w:p>
        </w:tc>
        <w:tc>
          <w:tcPr>
            <w:tcW w:w="450" w:type="dxa"/>
            <w:vAlign w:val="center"/>
          </w:tcPr>
          <w:p>
            <w:pPr>
              <w:pStyle w:val="13"/>
              <w:spacing w:before="88" w:line="223" w:lineRule="auto"/>
              <w:ind w:left="100"/>
              <w:jc w:val="center"/>
              <w:rPr>
                <w:rFonts w:hint="eastAsia" w:ascii="仿宋" w:hAnsi="仿宋" w:eastAsia="仿宋" w:cs="仿宋"/>
                <w:sz w:val="21"/>
                <w:szCs w:val="21"/>
              </w:rPr>
            </w:pPr>
            <w:r>
              <w:rPr>
                <w:rFonts w:hint="eastAsia" w:ascii="仿宋" w:hAnsi="仿宋" w:eastAsia="仿宋" w:cs="仿宋"/>
                <w:spacing w:val="-3"/>
                <w:sz w:val="21"/>
                <w:szCs w:val="21"/>
              </w:rPr>
              <w:t>序号</w:t>
            </w:r>
          </w:p>
        </w:tc>
        <w:tc>
          <w:tcPr>
            <w:tcW w:w="1388" w:type="dxa"/>
            <w:vAlign w:val="center"/>
          </w:tcPr>
          <w:p>
            <w:pPr>
              <w:pStyle w:val="13"/>
              <w:spacing w:before="89" w:line="221" w:lineRule="auto"/>
              <w:ind w:left="101"/>
              <w:jc w:val="center"/>
              <w:rPr>
                <w:rFonts w:hint="eastAsia" w:ascii="仿宋" w:hAnsi="仿宋" w:eastAsia="仿宋" w:cs="仿宋"/>
                <w:sz w:val="21"/>
                <w:szCs w:val="21"/>
              </w:rPr>
            </w:pPr>
            <w:r>
              <w:rPr>
                <w:rFonts w:hint="eastAsia" w:ascii="仿宋" w:hAnsi="仿宋" w:eastAsia="仿宋" w:cs="仿宋"/>
                <w:spacing w:val="-1"/>
                <w:sz w:val="21"/>
                <w:szCs w:val="21"/>
              </w:rPr>
              <w:t>服务名称</w:t>
            </w:r>
          </w:p>
        </w:tc>
        <w:tc>
          <w:tcPr>
            <w:tcW w:w="1069" w:type="dxa"/>
            <w:vAlign w:val="center"/>
          </w:tcPr>
          <w:p>
            <w:pPr>
              <w:pStyle w:val="13"/>
              <w:spacing w:before="89" w:line="221" w:lineRule="auto"/>
              <w:ind w:left="102"/>
              <w:jc w:val="center"/>
              <w:rPr>
                <w:rFonts w:hint="eastAsia" w:ascii="仿宋" w:hAnsi="仿宋" w:eastAsia="仿宋" w:cs="仿宋"/>
                <w:sz w:val="21"/>
                <w:szCs w:val="21"/>
              </w:rPr>
            </w:pPr>
            <w:r>
              <w:rPr>
                <w:rFonts w:hint="eastAsia" w:ascii="仿宋" w:hAnsi="仿宋" w:eastAsia="仿宋" w:cs="仿宋"/>
                <w:spacing w:val="-1"/>
                <w:sz w:val="21"/>
                <w:szCs w:val="21"/>
              </w:rPr>
              <w:t>服务范围</w:t>
            </w:r>
          </w:p>
        </w:tc>
        <w:tc>
          <w:tcPr>
            <w:tcW w:w="975" w:type="dxa"/>
            <w:vAlign w:val="center"/>
          </w:tcPr>
          <w:p>
            <w:pPr>
              <w:pStyle w:val="13"/>
              <w:spacing w:before="89" w:line="221" w:lineRule="auto"/>
              <w:ind w:left="103"/>
              <w:jc w:val="center"/>
              <w:rPr>
                <w:rFonts w:hint="eastAsia" w:ascii="仿宋" w:hAnsi="仿宋" w:eastAsia="仿宋" w:cs="仿宋"/>
                <w:sz w:val="21"/>
                <w:szCs w:val="21"/>
              </w:rPr>
            </w:pPr>
            <w:r>
              <w:rPr>
                <w:rFonts w:hint="eastAsia" w:ascii="仿宋" w:hAnsi="仿宋" w:eastAsia="仿宋" w:cs="仿宋"/>
                <w:spacing w:val="-1"/>
                <w:sz w:val="21"/>
                <w:szCs w:val="21"/>
              </w:rPr>
              <w:t>服务要求</w:t>
            </w:r>
          </w:p>
        </w:tc>
        <w:tc>
          <w:tcPr>
            <w:tcW w:w="1050" w:type="dxa"/>
            <w:vAlign w:val="center"/>
          </w:tcPr>
          <w:p>
            <w:pPr>
              <w:pStyle w:val="13"/>
              <w:spacing w:before="89" w:line="221" w:lineRule="auto"/>
              <w:ind w:left="105"/>
              <w:jc w:val="center"/>
              <w:rPr>
                <w:rFonts w:hint="eastAsia" w:ascii="仿宋" w:hAnsi="仿宋" w:eastAsia="仿宋" w:cs="仿宋"/>
                <w:sz w:val="21"/>
                <w:szCs w:val="21"/>
              </w:rPr>
            </w:pPr>
            <w:r>
              <w:rPr>
                <w:rFonts w:hint="eastAsia" w:ascii="仿宋" w:hAnsi="仿宋" w:eastAsia="仿宋" w:cs="仿宋"/>
                <w:spacing w:val="-1"/>
                <w:sz w:val="21"/>
                <w:szCs w:val="21"/>
              </w:rPr>
              <w:t>服务期限</w:t>
            </w:r>
          </w:p>
        </w:tc>
        <w:tc>
          <w:tcPr>
            <w:tcW w:w="969" w:type="dxa"/>
            <w:vAlign w:val="center"/>
          </w:tcPr>
          <w:p>
            <w:pPr>
              <w:pStyle w:val="13"/>
              <w:spacing w:before="89" w:line="221" w:lineRule="auto"/>
              <w:ind w:left="106"/>
              <w:jc w:val="center"/>
              <w:rPr>
                <w:rFonts w:hint="eastAsia" w:ascii="仿宋" w:hAnsi="仿宋" w:eastAsia="仿宋" w:cs="仿宋"/>
                <w:sz w:val="21"/>
                <w:szCs w:val="21"/>
              </w:rPr>
            </w:pPr>
            <w:r>
              <w:rPr>
                <w:rFonts w:hint="eastAsia" w:ascii="仿宋" w:hAnsi="仿宋" w:eastAsia="仿宋" w:cs="仿宋"/>
                <w:spacing w:val="-1"/>
                <w:sz w:val="21"/>
                <w:szCs w:val="21"/>
              </w:rPr>
              <w:t>服务标准</w:t>
            </w:r>
          </w:p>
        </w:tc>
        <w:tc>
          <w:tcPr>
            <w:tcW w:w="1206" w:type="dxa"/>
            <w:vAlign w:val="center"/>
          </w:tcPr>
          <w:p>
            <w:pPr>
              <w:pStyle w:val="13"/>
              <w:spacing w:before="88" w:line="220" w:lineRule="auto"/>
              <w:ind w:left="109"/>
              <w:jc w:val="center"/>
              <w:rPr>
                <w:rFonts w:hint="eastAsia" w:ascii="仿宋" w:hAnsi="仿宋" w:eastAsia="仿宋" w:cs="仿宋"/>
                <w:sz w:val="21"/>
                <w:szCs w:val="21"/>
                <w:lang w:eastAsia="zh-CN"/>
              </w:rPr>
            </w:pPr>
            <w:r>
              <w:rPr>
                <w:rFonts w:hint="eastAsia" w:ascii="仿宋" w:hAnsi="仿宋" w:eastAsia="仿宋" w:cs="仿宋"/>
                <w:spacing w:val="-4"/>
                <w:sz w:val="21"/>
                <w:szCs w:val="21"/>
              </w:rPr>
              <w:t>单价</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lang w:val="en-US" w:eastAsia="zh-CN"/>
              </w:rPr>
              <w:t>元/单位</w:t>
            </w:r>
            <w:r>
              <w:rPr>
                <w:rFonts w:hint="eastAsia" w:ascii="仿宋" w:hAnsi="仿宋" w:eastAsia="仿宋" w:cs="仿宋"/>
                <w:spacing w:val="-4"/>
                <w:sz w:val="21"/>
                <w:szCs w:val="21"/>
                <w:lang w:eastAsia="zh-CN"/>
              </w:rPr>
              <w:t>）</w:t>
            </w:r>
          </w:p>
        </w:tc>
        <w:tc>
          <w:tcPr>
            <w:tcW w:w="993" w:type="dxa"/>
            <w:vAlign w:val="center"/>
          </w:tcPr>
          <w:p>
            <w:pPr>
              <w:pStyle w:val="13"/>
              <w:spacing w:before="89" w:line="221" w:lineRule="auto"/>
              <w:ind w:left="110"/>
              <w:jc w:val="center"/>
              <w:rPr>
                <w:rFonts w:hint="eastAsia" w:ascii="仿宋" w:hAnsi="仿宋" w:eastAsia="仿宋" w:cs="仿宋"/>
                <w:sz w:val="21"/>
                <w:szCs w:val="21"/>
                <w:lang w:eastAsia="zh-CN"/>
              </w:rPr>
            </w:pPr>
            <w:r>
              <w:rPr>
                <w:rFonts w:hint="eastAsia" w:ascii="仿宋" w:hAnsi="仿宋" w:eastAsia="仿宋" w:cs="仿宋"/>
                <w:spacing w:val="-4"/>
                <w:sz w:val="21"/>
                <w:szCs w:val="21"/>
              </w:rPr>
              <w:t>数量</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lang w:val="en-US" w:eastAsia="zh-CN"/>
              </w:rPr>
              <w:t>单位</w:t>
            </w:r>
            <w:r>
              <w:rPr>
                <w:rFonts w:hint="eastAsia" w:ascii="仿宋" w:hAnsi="仿宋" w:eastAsia="仿宋" w:cs="仿宋"/>
                <w:spacing w:val="-4"/>
                <w:sz w:val="21"/>
                <w:szCs w:val="21"/>
                <w:lang w:eastAsia="zh-CN"/>
              </w:rPr>
              <w:t>）</w:t>
            </w:r>
          </w:p>
        </w:tc>
        <w:tc>
          <w:tcPr>
            <w:tcW w:w="1087" w:type="dxa"/>
            <w:vAlign w:val="center"/>
          </w:tcPr>
          <w:p>
            <w:pPr>
              <w:pStyle w:val="13"/>
              <w:spacing w:before="88" w:line="220" w:lineRule="auto"/>
              <w:ind w:left="114"/>
              <w:jc w:val="center"/>
              <w:rPr>
                <w:rFonts w:hint="eastAsia" w:ascii="仿宋" w:hAnsi="仿宋" w:eastAsia="仿宋" w:cs="仿宋"/>
                <w:sz w:val="21"/>
                <w:szCs w:val="21"/>
              </w:rPr>
            </w:pPr>
            <w:r>
              <w:rPr>
                <w:rFonts w:hint="eastAsia" w:ascii="仿宋" w:hAnsi="仿宋" w:eastAsia="仿宋" w:cs="仿宋"/>
                <w:spacing w:val="-6"/>
                <w:sz w:val="21"/>
                <w:szCs w:val="21"/>
              </w:rPr>
              <w:t>总价</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lang w:val="en-US" w:eastAsia="zh-CN"/>
              </w:rPr>
              <w:t>元</w:t>
            </w:r>
            <w:r>
              <w:rPr>
                <w:rFonts w:hint="eastAsia" w:ascii="仿宋" w:hAnsi="仿宋" w:eastAsia="仿宋" w:cs="仿宋"/>
                <w:spacing w:val="-4"/>
                <w:sz w:val="21"/>
                <w:szCs w:val="21"/>
                <w:lang w:eastAsia="zh-CN"/>
              </w:rPr>
              <w:t>）</w:t>
            </w:r>
          </w:p>
        </w:tc>
      </w:tr>
      <w:tr>
        <w:trPr>
          <w:trHeight w:val="377" w:hRule="atLeast"/>
        </w:trPr>
        <w:tc>
          <w:tcPr>
            <w:tcW w:w="608" w:type="dxa"/>
            <w:vAlign w:val="center"/>
          </w:tcPr>
          <w:p>
            <w:pPr>
              <w:pStyle w:val="13"/>
              <w:spacing w:before="88" w:line="223" w:lineRule="auto"/>
              <w:ind w:left="121"/>
              <w:jc w:val="center"/>
              <w:rPr>
                <w:rFonts w:hint="eastAsia" w:ascii="仿宋" w:hAnsi="仿宋" w:eastAsia="仿宋" w:cs="仿宋"/>
                <w:spacing w:val="-7"/>
                <w:sz w:val="21"/>
                <w:szCs w:val="21"/>
              </w:rPr>
            </w:pPr>
          </w:p>
        </w:tc>
        <w:tc>
          <w:tcPr>
            <w:tcW w:w="450" w:type="dxa"/>
            <w:vAlign w:val="center"/>
          </w:tcPr>
          <w:p>
            <w:pPr>
              <w:pStyle w:val="13"/>
              <w:spacing w:before="88" w:line="223" w:lineRule="auto"/>
              <w:ind w:left="100"/>
              <w:jc w:val="center"/>
              <w:rPr>
                <w:rFonts w:hint="eastAsia" w:ascii="仿宋" w:hAnsi="仿宋" w:eastAsia="仿宋" w:cs="仿宋"/>
                <w:spacing w:val="-3"/>
                <w:sz w:val="21"/>
                <w:szCs w:val="21"/>
              </w:rPr>
            </w:pPr>
          </w:p>
        </w:tc>
        <w:tc>
          <w:tcPr>
            <w:tcW w:w="1388" w:type="dxa"/>
            <w:vAlign w:val="center"/>
          </w:tcPr>
          <w:p>
            <w:pPr>
              <w:pStyle w:val="13"/>
              <w:spacing w:before="89" w:line="221" w:lineRule="auto"/>
              <w:ind w:left="101"/>
              <w:jc w:val="center"/>
              <w:rPr>
                <w:rFonts w:hint="eastAsia" w:ascii="仿宋" w:hAnsi="仿宋" w:eastAsia="仿宋" w:cs="仿宋"/>
                <w:spacing w:val="-1"/>
                <w:sz w:val="21"/>
                <w:szCs w:val="21"/>
              </w:rPr>
            </w:pPr>
          </w:p>
        </w:tc>
        <w:tc>
          <w:tcPr>
            <w:tcW w:w="1069" w:type="dxa"/>
            <w:vAlign w:val="center"/>
          </w:tcPr>
          <w:p>
            <w:pPr>
              <w:pStyle w:val="13"/>
              <w:spacing w:before="89" w:line="221" w:lineRule="auto"/>
              <w:ind w:left="102"/>
              <w:jc w:val="center"/>
              <w:rPr>
                <w:rFonts w:hint="eastAsia" w:ascii="仿宋" w:hAnsi="仿宋" w:eastAsia="仿宋" w:cs="仿宋"/>
                <w:spacing w:val="-1"/>
                <w:sz w:val="21"/>
                <w:szCs w:val="21"/>
              </w:rPr>
            </w:pPr>
          </w:p>
        </w:tc>
        <w:tc>
          <w:tcPr>
            <w:tcW w:w="975" w:type="dxa"/>
            <w:vAlign w:val="center"/>
          </w:tcPr>
          <w:p>
            <w:pPr>
              <w:pStyle w:val="13"/>
              <w:spacing w:before="89" w:line="221" w:lineRule="auto"/>
              <w:ind w:left="103"/>
              <w:jc w:val="center"/>
              <w:rPr>
                <w:rFonts w:hint="eastAsia" w:ascii="仿宋" w:hAnsi="仿宋" w:eastAsia="仿宋" w:cs="仿宋"/>
                <w:spacing w:val="-1"/>
                <w:sz w:val="21"/>
                <w:szCs w:val="21"/>
              </w:rPr>
            </w:pPr>
          </w:p>
        </w:tc>
        <w:tc>
          <w:tcPr>
            <w:tcW w:w="1050" w:type="dxa"/>
            <w:vAlign w:val="center"/>
          </w:tcPr>
          <w:p>
            <w:pPr>
              <w:pStyle w:val="13"/>
              <w:spacing w:before="89" w:line="221" w:lineRule="auto"/>
              <w:ind w:left="105"/>
              <w:jc w:val="center"/>
              <w:rPr>
                <w:rFonts w:hint="eastAsia" w:ascii="仿宋" w:hAnsi="仿宋" w:eastAsia="仿宋" w:cs="仿宋"/>
                <w:spacing w:val="-1"/>
                <w:sz w:val="21"/>
                <w:szCs w:val="21"/>
              </w:rPr>
            </w:pPr>
          </w:p>
        </w:tc>
        <w:tc>
          <w:tcPr>
            <w:tcW w:w="969" w:type="dxa"/>
            <w:vAlign w:val="center"/>
          </w:tcPr>
          <w:p>
            <w:pPr>
              <w:pStyle w:val="13"/>
              <w:spacing w:before="89" w:line="221" w:lineRule="auto"/>
              <w:ind w:left="106"/>
              <w:jc w:val="center"/>
              <w:rPr>
                <w:rFonts w:hint="eastAsia" w:ascii="仿宋" w:hAnsi="仿宋" w:eastAsia="仿宋" w:cs="仿宋"/>
                <w:spacing w:val="-1"/>
                <w:sz w:val="21"/>
                <w:szCs w:val="21"/>
              </w:rPr>
            </w:pPr>
          </w:p>
        </w:tc>
        <w:tc>
          <w:tcPr>
            <w:tcW w:w="1206" w:type="dxa"/>
            <w:vAlign w:val="center"/>
          </w:tcPr>
          <w:p>
            <w:pPr>
              <w:pStyle w:val="13"/>
              <w:spacing w:before="88" w:line="220" w:lineRule="auto"/>
              <w:ind w:left="109"/>
              <w:jc w:val="center"/>
              <w:rPr>
                <w:rFonts w:hint="eastAsia" w:ascii="仿宋" w:hAnsi="仿宋" w:eastAsia="仿宋" w:cs="仿宋"/>
                <w:spacing w:val="-4"/>
                <w:sz w:val="21"/>
                <w:szCs w:val="21"/>
              </w:rPr>
            </w:pPr>
          </w:p>
        </w:tc>
        <w:tc>
          <w:tcPr>
            <w:tcW w:w="993" w:type="dxa"/>
            <w:vAlign w:val="center"/>
          </w:tcPr>
          <w:p>
            <w:pPr>
              <w:pStyle w:val="13"/>
              <w:spacing w:before="89" w:line="221" w:lineRule="auto"/>
              <w:ind w:left="110"/>
              <w:jc w:val="center"/>
              <w:rPr>
                <w:rFonts w:hint="eastAsia" w:ascii="仿宋" w:hAnsi="仿宋" w:eastAsia="仿宋" w:cs="仿宋"/>
                <w:spacing w:val="-4"/>
                <w:sz w:val="21"/>
                <w:szCs w:val="21"/>
              </w:rPr>
            </w:pPr>
          </w:p>
        </w:tc>
        <w:tc>
          <w:tcPr>
            <w:tcW w:w="1087" w:type="dxa"/>
            <w:vAlign w:val="center"/>
          </w:tcPr>
          <w:p>
            <w:pPr>
              <w:pStyle w:val="13"/>
              <w:spacing w:before="88" w:line="220" w:lineRule="auto"/>
              <w:ind w:left="114"/>
              <w:jc w:val="center"/>
              <w:rPr>
                <w:rFonts w:hint="eastAsia" w:ascii="仿宋" w:hAnsi="仿宋" w:eastAsia="仿宋" w:cs="仿宋"/>
                <w:spacing w:val="-6"/>
                <w:sz w:val="21"/>
                <w:szCs w:val="21"/>
              </w:rPr>
            </w:pPr>
          </w:p>
        </w:tc>
      </w:tr>
      <w:tr>
        <w:trPr>
          <w:trHeight w:val="377" w:hRule="atLeast"/>
        </w:trPr>
        <w:tc>
          <w:tcPr>
            <w:tcW w:w="608" w:type="dxa"/>
            <w:vAlign w:val="center"/>
          </w:tcPr>
          <w:p>
            <w:pPr>
              <w:pStyle w:val="13"/>
              <w:spacing w:before="88" w:line="223" w:lineRule="auto"/>
              <w:ind w:left="121"/>
              <w:jc w:val="center"/>
              <w:rPr>
                <w:rFonts w:hint="eastAsia" w:ascii="仿宋" w:hAnsi="仿宋" w:eastAsia="仿宋" w:cs="仿宋"/>
                <w:spacing w:val="-7"/>
                <w:sz w:val="21"/>
                <w:szCs w:val="21"/>
              </w:rPr>
            </w:pPr>
          </w:p>
        </w:tc>
        <w:tc>
          <w:tcPr>
            <w:tcW w:w="450" w:type="dxa"/>
            <w:vAlign w:val="center"/>
          </w:tcPr>
          <w:p>
            <w:pPr>
              <w:pStyle w:val="13"/>
              <w:spacing w:before="88" w:line="223" w:lineRule="auto"/>
              <w:ind w:left="100"/>
              <w:jc w:val="center"/>
              <w:rPr>
                <w:rFonts w:hint="eastAsia" w:ascii="仿宋" w:hAnsi="仿宋" w:eastAsia="仿宋" w:cs="仿宋"/>
                <w:spacing w:val="-3"/>
                <w:sz w:val="21"/>
                <w:szCs w:val="21"/>
              </w:rPr>
            </w:pPr>
          </w:p>
        </w:tc>
        <w:tc>
          <w:tcPr>
            <w:tcW w:w="1388" w:type="dxa"/>
            <w:vAlign w:val="center"/>
          </w:tcPr>
          <w:p>
            <w:pPr>
              <w:pStyle w:val="13"/>
              <w:spacing w:before="89" w:line="221" w:lineRule="auto"/>
              <w:ind w:left="101"/>
              <w:jc w:val="center"/>
              <w:rPr>
                <w:rFonts w:hint="eastAsia" w:ascii="仿宋" w:hAnsi="仿宋" w:eastAsia="仿宋" w:cs="仿宋"/>
                <w:spacing w:val="-1"/>
                <w:sz w:val="21"/>
                <w:szCs w:val="21"/>
              </w:rPr>
            </w:pPr>
          </w:p>
        </w:tc>
        <w:tc>
          <w:tcPr>
            <w:tcW w:w="1069" w:type="dxa"/>
            <w:vAlign w:val="center"/>
          </w:tcPr>
          <w:p>
            <w:pPr>
              <w:pStyle w:val="13"/>
              <w:spacing w:before="89" w:line="221" w:lineRule="auto"/>
              <w:ind w:left="102"/>
              <w:jc w:val="center"/>
              <w:rPr>
                <w:rFonts w:hint="eastAsia" w:ascii="仿宋" w:hAnsi="仿宋" w:eastAsia="仿宋" w:cs="仿宋"/>
                <w:spacing w:val="-1"/>
                <w:sz w:val="21"/>
                <w:szCs w:val="21"/>
              </w:rPr>
            </w:pPr>
          </w:p>
        </w:tc>
        <w:tc>
          <w:tcPr>
            <w:tcW w:w="975" w:type="dxa"/>
            <w:vAlign w:val="center"/>
          </w:tcPr>
          <w:p>
            <w:pPr>
              <w:pStyle w:val="13"/>
              <w:spacing w:before="89" w:line="221" w:lineRule="auto"/>
              <w:ind w:left="103"/>
              <w:jc w:val="center"/>
              <w:rPr>
                <w:rFonts w:hint="eastAsia" w:ascii="仿宋" w:hAnsi="仿宋" w:eastAsia="仿宋" w:cs="仿宋"/>
                <w:spacing w:val="-1"/>
                <w:sz w:val="21"/>
                <w:szCs w:val="21"/>
              </w:rPr>
            </w:pPr>
          </w:p>
        </w:tc>
        <w:tc>
          <w:tcPr>
            <w:tcW w:w="1050" w:type="dxa"/>
            <w:vAlign w:val="center"/>
          </w:tcPr>
          <w:p>
            <w:pPr>
              <w:pStyle w:val="13"/>
              <w:spacing w:before="89" w:line="221" w:lineRule="auto"/>
              <w:ind w:left="105"/>
              <w:jc w:val="center"/>
              <w:rPr>
                <w:rFonts w:hint="eastAsia" w:ascii="仿宋" w:hAnsi="仿宋" w:eastAsia="仿宋" w:cs="仿宋"/>
                <w:spacing w:val="-1"/>
                <w:sz w:val="21"/>
                <w:szCs w:val="21"/>
              </w:rPr>
            </w:pPr>
          </w:p>
        </w:tc>
        <w:tc>
          <w:tcPr>
            <w:tcW w:w="969" w:type="dxa"/>
            <w:vAlign w:val="center"/>
          </w:tcPr>
          <w:p>
            <w:pPr>
              <w:pStyle w:val="13"/>
              <w:spacing w:before="89" w:line="221" w:lineRule="auto"/>
              <w:ind w:left="106"/>
              <w:jc w:val="center"/>
              <w:rPr>
                <w:rFonts w:hint="eastAsia" w:ascii="仿宋" w:hAnsi="仿宋" w:eastAsia="仿宋" w:cs="仿宋"/>
                <w:spacing w:val="-1"/>
                <w:sz w:val="21"/>
                <w:szCs w:val="21"/>
              </w:rPr>
            </w:pPr>
          </w:p>
        </w:tc>
        <w:tc>
          <w:tcPr>
            <w:tcW w:w="1206" w:type="dxa"/>
            <w:vAlign w:val="center"/>
          </w:tcPr>
          <w:p>
            <w:pPr>
              <w:pStyle w:val="13"/>
              <w:spacing w:before="88" w:line="220" w:lineRule="auto"/>
              <w:ind w:left="109"/>
              <w:jc w:val="center"/>
              <w:rPr>
                <w:rFonts w:hint="eastAsia" w:ascii="仿宋" w:hAnsi="仿宋" w:eastAsia="仿宋" w:cs="仿宋"/>
                <w:spacing w:val="-4"/>
                <w:sz w:val="21"/>
                <w:szCs w:val="21"/>
              </w:rPr>
            </w:pPr>
          </w:p>
        </w:tc>
        <w:tc>
          <w:tcPr>
            <w:tcW w:w="993" w:type="dxa"/>
            <w:vAlign w:val="center"/>
          </w:tcPr>
          <w:p>
            <w:pPr>
              <w:pStyle w:val="13"/>
              <w:spacing w:before="89" w:line="221" w:lineRule="auto"/>
              <w:ind w:left="110"/>
              <w:jc w:val="center"/>
              <w:rPr>
                <w:rFonts w:hint="eastAsia" w:ascii="仿宋" w:hAnsi="仿宋" w:eastAsia="仿宋" w:cs="仿宋"/>
                <w:spacing w:val="-4"/>
                <w:sz w:val="21"/>
                <w:szCs w:val="21"/>
              </w:rPr>
            </w:pPr>
          </w:p>
        </w:tc>
        <w:tc>
          <w:tcPr>
            <w:tcW w:w="1087" w:type="dxa"/>
            <w:vAlign w:val="center"/>
          </w:tcPr>
          <w:p>
            <w:pPr>
              <w:pStyle w:val="13"/>
              <w:spacing w:before="88" w:line="220" w:lineRule="auto"/>
              <w:ind w:left="114"/>
              <w:jc w:val="center"/>
              <w:rPr>
                <w:rFonts w:hint="eastAsia" w:ascii="仿宋" w:hAnsi="仿宋" w:eastAsia="仿宋" w:cs="仿宋"/>
                <w:spacing w:val="-6"/>
                <w:sz w:val="21"/>
                <w:szCs w:val="21"/>
              </w:rPr>
            </w:pPr>
          </w:p>
        </w:tc>
      </w:tr>
      <w:tr>
        <w:trPr>
          <w:trHeight w:val="377" w:hRule="atLeast"/>
        </w:trPr>
        <w:tc>
          <w:tcPr>
            <w:tcW w:w="608" w:type="dxa"/>
            <w:vAlign w:val="center"/>
          </w:tcPr>
          <w:p>
            <w:pPr>
              <w:pStyle w:val="13"/>
              <w:spacing w:before="88" w:line="223" w:lineRule="auto"/>
              <w:ind w:left="121"/>
              <w:jc w:val="center"/>
              <w:rPr>
                <w:rFonts w:hint="eastAsia" w:ascii="仿宋" w:hAnsi="仿宋" w:eastAsia="仿宋" w:cs="仿宋"/>
                <w:spacing w:val="-7"/>
                <w:sz w:val="21"/>
                <w:szCs w:val="21"/>
              </w:rPr>
            </w:pPr>
          </w:p>
        </w:tc>
        <w:tc>
          <w:tcPr>
            <w:tcW w:w="450" w:type="dxa"/>
            <w:vAlign w:val="center"/>
          </w:tcPr>
          <w:p>
            <w:pPr>
              <w:pStyle w:val="13"/>
              <w:spacing w:before="88" w:line="223" w:lineRule="auto"/>
              <w:ind w:left="100"/>
              <w:jc w:val="center"/>
              <w:rPr>
                <w:rFonts w:hint="eastAsia" w:ascii="仿宋" w:hAnsi="仿宋" w:eastAsia="仿宋" w:cs="仿宋"/>
                <w:spacing w:val="-3"/>
                <w:sz w:val="21"/>
                <w:szCs w:val="21"/>
              </w:rPr>
            </w:pPr>
          </w:p>
        </w:tc>
        <w:tc>
          <w:tcPr>
            <w:tcW w:w="1388" w:type="dxa"/>
            <w:vAlign w:val="center"/>
          </w:tcPr>
          <w:p>
            <w:pPr>
              <w:pStyle w:val="13"/>
              <w:spacing w:before="89" w:line="221" w:lineRule="auto"/>
              <w:ind w:left="101"/>
              <w:jc w:val="center"/>
              <w:rPr>
                <w:rFonts w:hint="eastAsia" w:ascii="仿宋" w:hAnsi="仿宋" w:eastAsia="仿宋" w:cs="仿宋"/>
                <w:spacing w:val="-1"/>
                <w:sz w:val="21"/>
                <w:szCs w:val="21"/>
              </w:rPr>
            </w:pPr>
          </w:p>
        </w:tc>
        <w:tc>
          <w:tcPr>
            <w:tcW w:w="1069" w:type="dxa"/>
            <w:vAlign w:val="center"/>
          </w:tcPr>
          <w:p>
            <w:pPr>
              <w:pStyle w:val="13"/>
              <w:spacing w:before="89" w:line="221" w:lineRule="auto"/>
              <w:ind w:left="102"/>
              <w:jc w:val="center"/>
              <w:rPr>
                <w:rFonts w:hint="eastAsia" w:ascii="仿宋" w:hAnsi="仿宋" w:eastAsia="仿宋" w:cs="仿宋"/>
                <w:spacing w:val="-1"/>
                <w:sz w:val="21"/>
                <w:szCs w:val="21"/>
              </w:rPr>
            </w:pPr>
          </w:p>
        </w:tc>
        <w:tc>
          <w:tcPr>
            <w:tcW w:w="975" w:type="dxa"/>
            <w:vAlign w:val="center"/>
          </w:tcPr>
          <w:p>
            <w:pPr>
              <w:pStyle w:val="13"/>
              <w:spacing w:before="89" w:line="221" w:lineRule="auto"/>
              <w:ind w:left="103"/>
              <w:jc w:val="center"/>
              <w:rPr>
                <w:rFonts w:hint="eastAsia" w:ascii="仿宋" w:hAnsi="仿宋" w:eastAsia="仿宋" w:cs="仿宋"/>
                <w:spacing w:val="-1"/>
                <w:sz w:val="21"/>
                <w:szCs w:val="21"/>
              </w:rPr>
            </w:pPr>
          </w:p>
        </w:tc>
        <w:tc>
          <w:tcPr>
            <w:tcW w:w="1050" w:type="dxa"/>
            <w:vAlign w:val="center"/>
          </w:tcPr>
          <w:p>
            <w:pPr>
              <w:pStyle w:val="13"/>
              <w:spacing w:before="89" w:line="221" w:lineRule="auto"/>
              <w:ind w:left="105"/>
              <w:jc w:val="center"/>
              <w:rPr>
                <w:rFonts w:hint="eastAsia" w:ascii="仿宋" w:hAnsi="仿宋" w:eastAsia="仿宋" w:cs="仿宋"/>
                <w:spacing w:val="-1"/>
                <w:sz w:val="21"/>
                <w:szCs w:val="21"/>
              </w:rPr>
            </w:pPr>
          </w:p>
        </w:tc>
        <w:tc>
          <w:tcPr>
            <w:tcW w:w="969" w:type="dxa"/>
            <w:vAlign w:val="center"/>
          </w:tcPr>
          <w:p>
            <w:pPr>
              <w:pStyle w:val="13"/>
              <w:spacing w:before="89" w:line="221" w:lineRule="auto"/>
              <w:ind w:left="106"/>
              <w:jc w:val="center"/>
              <w:rPr>
                <w:rFonts w:hint="eastAsia" w:ascii="仿宋" w:hAnsi="仿宋" w:eastAsia="仿宋" w:cs="仿宋"/>
                <w:spacing w:val="-1"/>
                <w:sz w:val="21"/>
                <w:szCs w:val="21"/>
              </w:rPr>
            </w:pPr>
          </w:p>
        </w:tc>
        <w:tc>
          <w:tcPr>
            <w:tcW w:w="1206" w:type="dxa"/>
            <w:vAlign w:val="center"/>
          </w:tcPr>
          <w:p>
            <w:pPr>
              <w:pStyle w:val="13"/>
              <w:spacing w:before="88" w:line="220" w:lineRule="auto"/>
              <w:ind w:left="109"/>
              <w:jc w:val="center"/>
              <w:rPr>
                <w:rFonts w:hint="eastAsia" w:ascii="仿宋" w:hAnsi="仿宋" w:eastAsia="仿宋" w:cs="仿宋"/>
                <w:spacing w:val="-4"/>
                <w:sz w:val="21"/>
                <w:szCs w:val="21"/>
              </w:rPr>
            </w:pPr>
          </w:p>
        </w:tc>
        <w:tc>
          <w:tcPr>
            <w:tcW w:w="993" w:type="dxa"/>
            <w:vAlign w:val="center"/>
          </w:tcPr>
          <w:p>
            <w:pPr>
              <w:pStyle w:val="13"/>
              <w:spacing w:before="89" w:line="221" w:lineRule="auto"/>
              <w:ind w:left="110"/>
              <w:jc w:val="center"/>
              <w:rPr>
                <w:rFonts w:hint="eastAsia" w:ascii="仿宋" w:hAnsi="仿宋" w:eastAsia="仿宋" w:cs="仿宋"/>
                <w:spacing w:val="-4"/>
                <w:sz w:val="21"/>
                <w:szCs w:val="21"/>
              </w:rPr>
            </w:pPr>
          </w:p>
        </w:tc>
        <w:tc>
          <w:tcPr>
            <w:tcW w:w="1087" w:type="dxa"/>
            <w:vAlign w:val="center"/>
          </w:tcPr>
          <w:p>
            <w:pPr>
              <w:pStyle w:val="13"/>
              <w:spacing w:before="88" w:line="220" w:lineRule="auto"/>
              <w:ind w:left="114"/>
              <w:jc w:val="center"/>
              <w:rPr>
                <w:rFonts w:hint="eastAsia" w:ascii="仿宋" w:hAnsi="仿宋" w:eastAsia="仿宋" w:cs="仿宋"/>
                <w:spacing w:val="-6"/>
                <w:sz w:val="21"/>
                <w:szCs w:val="21"/>
              </w:rPr>
            </w:pPr>
          </w:p>
        </w:tc>
      </w:tr>
    </w:tbl>
    <w:p>
      <w:pPr>
        <w:spacing w:before="147" w:line="384" w:lineRule="exact"/>
        <w:ind w:left="6633"/>
        <w:rPr>
          <w:rFonts w:hint="eastAsia" w:ascii="仿宋" w:hAnsi="仿宋" w:eastAsia="仿宋" w:cs="仿宋"/>
          <w:sz w:val="21"/>
          <w:szCs w:val="21"/>
        </w:rPr>
      </w:pPr>
      <w:r>
        <w:rPr>
          <w:rFonts w:hint="eastAsia" w:ascii="仿宋" w:hAnsi="仿宋" w:eastAsia="仿宋" w:cs="仿宋"/>
          <w:position w:val="14"/>
          <w:sz w:val="21"/>
          <w:szCs w:val="21"/>
        </w:rPr>
        <w:t>供应商（盖章</w:t>
      </w:r>
      <w:r>
        <w:rPr>
          <w:rFonts w:hint="eastAsia" w:ascii="仿宋" w:hAnsi="仿宋" w:eastAsia="仿宋" w:cs="仿宋"/>
          <w:spacing w:val="1"/>
          <w:position w:val="14"/>
          <w:sz w:val="21"/>
          <w:szCs w:val="21"/>
        </w:rPr>
        <w:t>）：</w:t>
      </w:r>
    </w:p>
    <w:p>
      <w:pPr>
        <w:spacing w:line="222" w:lineRule="auto"/>
        <w:ind w:left="7626"/>
        <w:rPr>
          <w:rFonts w:hint="eastAsia" w:ascii="仿宋" w:hAnsi="仿宋" w:eastAsia="仿宋" w:cs="仿宋"/>
          <w:sz w:val="21"/>
          <w:szCs w:val="21"/>
        </w:rPr>
      </w:pPr>
      <w:r>
        <w:rPr>
          <w:rFonts w:hint="eastAsia" w:ascii="仿宋" w:hAnsi="仿宋" w:eastAsia="仿宋" w:cs="仿宋"/>
          <w:spacing w:val="-13"/>
          <w:sz w:val="21"/>
          <w:szCs w:val="21"/>
        </w:rPr>
        <w:t>日期：</w:t>
      </w:r>
    </w:p>
    <w:p>
      <w:pPr>
        <w:pStyle w:val="3"/>
        <w:spacing w:line="257" w:lineRule="auto"/>
        <w:rPr>
          <w:rFonts w:hint="eastAsia" w:ascii="仿宋" w:hAnsi="仿宋" w:eastAsia="仿宋" w:cs="仿宋"/>
          <w:sz w:val="21"/>
          <w:szCs w:val="21"/>
        </w:rPr>
      </w:pPr>
    </w:p>
    <w:p>
      <w:pPr>
        <w:spacing w:before="37" w:line="221" w:lineRule="auto"/>
        <w:rPr>
          <w:rFonts w:hint="eastAsia" w:ascii="仿宋" w:hAnsi="仿宋" w:eastAsia="仿宋" w:cs="仿宋"/>
          <w:spacing w:val="1"/>
          <w:sz w:val="24"/>
          <w:szCs w:val="24"/>
        </w:rPr>
      </w:pPr>
    </w:p>
    <w:p>
      <w:pPr>
        <w:spacing w:before="37" w:line="221" w:lineRule="auto"/>
        <w:rPr>
          <w:rFonts w:hint="eastAsia" w:ascii="仿宋" w:hAnsi="仿宋" w:eastAsia="仿宋" w:cs="仿宋"/>
          <w:spacing w:val="1"/>
          <w:sz w:val="24"/>
          <w:szCs w:val="24"/>
        </w:rPr>
      </w:pPr>
    </w:p>
    <w:p>
      <w:pPr>
        <w:spacing w:before="37" w:line="221" w:lineRule="auto"/>
        <w:rPr>
          <w:rFonts w:hint="eastAsia" w:ascii="仿宋" w:hAnsi="仿宋" w:eastAsia="仿宋" w:cs="仿宋"/>
          <w:spacing w:val="1"/>
          <w:sz w:val="24"/>
          <w:szCs w:val="24"/>
        </w:rPr>
      </w:pPr>
    </w:p>
    <w:p>
      <w:pPr>
        <w:spacing w:before="37" w:line="221" w:lineRule="auto"/>
        <w:rPr>
          <w:rFonts w:hint="eastAsia" w:ascii="仿宋" w:hAnsi="仿宋" w:eastAsia="仿宋" w:cs="仿宋"/>
          <w:spacing w:val="1"/>
          <w:sz w:val="24"/>
          <w:szCs w:val="24"/>
        </w:rPr>
      </w:pPr>
    </w:p>
    <w:p>
      <w:pPr>
        <w:spacing w:before="37" w:line="221" w:lineRule="auto"/>
        <w:rPr>
          <w:rFonts w:hint="eastAsia" w:ascii="仿宋" w:hAnsi="仿宋" w:eastAsia="仿宋" w:cs="仿宋"/>
          <w:spacing w:val="1"/>
          <w:sz w:val="24"/>
          <w:szCs w:val="24"/>
        </w:rPr>
      </w:pPr>
    </w:p>
    <w:p>
      <w:pPr>
        <w:spacing w:before="37" w:line="221" w:lineRule="auto"/>
        <w:rPr>
          <w:rFonts w:hint="eastAsia" w:ascii="仿宋" w:hAnsi="仿宋" w:eastAsia="仿宋" w:cs="仿宋"/>
          <w:spacing w:val="1"/>
          <w:sz w:val="24"/>
          <w:szCs w:val="24"/>
        </w:rPr>
      </w:pPr>
    </w:p>
    <w:p>
      <w:pPr>
        <w:spacing w:before="37" w:line="221" w:lineRule="auto"/>
        <w:rPr>
          <w:rFonts w:hint="eastAsia" w:ascii="仿宋" w:hAnsi="仿宋" w:eastAsia="仿宋" w:cs="仿宋"/>
          <w:spacing w:val="1"/>
          <w:sz w:val="24"/>
          <w:szCs w:val="24"/>
        </w:rPr>
      </w:pPr>
    </w:p>
    <w:p>
      <w:pPr>
        <w:spacing w:before="37" w:line="221" w:lineRule="auto"/>
        <w:rPr>
          <w:rFonts w:hint="eastAsia" w:ascii="仿宋" w:hAnsi="仿宋" w:eastAsia="仿宋" w:cs="仿宋"/>
          <w:spacing w:val="1"/>
          <w:sz w:val="24"/>
          <w:szCs w:val="24"/>
        </w:rPr>
      </w:pPr>
    </w:p>
    <w:p>
      <w:pPr>
        <w:spacing w:before="37" w:line="221" w:lineRule="auto"/>
        <w:rPr>
          <w:rFonts w:hint="eastAsia" w:ascii="仿宋" w:hAnsi="仿宋" w:eastAsia="仿宋" w:cs="仿宋"/>
          <w:spacing w:val="1"/>
          <w:sz w:val="24"/>
          <w:szCs w:val="24"/>
        </w:rPr>
      </w:pPr>
    </w:p>
    <w:p>
      <w:pPr>
        <w:spacing w:before="37" w:line="221" w:lineRule="auto"/>
        <w:rPr>
          <w:rFonts w:hint="eastAsia" w:ascii="仿宋" w:hAnsi="仿宋" w:eastAsia="仿宋" w:cs="仿宋"/>
          <w:spacing w:val="1"/>
          <w:sz w:val="24"/>
          <w:szCs w:val="24"/>
        </w:rPr>
      </w:pPr>
    </w:p>
    <w:p>
      <w:pPr>
        <w:spacing w:before="37" w:line="221" w:lineRule="auto"/>
        <w:rPr>
          <w:rFonts w:hint="eastAsia" w:ascii="仿宋" w:hAnsi="仿宋" w:eastAsia="仿宋" w:cs="仿宋"/>
          <w:spacing w:val="1"/>
          <w:sz w:val="24"/>
          <w:szCs w:val="24"/>
        </w:rPr>
      </w:pPr>
    </w:p>
    <w:p>
      <w:pPr>
        <w:spacing w:before="37" w:line="221" w:lineRule="auto"/>
        <w:rPr>
          <w:rFonts w:hint="eastAsia" w:ascii="仿宋" w:hAnsi="仿宋" w:eastAsia="仿宋" w:cs="仿宋"/>
          <w:spacing w:val="1"/>
          <w:sz w:val="24"/>
          <w:szCs w:val="24"/>
        </w:rPr>
      </w:pPr>
    </w:p>
    <w:p>
      <w:pPr>
        <w:spacing w:before="37" w:line="221" w:lineRule="auto"/>
        <w:rPr>
          <w:rFonts w:hint="eastAsia" w:ascii="仿宋" w:hAnsi="仿宋" w:eastAsia="仿宋" w:cs="仿宋"/>
          <w:spacing w:val="1"/>
          <w:sz w:val="24"/>
          <w:szCs w:val="24"/>
        </w:rPr>
      </w:pPr>
    </w:p>
    <w:p>
      <w:pPr>
        <w:spacing w:before="37" w:line="221" w:lineRule="auto"/>
        <w:rPr>
          <w:rFonts w:hint="eastAsia" w:ascii="仿宋" w:hAnsi="仿宋" w:eastAsia="仿宋" w:cs="仿宋"/>
          <w:spacing w:val="1"/>
          <w:sz w:val="24"/>
          <w:szCs w:val="24"/>
        </w:rPr>
        <w:sectPr>
          <w:footerReference r:id="rId20" w:type="default"/>
          <w:pgSz w:w="11900" w:h="16840"/>
          <w:pgMar w:top="1440" w:right="1080" w:bottom="1440" w:left="1080" w:header="0" w:footer="992" w:gutter="0"/>
          <w:pgNumType w:fmt="decimal"/>
          <w:cols w:space="720" w:num="1"/>
        </w:sectPr>
      </w:pPr>
    </w:p>
    <w:p>
      <w:pPr>
        <w:spacing w:before="37" w:line="221" w:lineRule="auto"/>
        <w:rPr>
          <w:rFonts w:hint="eastAsia" w:ascii="仿宋" w:hAnsi="仿宋" w:eastAsia="仿宋" w:cs="仿宋"/>
          <w:sz w:val="24"/>
          <w:szCs w:val="24"/>
        </w:rPr>
      </w:pPr>
      <w:r>
        <w:rPr>
          <w:rFonts w:hint="eastAsia" w:ascii="仿宋" w:hAnsi="仿宋" w:eastAsia="仿宋" w:cs="仿宋"/>
          <w:spacing w:val="1"/>
          <w:sz w:val="24"/>
          <w:szCs w:val="24"/>
        </w:rPr>
        <w:t>（以下格式文件由供应商根据需要选用）</w:t>
      </w:r>
    </w:p>
    <w:p>
      <w:pPr>
        <w:pStyle w:val="3"/>
        <w:spacing w:line="258" w:lineRule="auto"/>
        <w:rPr>
          <w:rFonts w:hint="eastAsia" w:ascii="仿宋" w:hAnsi="仿宋" w:eastAsia="仿宋" w:cs="仿宋"/>
          <w:sz w:val="24"/>
          <w:szCs w:val="24"/>
        </w:rPr>
      </w:pPr>
    </w:p>
    <w:p>
      <w:pPr>
        <w:spacing w:before="68" w:line="224" w:lineRule="auto"/>
        <w:jc w:val="center"/>
        <w:outlineLvl w:val="2"/>
        <w:rPr>
          <w:rFonts w:hint="eastAsia" w:ascii="仿宋" w:hAnsi="仿宋" w:eastAsia="仿宋" w:cs="仿宋"/>
          <w:sz w:val="24"/>
          <w:szCs w:val="24"/>
        </w:rPr>
      </w:pPr>
      <w:r>
        <w:rPr>
          <w:rFonts w:hint="eastAsia" w:ascii="仿宋" w:hAnsi="仿宋" w:eastAsia="仿宋" w:cs="仿宋"/>
          <w:spacing w:val="11"/>
          <w:sz w:val="24"/>
          <w:szCs w:val="24"/>
        </w:rPr>
        <w:t>四、授权委托书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本人</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（姓名）系</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（供应商名称）的法定代表人，现委托</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（姓名）为我方代理人，参加</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（项目名称）的采购，项目编号：</w:t>
      </w:r>
      <w:r>
        <w:rPr>
          <w:rFonts w:hint="eastAsia" w:ascii="仿宋" w:hAnsi="仿宋" w:eastAsia="仿宋" w:cs="仿宋"/>
          <w:spacing w:val="1"/>
          <w:sz w:val="24"/>
          <w:szCs w:val="24"/>
          <w:u w:val="single" w:color="auto"/>
        </w:rPr>
        <w:t xml:space="preserve">                 </w:t>
      </w:r>
      <w:r>
        <w:rPr>
          <w:rFonts w:hint="eastAsia" w:ascii="仿宋" w:hAnsi="仿宋" w:eastAsia="仿宋" w:cs="仿宋"/>
          <w:spacing w:val="-67"/>
          <w:sz w:val="24"/>
          <w:szCs w:val="24"/>
        </w:rPr>
        <w:t xml:space="preserve"> </w:t>
      </w:r>
      <w:r>
        <w:rPr>
          <w:rFonts w:hint="eastAsia" w:ascii="仿宋" w:hAnsi="仿宋" w:eastAsia="仿宋" w:cs="仿宋"/>
          <w:spacing w:val="1"/>
          <w:sz w:val="24"/>
          <w:szCs w:val="24"/>
        </w:rPr>
        <w:t>。代理人根据授权，以我方</w:t>
      </w:r>
      <w:r>
        <w:rPr>
          <w:rFonts w:hint="eastAsia" w:ascii="仿宋" w:hAnsi="仿宋" w:eastAsia="仿宋" w:cs="仿宋"/>
          <w:spacing w:val="2"/>
          <w:sz w:val="24"/>
          <w:szCs w:val="24"/>
        </w:rPr>
        <w:t>名义签署、澄清确认、递交、撤回、修改谈判项目响应文件、签订合同和处理有关事宜，其法律后</w:t>
      </w:r>
      <w:r>
        <w:rPr>
          <w:rFonts w:hint="eastAsia" w:ascii="仿宋" w:hAnsi="仿宋" w:eastAsia="仿宋" w:cs="仿宋"/>
          <w:spacing w:val="1"/>
          <w:sz w:val="24"/>
          <w:szCs w:val="24"/>
        </w:rPr>
        <w:t>果由我方承担。委托期限：</w:t>
      </w:r>
      <w:r>
        <w:rPr>
          <w:rFonts w:hint="eastAsia" w:ascii="仿宋" w:hAnsi="仿宋" w:eastAsia="仿宋" w:cs="仿宋"/>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z w:val="24"/>
          <w:szCs w:val="24"/>
        </w:rPr>
      </w:pPr>
      <w:r>
        <w:rPr>
          <w:rFonts w:hint="eastAsia" w:ascii="仿宋" w:hAnsi="仿宋" w:eastAsia="仿宋" w:cs="仿宋"/>
          <w:sz w:val="24"/>
          <w:szCs w:val="24"/>
        </w:rPr>
        <w:t>代理人无转委托权。</w:t>
      </w:r>
    </w:p>
    <w:p>
      <w:pPr>
        <w:spacing w:before="156" w:line="221" w:lineRule="auto"/>
        <w:ind w:left="395"/>
        <w:rPr>
          <w:rFonts w:hint="eastAsia" w:ascii="仿宋" w:hAnsi="仿宋" w:eastAsia="仿宋" w:cs="仿宋"/>
          <w:sz w:val="24"/>
          <w:szCs w:val="24"/>
        </w:rPr>
      </w:pPr>
      <w:r>
        <w:rPr>
          <w:rFonts w:hint="eastAsia" w:ascii="仿宋" w:hAnsi="仿宋" w:eastAsia="仿宋" w:cs="仿宋"/>
          <w:spacing w:val="-4"/>
          <w:sz w:val="24"/>
          <w:szCs w:val="24"/>
        </w:rPr>
        <w:t>投</w:t>
      </w:r>
      <w:r>
        <w:rPr>
          <w:rFonts w:hint="eastAsia" w:ascii="仿宋" w:hAnsi="仿宋" w:eastAsia="仿宋" w:cs="仿宋"/>
          <w:spacing w:val="-24"/>
          <w:sz w:val="24"/>
          <w:szCs w:val="24"/>
        </w:rPr>
        <w:t xml:space="preserve"> </w:t>
      </w:r>
      <w:r>
        <w:rPr>
          <w:rFonts w:hint="eastAsia" w:ascii="仿宋" w:hAnsi="仿宋" w:eastAsia="仿宋" w:cs="仿宋"/>
          <w:spacing w:val="-4"/>
          <w:sz w:val="24"/>
          <w:szCs w:val="24"/>
        </w:rPr>
        <w:t>标</w:t>
      </w:r>
      <w:r>
        <w:rPr>
          <w:rFonts w:hint="eastAsia" w:ascii="仿宋" w:hAnsi="仿宋" w:eastAsia="仿宋" w:cs="仿宋"/>
          <w:spacing w:val="-25"/>
          <w:sz w:val="24"/>
          <w:szCs w:val="24"/>
        </w:rPr>
        <w:t xml:space="preserve"> </w:t>
      </w:r>
      <w:r>
        <w:rPr>
          <w:rFonts w:hint="eastAsia" w:ascii="仿宋" w:hAnsi="仿宋" w:eastAsia="仿宋" w:cs="仿宋"/>
          <w:spacing w:val="-4"/>
          <w:sz w:val="24"/>
          <w:szCs w:val="24"/>
        </w:rPr>
        <w:t>人（盖章</w:t>
      </w:r>
      <w:r>
        <w:rPr>
          <w:rFonts w:hint="eastAsia" w:ascii="仿宋" w:hAnsi="仿宋" w:eastAsia="仿宋" w:cs="仿宋"/>
          <w:spacing w:val="3"/>
          <w:sz w:val="24"/>
          <w:szCs w:val="24"/>
        </w:rPr>
        <w:t>）：</w:t>
      </w:r>
      <w:r>
        <w:rPr>
          <w:rFonts w:hint="eastAsia" w:ascii="仿宋" w:hAnsi="仿宋" w:eastAsia="仿宋" w:cs="仿宋"/>
          <w:sz w:val="24"/>
          <w:szCs w:val="24"/>
          <w:u w:val="single" w:color="auto"/>
        </w:rPr>
        <w:t xml:space="preserve">                  </w:t>
      </w:r>
    </w:p>
    <w:p>
      <w:pPr>
        <w:spacing w:before="158" w:line="373" w:lineRule="auto"/>
        <w:ind w:left="394"/>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pacing w:val="4"/>
          <w:sz w:val="24"/>
          <w:szCs w:val="24"/>
        </w:rPr>
        <w:t>）：</w:t>
      </w:r>
      <w:r>
        <w:rPr>
          <w:rFonts w:hint="eastAsia" w:ascii="仿宋" w:hAnsi="仿宋" w:eastAsia="仿宋" w:cs="仿宋"/>
          <w:sz w:val="24"/>
          <w:szCs w:val="24"/>
          <w:u w:val="single" w:color="auto"/>
        </w:rPr>
        <w:t xml:space="preserve">                 </w:t>
      </w:r>
    </w:p>
    <w:p>
      <w:pPr>
        <w:spacing w:line="221" w:lineRule="auto"/>
        <w:ind w:left="392"/>
        <w:rPr>
          <w:rFonts w:hint="eastAsia" w:ascii="仿宋" w:hAnsi="仿宋" w:eastAsia="仿宋" w:cs="仿宋"/>
          <w:sz w:val="24"/>
          <w:szCs w:val="24"/>
        </w:rPr>
      </w:pPr>
      <w:r>
        <w:rPr>
          <w:rFonts w:hint="eastAsia" w:ascii="仿宋" w:hAnsi="仿宋" w:eastAsia="仿宋" w:cs="仿宋"/>
          <w:spacing w:val="1"/>
          <w:sz w:val="24"/>
          <w:szCs w:val="24"/>
        </w:rPr>
        <w:t>授权委托人（签字）：</w:t>
      </w:r>
      <w:r>
        <w:rPr>
          <w:rFonts w:hint="eastAsia" w:ascii="仿宋" w:hAnsi="仿宋" w:eastAsia="仿宋" w:cs="仿宋"/>
          <w:sz w:val="24"/>
          <w:szCs w:val="24"/>
          <w:u w:val="single" w:color="auto"/>
        </w:rPr>
        <w:t xml:space="preserve">                  </w:t>
      </w:r>
    </w:p>
    <w:p>
      <w:pPr>
        <w:spacing w:line="69" w:lineRule="exact"/>
        <w:rPr>
          <w:rFonts w:hint="eastAsia" w:ascii="仿宋" w:hAnsi="仿宋" w:eastAsia="仿宋" w:cs="仿宋"/>
          <w:sz w:val="24"/>
          <w:szCs w:val="24"/>
        </w:rPr>
      </w:pPr>
    </w:p>
    <w:tbl>
      <w:tblPr>
        <w:tblStyle w:val="12"/>
        <w:tblW w:w="9560" w:type="dxa"/>
        <w:tblInd w:w="6"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4780"/>
        <w:gridCol w:w="4780"/>
      </w:tblGrid>
      <w:tr>
        <w:trPr>
          <w:trHeight w:val="2445" w:hRule="atLeast"/>
        </w:trPr>
        <w:tc>
          <w:tcPr>
            <w:tcW w:w="4780" w:type="dxa"/>
            <w:vAlign w:val="top"/>
          </w:tcPr>
          <w:p>
            <w:pPr>
              <w:pStyle w:val="13"/>
              <w:spacing w:before="89" w:line="384" w:lineRule="exact"/>
              <w:jc w:val="center"/>
              <w:rPr>
                <w:rFonts w:hint="eastAsia" w:ascii="仿宋" w:hAnsi="仿宋" w:eastAsia="仿宋" w:cs="仿宋"/>
                <w:sz w:val="24"/>
                <w:szCs w:val="24"/>
              </w:rPr>
            </w:pPr>
            <w:r>
              <w:rPr>
                <w:rFonts w:hint="eastAsia" w:ascii="仿宋" w:hAnsi="仿宋" w:eastAsia="仿宋" w:cs="仿宋"/>
                <w:spacing w:val="1"/>
                <w:position w:val="14"/>
                <w:sz w:val="24"/>
                <w:szCs w:val="24"/>
              </w:rPr>
              <w:t>法定代表人身份证扫描件</w:t>
            </w:r>
          </w:p>
          <w:p>
            <w:pPr>
              <w:pStyle w:val="13"/>
              <w:spacing w:line="222" w:lineRule="auto"/>
              <w:jc w:val="center"/>
              <w:rPr>
                <w:rFonts w:hint="eastAsia" w:ascii="仿宋" w:hAnsi="仿宋" w:eastAsia="仿宋" w:cs="仿宋"/>
                <w:sz w:val="24"/>
                <w:szCs w:val="24"/>
              </w:rPr>
            </w:pPr>
            <w:r>
              <w:rPr>
                <w:rFonts w:hint="eastAsia" w:ascii="仿宋" w:hAnsi="仿宋" w:eastAsia="仿宋" w:cs="仿宋"/>
                <w:spacing w:val="-5"/>
                <w:sz w:val="24"/>
                <w:szCs w:val="24"/>
              </w:rPr>
              <w:t>正面</w:t>
            </w:r>
          </w:p>
        </w:tc>
        <w:tc>
          <w:tcPr>
            <w:tcW w:w="4780" w:type="dxa"/>
            <w:vAlign w:val="top"/>
          </w:tcPr>
          <w:p>
            <w:pPr>
              <w:pStyle w:val="13"/>
              <w:spacing w:before="89" w:line="384" w:lineRule="exact"/>
              <w:jc w:val="center"/>
              <w:rPr>
                <w:rFonts w:hint="eastAsia" w:ascii="仿宋" w:hAnsi="仿宋" w:eastAsia="仿宋" w:cs="仿宋"/>
                <w:sz w:val="24"/>
                <w:szCs w:val="24"/>
              </w:rPr>
            </w:pPr>
            <w:r>
              <w:rPr>
                <w:rFonts w:hint="eastAsia" w:ascii="仿宋" w:hAnsi="仿宋" w:eastAsia="仿宋" w:cs="仿宋"/>
                <w:spacing w:val="1"/>
                <w:position w:val="14"/>
                <w:sz w:val="24"/>
                <w:szCs w:val="24"/>
              </w:rPr>
              <w:t>法定代表人身份证扫描件</w:t>
            </w:r>
          </w:p>
          <w:p>
            <w:pPr>
              <w:pStyle w:val="13"/>
              <w:spacing w:line="222" w:lineRule="auto"/>
              <w:jc w:val="center"/>
              <w:rPr>
                <w:rFonts w:hint="eastAsia" w:ascii="仿宋" w:hAnsi="仿宋" w:eastAsia="仿宋" w:cs="仿宋"/>
                <w:sz w:val="24"/>
                <w:szCs w:val="24"/>
              </w:rPr>
            </w:pPr>
            <w:r>
              <w:rPr>
                <w:rFonts w:hint="eastAsia" w:ascii="仿宋" w:hAnsi="仿宋" w:eastAsia="仿宋" w:cs="仿宋"/>
                <w:spacing w:val="-3"/>
                <w:sz w:val="24"/>
                <w:szCs w:val="24"/>
              </w:rPr>
              <w:t>反面</w:t>
            </w:r>
          </w:p>
        </w:tc>
      </w:tr>
      <w:tr>
        <w:trPr>
          <w:trHeight w:val="2468" w:hRule="atLeast"/>
        </w:trPr>
        <w:tc>
          <w:tcPr>
            <w:tcW w:w="4780" w:type="dxa"/>
            <w:vAlign w:val="top"/>
          </w:tcPr>
          <w:p>
            <w:pPr>
              <w:pStyle w:val="13"/>
              <w:spacing w:before="100" w:line="384" w:lineRule="exact"/>
              <w:jc w:val="center"/>
              <w:rPr>
                <w:rFonts w:hint="eastAsia" w:ascii="仿宋" w:hAnsi="仿宋" w:eastAsia="仿宋" w:cs="仿宋"/>
                <w:sz w:val="24"/>
                <w:szCs w:val="24"/>
              </w:rPr>
            </w:pPr>
            <w:r>
              <w:rPr>
                <w:rFonts w:hint="eastAsia" w:ascii="仿宋" w:hAnsi="仿宋" w:eastAsia="仿宋" w:cs="仿宋"/>
                <w:spacing w:val="1"/>
                <w:position w:val="14"/>
                <w:sz w:val="24"/>
                <w:szCs w:val="24"/>
              </w:rPr>
              <w:t>授权委托人身份证扫描件</w:t>
            </w:r>
          </w:p>
          <w:p>
            <w:pPr>
              <w:pStyle w:val="13"/>
              <w:spacing w:line="222" w:lineRule="auto"/>
              <w:jc w:val="center"/>
              <w:rPr>
                <w:rFonts w:hint="eastAsia" w:ascii="仿宋" w:hAnsi="仿宋" w:eastAsia="仿宋" w:cs="仿宋"/>
                <w:sz w:val="24"/>
                <w:szCs w:val="24"/>
              </w:rPr>
            </w:pPr>
            <w:r>
              <w:rPr>
                <w:rFonts w:hint="eastAsia" w:ascii="仿宋" w:hAnsi="仿宋" w:eastAsia="仿宋" w:cs="仿宋"/>
                <w:spacing w:val="-5"/>
                <w:sz w:val="24"/>
                <w:szCs w:val="24"/>
              </w:rPr>
              <w:t>正面</w:t>
            </w:r>
          </w:p>
        </w:tc>
        <w:tc>
          <w:tcPr>
            <w:tcW w:w="4780" w:type="dxa"/>
            <w:vAlign w:val="top"/>
          </w:tcPr>
          <w:p>
            <w:pPr>
              <w:pStyle w:val="13"/>
              <w:spacing w:before="100" w:line="384" w:lineRule="exact"/>
              <w:jc w:val="center"/>
              <w:rPr>
                <w:rFonts w:hint="eastAsia" w:ascii="仿宋" w:hAnsi="仿宋" w:eastAsia="仿宋" w:cs="仿宋"/>
                <w:sz w:val="24"/>
                <w:szCs w:val="24"/>
              </w:rPr>
            </w:pPr>
            <w:r>
              <w:rPr>
                <w:rFonts w:hint="eastAsia" w:ascii="仿宋" w:hAnsi="仿宋" w:eastAsia="仿宋" w:cs="仿宋"/>
                <w:spacing w:val="1"/>
                <w:position w:val="14"/>
                <w:sz w:val="24"/>
                <w:szCs w:val="24"/>
              </w:rPr>
              <w:t>授权委托人身份证扫描件</w:t>
            </w:r>
          </w:p>
          <w:p>
            <w:pPr>
              <w:pStyle w:val="13"/>
              <w:spacing w:line="222" w:lineRule="auto"/>
              <w:jc w:val="center"/>
              <w:rPr>
                <w:rFonts w:hint="eastAsia" w:ascii="仿宋" w:hAnsi="仿宋" w:eastAsia="仿宋" w:cs="仿宋"/>
                <w:sz w:val="24"/>
                <w:szCs w:val="24"/>
              </w:rPr>
            </w:pPr>
            <w:r>
              <w:rPr>
                <w:rFonts w:hint="eastAsia" w:ascii="仿宋" w:hAnsi="仿宋" w:eastAsia="仿宋" w:cs="仿宋"/>
                <w:spacing w:val="-3"/>
                <w:sz w:val="24"/>
                <w:szCs w:val="24"/>
              </w:rPr>
              <w:t>反面</w:t>
            </w:r>
          </w:p>
        </w:tc>
      </w:tr>
    </w:tbl>
    <w:p>
      <w:pPr>
        <w:tabs>
          <w:tab w:val="left" w:pos="8837"/>
        </w:tabs>
        <w:spacing w:before="88" w:line="221" w:lineRule="auto"/>
        <w:jc w:val="right"/>
        <w:rPr>
          <w:rFonts w:hint="eastAsia" w:ascii="仿宋" w:hAnsi="仿宋" w:eastAsia="仿宋" w:cs="仿宋"/>
          <w:sz w:val="24"/>
          <w:szCs w:val="24"/>
        </w:rPr>
      </w:pPr>
      <w:r>
        <w:rPr>
          <w:rFonts w:hint="eastAsia" w:ascii="仿宋" w:hAnsi="仿宋" w:eastAsia="仿宋" w:cs="仿宋"/>
          <w:spacing w:val="-89"/>
          <w:sz w:val="24"/>
          <w:szCs w:val="24"/>
        </w:rPr>
        <w:t xml:space="preserve"> </w:t>
      </w:r>
      <w:r>
        <w:rPr>
          <w:rFonts w:hint="eastAsia" w:ascii="仿宋" w:hAnsi="仿宋" w:eastAsia="仿宋" w:cs="仿宋"/>
          <w:spacing w:val="-89"/>
          <w:sz w:val="24"/>
          <w:szCs w:val="24"/>
          <w:lang w:val="en-US" w:eastAsia="zh-CN"/>
        </w:rPr>
        <w:t xml:space="preserve">  </w:t>
      </w:r>
      <w:r>
        <w:rPr>
          <w:rFonts w:hint="eastAsia" w:ascii="仿宋" w:hAnsi="仿宋" w:eastAsia="仿宋" w:cs="仿宋"/>
          <w:spacing w:val="-89"/>
          <w:sz w:val="24"/>
          <w:szCs w:val="24"/>
          <w:u w:val="single"/>
          <w:lang w:val="en-US" w:eastAsia="zh-CN"/>
        </w:rPr>
        <w:t xml:space="preserve">                          </w:t>
      </w:r>
      <w:r>
        <w:rPr>
          <w:rFonts w:hint="eastAsia" w:ascii="仿宋" w:hAnsi="仿宋" w:eastAsia="仿宋" w:cs="仿宋"/>
          <w:spacing w:val="-20"/>
          <w:sz w:val="24"/>
          <w:szCs w:val="24"/>
        </w:rPr>
        <w:t>年</w:t>
      </w:r>
      <w:r>
        <w:rPr>
          <w:rFonts w:hint="eastAsia" w:ascii="仿宋" w:hAnsi="仿宋" w:eastAsia="仿宋" w:cs="仿宋"/>
          <w:spacing w:val="1"/>
          <w:sz w:val="24"/>
          <w:szCs w:val="24"/>
          <w:u w:val="single" w:color="auto"/>
        </w:rPr>
        <w:t xml:space="preserve">      </w:t>
      </w:r>
      <w:r>
        <w:rPr>
          <w:rFonts w:hint="eastAsia" w:ascii="仿宋" w:hAnsi="仿宋" w:eastAsia="仿宋" w:cs="仿宋"/>
          <w:spacing w:val="-82"/>
          <w:sz w:val="24"/>
          <w:szCs w:val="24"/>
        </w:rPr>
        <w:t xml:space="preserve"> </w:t>
      </w:r>
      <w:r>
        <w:rPr>
          <w:rFonts w:hint="eastAsia" w:ascii="仿宋" w:hAnsi="仿宋" w:eastAsia="仿宋" w:cs="仿宋"/>
          <w:spacing w:val="-20"/>
          <w:sz w:val="24"/>
          <w:szCs w:val="24"/>
        </w:rPr>
        <w:t>月</w:t>
      </w:r>
      <w:r>
        <w:rPr>
          <w:rFonts w:hint="eastAsia" w:ascii="仿宋" w:hAnsi="仿宋" w:eastAsia="仿宋" w:cs="仿宋"/>
          <w:spacing w:val="1"/>
          <w:sz w:val="24"/>
          <w:szCs w:val="24"/>
          <w:u w:val="single" w:color="auto"/>
        </w:rPr>
        <w:t xml:space="preserve">      </w:t>
      </w:r>
      <w:r>
        <w:rPr>
          <w:rFonts w:hint="eastAsia" w:ascii="仿宋" w:hAnsi="仿宋" w:eastAsia="仿宋" w:cs="仿宋"/>
          <w:spacing w:val="-52"/>
          <w:sz w:val="24"/>
          <w:szCs w:val="24"/>
        </w:rPr>
        <w:t xml:space="preserve"> </w:t>
      </w:r>
      <w:r>
        <w:rPr>
          <w:rFonts w:hint="eastAsia" w:ascii="仿宋" w:hAnsi="仿宋" w:eastAsia="仿宋" w:cs="仿宋"/>
          <w:spacing w:val="-20"/>
          <w:sz w:val="24"/>
          <w:szCs w:val="24"/>
        </w:rPr>
        <w:t>日</w:t>
      </w:r>
    </w:p>
    <w:p>
      <w:pPr>
        <w:spacing w:line="221" w:lineRule="auto"/>
        <w:rPr>
          <w:rFonts w:hint="eastAsia" w:ascii="仿宋" w:hAnsi="仿宋" w:eastAsia="仿宋" w:cs="仿宋"/>
          <w:sz w:val="24"/>
          <w:szCs w:val="24"/>
        </w:rPr>
        <w:sectPr>
          <w:pgSz w:w="11900" w:h="16840"/>
          <w:pgMar w:top="1440" w:right="1080" w:bottom="1440" w:left="1080" w:header="0" w:footer="992" w:gutter="0"/>
          <w:pgNumType w:fmt="decimal"/>
          <w:cols w:space="720" w:num="1"/>
        </w:sectPr>
      </w:pPr>
    </w:p>
    <w:p>
      <w:pPr>
        <w:spacing w:before="37" w:line="221" w:lineRule="auto"/>
        <w:ind w:left="6"/>
        <w:rPr>
          <w:rFonts w:hint="eastAsia" w:ascii="仿宋" w:hAnsi="仿宋" w:eastAsia="仿宋" w:cs="仿宋"/>
          <w:sz w:val="21"/>
          <w:szCs w:val="21"/>
        </w:rPr>
      </w:pPr>
      <w:r>
        <w:rPr>
          <w:rFonts w:hint="eastAsia" w:ascii="仿宋" w:hAnsi="仿宋" w:eastAsia="仿宋" w:cs="仿宋"/>
          <w:spacing w:val="1"/>
          <w:sz w:val="21"/>
          <w:szCs w:val="21"/>
        </w:rPr>
        <w:t>（以下格式文件由供应商根据需要选用）</w:t>
      </w:r>
    </w:p>
    <w:p>
      <w:pPr>
        <w:pStyle w:val="3"/>
        <w:spacing w:line="258" w:lineRule="auto"/>
        <w:rPr>
          <w:rFonts w:hint="eastAsia" w:ascii="仿宋" w:hAnsi="仿宋" w:eastAsia="仿宋" w:cs="仿宋"/>
          <w:sz w:val="21"/>
          <w:szCs w:val="21"/>
        </w:rPr>
      </w:pPr>
    </w:p>
    <w:p>
      <w:pPr>
        <w:spacing w:before="68" w:line="224" w:lineRule="auto"/>
        <w:ind w:left="3641"/>
        <w:outlineLvl w:val="2"/>
        <w:rPr>
          <w:rFonts w:hint="eastAsia" w:ascii="仿宋" w:hAnsi="仿宋" w:eastAsia="仿宋" w:cs="仿宋"/>
          <w:sz w:val="24"/>
          <w:szCs w:val="24"/>
        </w:rPr>
      </w:pPr>
      <w:r>
        <w:rPr>
          <w:rFonts w:hint="eastAsia" w:ascii="仿宋" w:hAnsi="仿宋" w:eastAsia="仿宋" w:cs="仿宋"/>
          <w:spacing w:val="15"/>
          <w:sz w:val="24"/>
          <w:szCs w:val="24"/>
        </w:rPr>
        <w:t>五、缴纳保证金证明材料</w:t>
      </w:r>
    </w:p>
    <w:p>
      <w:pPr>
        <w:spacing w:before="125" w:line="221" w:lineRule="auto"/>
        <w:rPr>
          <w:rFonts w:hint="eastAsia" w:ascii="仿宋" w:hAnsi="仿宋" w:eastAsia="仿宋" w:cs="仿宋"/>
          <w:sz w:val="24"/>
          <w:szCs w:val="24"/>
        </w:rPr>
      </w:pPr>
      <w:r>
        <w:rPr>
          <w:rFonts w:hint="eastAsia" w:ascii="仿宋" w:hAnsi="仿宋" w:eastAsia="仿宋" w:cs="仿宋"/>
          <w:spacing w:val="1"/>
          <w:sz w:val="24"/>
          <w:szCs w:val="24"/>
        </w:rPr>
        <w:t>供应商应提供缴纳保证金的证明材料原件扫描件。</w:t>
      </w:r>
    </w:p>
    <w:p>
      <w:pPr>
        <w:spacing w:line="221" w:lineRule="auto"/>
        <w:rPr>
          <w:rFonts w:hint="eastAsia" w:ascii="仿宋" w:hAnsi="仿宋" w:eastAsia="仿宋" w:cs="仿宋"/>
          <w:sz w:val="24"/>
          <w:szCs w:val="24"/>
        </w:rPr>
        <w:sectPr>
          <w:footerReference r:id="rId21" w:type="default"/>
          <w:pgSz w:w="11900" w:h="16840"/>
          <w:pgMar w:top="1440" w:right="1080" w:bottom="1440" w:left="1080" w:header="0" w:footer="992" w:gutter="0"/>
          <w:pgNumType w:fmt="decimal"/>
          <w:cols w:space="720" w:num="1"/>
        </w:sectPr>
      </w:pPr>
    </w:p>
    <w:p>
      <w:pPr>
        <w:spacing w:before="43" w:line="224" w:lineRule="auto"/>
        <w:ind w:left="4145"/>
        <w:outlineLvl w:val="2"/>
        <w:rPr>
          <w:rFonts w:hint="eastAsia" w:ascii="仿宋" w:hAnsi="仿宋" w:eastAsia="仿宋" w:cs="仿宋"/>
          <w:sz w:val="24"/>
          <w:szCs w:val="24"/>
        </w:rPr>
      </w:pPr>
      <w:r>
        <w:rPr>
          <w:rFonts w:hint="eastAsia" w:ascii="仿宋" w:hAnsi="仿宋" w:eastAsia="仿宋" w:cs="仿宋"/>
          <w:spacing w:val="15"/>
          <w:sz w:val="24"/>
          <w:szCs w:val="24"/>
        </w:rPr>
        <w:t>六、供应商基本情况表</w:t>
      </w:r>
    </w:p>
    <w:p>
      <w:pPr>
        <w:spacing w:line="158" w:lineRule="exact"/>
        <w:rPr>
          <w:rFonts w:hint="eastAsia" w:ascii="仿宋" w:hAnsi="仿宋" w:eastAsia="仿宋" w:cs="仿宋"/>
          <w:sz w:val="24"/>
          <w:szCs w:val="24"/>
        </w:rPr>
      </w:pPr>
    </w:p>
    <w:tbl>
      <w:tblPr>
        <w:tblStyle w:val="12"/>
        <w:tblW w:w="963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8"/>
        <w:gridCol w:w="3175"/>
        <w:gridCol w:w="1281"/>
        <w:gridCol w:w="3544"/>
      </w:tblGrid>
      <w:tr>
        <w:trPr>
          <w:trHeight w:val="722" w:hRule="atLeast"/>
        </w:trPr>
        <w:tc>
          <w:tcPr>
            <w:tcW w:w="1638" w:type="dxa"/>
            <w:vAlign w:val="center"/>
          </w:tcPr>
          <w:p>
            <w:pPr>
              <w:pStyle w:val="13"/>
              <w:spacing w:before="88" w:line="221" w:lineRule="auto"/>
              <w:ind w:left="105"/>
              <w:jc w:val="left"/>
              <w:rPr>
                <w:rFonts w:hint="eastAsia" w:ascii="仿宋" w:hAnsi="仿宋" w:eastAsia="仿宋" w:cs="仿宋"/>
                <w:sz w:val="24"/>
                <w:szCs w:val="24"/>
              </w:rPr>
            </w:pPr>
            <w:r>
              <w:rPr>
                <w:rFonts w:hint="eastAsia" w:ascii="仿宋" w:hAnsi="仿宋" w:eastAsia="仿宋" w:cs="仿宋"/>
                <w:sz w:val="24"/>
                <w:szCs w:val="24"/>
              </w:rPr>
              <w:t>供应商名称</w:t>
            </w:r>
          </w:p>
        </w:tc>
        <w:tc>
          <w:tcPr>
            <w:tcW w:w="3175" w:type="dxa"/>
            <w:vAlign w:val="center"/>
          </w:tcPr>
          <w:p>
            <w:pPr>
              <w:jc w:val="left"/>
              <w:rPr>
                <w:rFonts w:hint="eastAsia" w:ascii="仿宋" w:hAnsi="仿宋" w:eastAsia="仿宋" w:cs="仿宋"/>
                <w:sz w:val="24"/>
                <w:szCs w:val="24"/>
              </w:rPr>
            </w:pPr>
          </w:p>
        </w:tc>
        <w:tc>
          <w:tcPr>
            <w:tcW w:w="1281" w:type="dxa"/>
            <w:vAlign w:val="center"/>
          </w:tcPr>
          <w:p>
            <w:pPr>
              <w:pStyle w:val="13"/>
              <w:spacing w:before="88" w:line="223" w:lineRule="auto"/>
              <w:ind w:left="104"/>
              <w:jc w:val="left"/>
              <w:rPr>
                <w:rFonts w:hint="eastAsia" w:ascii="仿宋" w:hAnsi="仿宋" w:eastAsia="仿宋" w:cs="仿宋"/>
                <w:sz w:val="24"/>
                <w:szCs w:val="24"/>
              </w:rPr>
            </w:pPr>
            <w:r>
              <w:rPr>
                <w:rFonts w:hint="eastAsia" w:ascii="仿宋" w:hAnsi="仿宋" w:eastAsia="仿宋" w:cs="仿宋"/>
                <w:spacing w:val="-1"/>
                <w:sz w:val="24"/>
                <w:szCs w:val="24"/>
              </w:rPr>
              <w:t>注册资金</w:t>
            </w:r>
          </w:p>
        </w:tc>
        <w:tc>
          <w:tcPr>
            <w:tcW w:w="3544" w:type="dxa"/>
            <w:vAlign w:val="center"/>
          </w:tcPr>
          <w:p>
            <w:pPr>
              <w:jc w:val="left"/>
              <w:rPr>
                <w:rFonts w:hint="eastAsia" w:ascii="仿宋" w:hAnsi="仿宋" w:eastAsia="仿宋" w:cs="仿宋"/>
                <w:sz w:val="24"/>
                <w:szCs w:val="24"/>
              </w:rPr>
            </w:pPr>
          </w:p>
        </w:tc>
      </w:tr>
      <w:tr>
        <w:trPr>
          <w:trHeight w:val="713" w:hRule="atLeast"/>
        </w:trPr>
        <w:tc>
          <w:tcPr>
            <w:tcW w:w="1638" w:type="dxa"/>
            <w:vAlign w:val="center"/>
          </w:tcPr>
          <w:p>
            <w:pPr>
              <w:pStyle w:val="13"/>
              <w:spacing w:before="84" w:line="223" w:lineRule="auto"/>
              <w:ind w:left="105"/>
              <w:jc w:val="left"/>
              <w:rPr>
                <w:rFonts w:hint="eastAsia" w:ascii="仿宋" w:hAnsi="仿宋" w:eastAsia="仿宋" w:cs="仿宋"/>
                <w:sz w:val="24"/>
                <w:szCs w:val="24"/>
              </w:rPr>
            </w:pPr>
            <w:r>
              <w:rPr>
                <w:rFonts w:hint="eastAsia" w:ascii="仿宋" w:hAnsi="仿宋" w:eastAsia="仿宋" w:cs="仿宋"/>
                <w:spacing w:val="-1"/>
                <w:sz w:val="24"/>
                <w:szCs w:val="24"/>
              </w:rPr>
              <w:t>注册地</w:t>
            </w:r>
          </w:p>
        </w:tc>
        <w:tc>
          <w:tcPr>
            <w:tcW w:w="3175" w:type="dxa"/>
            <w:vAlign w:val="center"/>
          </w:tcPr>
          <w:p>
            <w:pPr>
              <w:jc w:val="left"/>
              <w:rPr>
                <w:rFonts w:hint="eastAsia" w:ascii="仿宋" w:hAnsi="仿宋" w:eastAsia="仿宋" w:cs="仿宋"/>
                <w:sz w:val="24"/>
                <w:szCs w:val="24"/>
              </w:rPr>
            </w:pPr>
          </w:p>
        </w:tc>
        <w:tc>
          <w:tcPr>
            <w:tcW w:w="1281" w:type="dxa"/>
            <w:vAlign w:val="center"/>
          </w:tcPr>
          <w:p>
            <w:pPr>
              <w:pStyle w:val="13"/>
              <w:spacing w:before="84" w:line="223" w:lineRule="auto"/>
              <w:ind w:left="104"/>
              <w:jc w:val="left"/>
              <w:rPr>
                <w:rFonts w:hint="eastAsia" w:ascii="仿宋" w:hAnsi="仿宋" w:eastAsia="仿宋" w:cs="仿宋"/>
                <w:sz w:val="24"/>
                <w:szCs w:val="24"/>
              </w:rPr>
            </w:pPr>
            <w:r>
              <w:rPr>
                <w:rFonts w:hint="eastAsia" w:ascii="仿宋" w:hAnsi="仿宋" w:eastAsia="仿宋" w:cs="仿宋"/>
                <w:spacing w:val="-1"/>
                <w:sz w:val="24"/>
                <w:szCs w:val="24"/>
              </w:rPr>
              <w:t>注册时间</w:t>
            </w:r>
          </w:p>
        </w:tc>
        <w:tc>
          <w:tcPr>
            <w:tcW w:w="3544" w:type="dxa"/>
            <w:vAlign w:val="center"/>
          </w:tcPr>
          <w:p>
            <w:pPr>
              <w:jc w:val="left"/>
              <w:rPr>
                <w:rFonts w:hint="eastAsia" w:ascii="仿宋" w:hAnsi="仿宋" w:eastAsia="仿宋" w:cs="仿宋"/>
                <w:sz w:val="24"/>
                <w:szCs w:val="24"/>
              </w:rPr>
            </w:pPr>
          </w:p>
        </w:tc>
      </w:tr>
      <w:tr>
        <w:trPr>
          <w:trHeight w:val="713" w:hRule="atLeast"/>
        </w:trPr>
        <w:tc>
          <w:tcPr>
            <w:tcW w:w="1638" w:type="dxa"/>
            <w:vAlign w:val="center"/>
          </w:tcPr>
          <w:p>
            <w:pPr>
              <w:pStyle w:val="13"/>
              <w:spacing w:before="86" w:line="221" w:lineRule="auto"/>
              <w:ind w:left="106"/>
              <w:jc w:val="left"/>
              <w:rPr>
                <w:rFonts w:hint="eastAsia" w:ascii="仿宋" w:hAnsi="仿宋" w:eastAsia="仿宋" w:cs="仿宋"/>
                <w:sz w:val="24"/>
                <w:szCs w:val="24"/>
              </w:rPr>
            </w:pPr>
            <w:r>
              <w:rPr>
                <w:rFonts w:hint="eastAsia" w:ascii="仿宋" w:hAnsi="仿宋" w:eastAsia="仿宋" w:cs="仿宋"/>
                <w:sz w:val="24"/>
                <w:szCs w:val="24"/>
              </w:rPr>
              <w:t>法定代表人</w:t>
            </w:r>
          </w:p>
        </w:tc>
        <w:tc>
          <w:tcPr>
            <w:tcW w:w="3175" w:type="dxa"/>
            <w:vAlign w:val="center"/>
          </w:tcPr>
          <w:p>
            <w:pPr>
              <w:jc w:val="left"/>
              <w:rPr>
                <w:rFonts w:hint="eastAsia" w:ascii="仿宋" w:hAnsi="仿宋" w:eastAsia="仿宋" w:cs="仿宋"/>
                <w:sz w:val="24"/>
                <w:szCs w:val="24"/>
              </w:rPr>
            </w:pPr>
          </w:p>
        </w:tc>
        <w:tc>
          <w:tcPr>
            <w:tcW w:w="1281" w:type="dxa"/>
            <w:vAlign w:val="center"/>
          </w:tcPr>
          <w:p>
            <w:pPr>
              <w:pStyle w:val="13"/>
              <w:spacing w:before="86" w:line="223" w:lineRule="auto"/>
              <w:ind w:left="105"/>
              <w:jc w:val="left"/>
              <w:rPr>
                <w:rFonts w:hint="eastAsia" w:ascii="仿宋" w:hAnsi="仿宋" w:eastAsia="仿宋" w:cs="仿宋"/>
                <w:sz w:val="24"/>
                <w:szCs w:val="24"/>
              </w:rPr>
            </w:pPr>
            <w:r>
              <w:rPr>
                <w:rFonts w:hint="eastAsia" w:ascii="仿宋" w:hAnsi="仿宋" w:eastAsia="仿宋" w:cs="仿宋"/>
                <w:spacing w:val="-1"/>
                <w:sz w:val="24"/>
                <w:szCs w:val="24"/>
              </w:rPr>
              <w:t>联系电话</w:t>
            </w:r>
          </w:p>
        </w:tc>
        <w:tc>
          <w:tcPr>
            <w:tcW w:w="3544" w:type="dxa"/>
            <w:vAlign w:val="center"/>
          </w:tcPr>
          <w:p>
            <w:pPr>
              <w:jc w:val="left"/>
              <w:rPr>
                <w:rFonts w:hint="eastAsia" w:ascii="仿宋" w:hAnsi="仿宋" w:eastAsia="仿宋" w:cs="仿宋"/>
                <w:sz w:val="24"/>
                <w:szCs w:val="24"/>
              </w:rPr>
            </w:pPr>
          </w:p>
        </w:tc>
      </w:tr>
      <w:tr>
        <w:trPr>
          <w:trHeight w:val="713" w:hRule="atLeast"/>
        </w:trPr>
        <w:tc>
          <w:tcPr>
            <w:tcW w:w="1638" w:type="dxa"/>
            <w:vAlign w:val="center"/>
          </w:tcPr>
          <w:p>
            <w:pPr>
              <w:pStyle w:val="13"/>
              <w:spacing w:before="87" w:line="221" w:lineRule="auto"/>
              <w:ind w:left="106"/>
              <w:jc w:val="left"/>
              <w:rPr>
                <w:rFonts w:hint="eastAsia" w:ascii="仿宋" w:hAnsi="仿宋" w:eastAsia="仿宋" w:cs="仿宋"/>
                <w:sz w:val="24"/>
                <w:szCs w:val="24"/>
              </w:rPr>
            </w:pPr>
            <w:r>
              <w:rPr>
                <w:rFonts w:hint="eastAsia" w:ascii="仿宋" w:hAnsi="仿宋" w:eastAsia="仿宋" w:cs="仿宋"/>
                <w:sz w:val="24"/>
                <w:szCs w:val="24"/>
              </w:rPr>
              <w:t>技术负责人</w:t>
            </w:r>
          </w:p>
        </w:tc>
        <w:tc>
          <w:tcPr>
            <w:tcW w:w="3175" w:type="dxa"/>
            <w:vAlign w:val="center"/>
          </w:tcPr>
          <w:p>
            <w:pPr>
              <w:jc w:val="left"/>
              <w:rPr>
                <w:rFonts w:hint="eastAsia" w:ascii="仿宋" w:hAnsi="仿宋" w:eastAsia="仿宋" w:cs="仿宋"/>
                <w:sz w:val="24"/>
                <w:szCs w:val="24"/>
              </w:rPr>
            </w:pPr>
          </w:p>
        </w:tc>
        <w:tc>
          <w:tcPr>
            <w:tcW w:w="1281" w:type="dxa"/>
            <w:vAlign w:val="center"/>
          </w:tcPr>
          <w:p>
            <w:pPr>
              <w:pStyle w:val="13"/>
              <w:spacing w:before="87" w:line="223" w:lineRule="auto"/>
              <w:ind w:left="105"/>
              <w:jc w:val="left"/>
              <w:rPr>
                <w:rFonts w:hint="eastAsia" w:ascii="仿宋" w:hAnsi="仿宋" w:eastAsia="仿宋" w:cs="仿宋"/>
                <w:sz w:val="24"/>
                <w:szCs w:val="24"/>
              </w:rPr>
            </w:pPr>
            <w:r>
              <w:rPr>
                <w:rFonts w:hint="eastAsia" w:ascii="仿宋" w:hAnsi="仿宋" w:eastAsia="仿宋" w:cs="仿宋"/>
                <w:spacing w:val="-1"/>
                <w:sz w:val="24"/>
                <w:szCs w:val="24"/>
              </w:rPr>
              <w:t>联系电话</w:t>
            </w:r>
          </w:p>
        </w:tc>
        <w:tc>
          <w:tcPr>
            <w:tcW w:w="3544" w:type="dxa"/>
            <w:vAlign w:val="center"/>
          </w:tcPr>
          <w:p>
            <w:pPr>
              <w:jc w:val="left"/>
              <w:rPr>
                <w:rFonts w:hint="eastAsia" w:ascii="仿宋" w:hAnsi="仿宋" w:eastAsia="仿宋" w:cs="仿宋"/>
                <w:sz w:val="24"/>
                <w:szCs w:val="24"/>
              </w:rPr>
            </w:pPr>
          </w:p>
        </w:tc>
      </w:tr>
      <w:tr>
        <w:trPr>
          <w:trHeight w:val="713" w:hRule="atLeast"/>
        </w:trPr>
        <w:tc>
          <w:tcPr>
            <w:tcW w:w="1638" w:type="dxa"/>
            <w:vAlign w:val="center"/>
          </w:tcPr>
          <w:p>
            <w:pPr>
              <w:pStyle w:val="13"/>
              <w:spacing w:before="88" w:line="222" w:lineRule="auto"/>
              <w:ind w:left="106"/>
              <w:jc w:val="left"/>
              <w:rPr>
                <w:rFonts w:hint="eastAsia" w:ascii="仿宋" w:hAnsi="仿宋" w:eastAsia="仿宋" w:cs="仿宋"/>
                <w:sz w:val="24"/>
                <w:szCs w:val="24"/>
              </w:rPr>
            </w:pPr>
            <w:r>
              <w:rPr>
                <w:rFonts w:hint="eastAsia" w:ascii="仿宋" w:hAnsi="仿宋" w:eastAsia="仿宋" w:cs="仿宋"/>
                <w:spacing w:val="-1"/>
                <w:sz w:val="24"/>
                <w:szCs w:val="24"/>
              </w:rPr>
              <w:t>开户银行</w:t>
            </w:r>
          </w:p>
        </w:tc>
        <w:tc>
          <w:tcPr>
            <w:tcW w:w="8000" w:type="dxa"/>
            <w:gridSpan w:val="3"/>
            <w:vAlign w:val="center"/>
          </w:tcPr>
          <w:p>
            <w:pPr>
              <w:jc w:val="left"/>
              <w:rPr>
                <w:rFonts w:hint="eastAsia" w:ascii="仿宋" w:hAnsi="仿宋" w:eastAsia="仿宋" w:cs="仿宋"/>
                <w:sz w:val="24"/>
                <w:szCs w:val="24"/>
              </w:rPr>
            </w:pPr>
          </w:p>
        </w:tc>
      </w:tr>
      <w:tr>
        <w:trPr>
          <w:trHeight w:val="1207" w:hRule="atLeast"/>
        </w:trPr>
        <w:tc>
          <w:tcPr>
            <w:tcW w:w="1638" w:type="dxa"/>
            <w:vAlign w:val="center"/>
          </w:tcPr>
          <w:p>
            <w:pPr>
              <w:pStyle w:val="13"/>
              <w:spacing w:before="89" w:line="222" w:lineRule="auto"/>
              <w:ind w:left="106"/>
              <w:jc w:val="left"/>
              <w:rPr>
                <w:rFonts w:hint="eastAsia" w:ascii="仿宋" w:hAnsi="仿宋" w:eastAsia="仿宋" w:cs="仿宋"/>
                <w:sz w:val="24"/>
                <w:szCs w:val="24"/>
              </w:rPr>
            </w:pPr>
            <w:r>
              <w:rPr>
                <w:rFonts w:hint="eastAsia" w:ascii="仿宋" w:hAnsi="仿宋" w:eastAsia="仿宋" w:cs="仿宋"/>
                <w:sz w:val="24"/>
                <w:szCs w:val="24"/>
              </w:rPr>
              <w:t>开户银行账号</w:t>
            </w:r>
          </w:p>
        </w:tc>
        <w:tc>
          <w:tcPr>
            <w:tcW w:w="8000" w:type="dxa"/>
            <w:gridSpan w:val="3"/>
            <w:vAlign w:val="center"/>
          </w:tcPr>
          <w:p>
            <w:pPr>
              <w:jc w:val="left"/>
              <w:rPr>
                <w:rFonts w:hint="eastAsia" w:ascii="仿宋" w:hAnsi="仿宋" w:eastAsia="仿宋" w:cs="仿宋"/>
                <w:sz w:val="24"/>
                <w:szCs w:val="24"/>
              </w:rPr>
            </w:pPr>
          </w:p>
        </w:tc>
      </w:tr>
      <w:tr>
        <w:trPr>
          <w:trHeight w:val="713" w:hRule="atLeast"/>
        </w:trPr>
        <w:tc>
          <w:tcPr>
            <w:tcW w:w="9638" w:type="dxa"/>
            <w:gridSpan w:val="4"/>
            <w:vAlign w:val="center"/>
          </w:tcPr>
          <w:p>
            <w:pPr>
              <w:pStyle w:val="13"/>
              <w:spacing w:before="90" w:line="222" w:lineRule="auto"/>
              <w:ind w:left="107"/>
              <w:jc w:val="left"/>
              <w:rPr>
                <w:rFonts w:hint="eastAsia" w:ascii="仿宋" w:hAnsi="仿宋" w:eastAsia="仿宋" w:cs="仿宋"/>
                <w:sz w:val="24"/>
                <w:szCs w:val="24"/>
              </w:rPr>
            </w:pPr>
            <w:r>
              <w:rPr>
                <w:rFonts w:hint="eastAsia" w:ascii="仿宋" w:hAnsi="仿宋" w:eastAsia="仿宋" w:cs="仿宋"/>
                <w:spacing w:val="-1"/>
                <w:sz w:val="24"/>
                <w:szCs w:val="24"/>
              </w:rPr>
              <w:t>主营范围：</w:t>
            </w:r>
          </w:p>
        </w:tc>
      </w:tr>
      <w:tr>
        <w:trPr>
          <w:trHeight w:val="757" w:hRule="atLeast"/>
        </w:trPr>
        <w:tc>
          <w:tcPr>
            <w:tcW w:w="9638" w:type="dxa"/>
            <w:gridSpan w:val="4"/>
            <w:vAlign w:val="center"/>
          </w:tcPr>
          <w:p>
            <w:pPr>
              <w:pStyle w:val="13"/>
              <w:spacing w:before="91" w:line="222" w:lineRule="auto"/>
              <w:ind w:left="108"/>
              <w:jc w:val="left"/>
              <w:rPr>
                <w:rFonts w:hint="eastAsia" w:ascii="仿宋" w:hAnsi="仿宋" w:eastAsia="仿宋" w:cs="仿宋"/>
                <w:sz w:val="24"/>
                <w:szCs w:val="24"/>
              </w:rPr>
            </w:pPr>
            <w:r>
              <w:rPr>
                <w:rFonts w:hint="eastAsia" w:ascii="仿宋" w:hAnsi="仿宋" w:eastAsia="仿宋" w:cs="仿宋"/>
                <w:spacing w:val="-1"/>
                <w:sz w:val="24"/>
                <w:szCs w:val="24"/>
              </w:rPr>
              <w:t>企业资质：</w:t>
            </w:r>
          </w:p>
        </w:tc>
      </w:tr>
    </w:tbl>
    <w:p>
      <w:pPr>
        <w:pStyle w:val="3"/>
        <w:rPr>
          <w:rFonts w:hint="eastAsia" w:ascii="仿宋" w:hAnsi="仿宋" w:eastAsia="仿宋" w:cs="仿宋"/>
          <w:sz w:val="24"/>
          <w:szCs w:val="24"/>
        </w:rPr>
      </w:pPr>
    </w:p>
    <w:p>
      <w:pPr>
        <w:rPr>
          <w:rFonts w:hint="eastAsia" w:ascii="仿宋" w:hAnsi="仿宋" w:eastAsia="仿宋" w:cs="仿宋"/>
          <w:sz w:val="24"/>
          <w:szCs w:val="24"/>
        </w:rPr>
        <w:sectPr>
          <w:footerReference r:id="rId22" w:type="default"/>
          <w:pgSz w:w="11900" w:h="16840"/>
          <w:pgMar w:top="1440" w:right="1080" w:bottom="1440" w:left="1080" w:header="0" w:footer="992"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2"/>
        <w:rPr>
          <w:rFonts w:hint="eastAsia" w:ascii="仿宋" w:hAnsi="仿宋" w:eastAsia="仿宋" w:cs="仿宋"/>
          <w:sz w:val="24"/>
          <w:szCs w:val="24"/>
        </w:rPr>
      </w:pPr>
      <w:r>
        <w:rPr>
          <w:rFonts w:hint="eastAsia" w:ascii="仿宋" w:hAnsi="仿宋" w:eastAsia="仿宋" w:cs="仿宋"/>
          <w:spacing w:val="16"/>
          <w:sz w:val="24"/>
          <w:szCs w:val="24"/>
        </w:rPr>
        <w:t>七、具有独立承担民事责任的能力的证明材料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z w:val="24"/>
          <w:szCs w:val="24"/>
        </w:rPr>
      </w:pPr>
      <w:r>
        <w:rPr>
          <w:rFonts w:hint="eastAsia" w:ascii="仿宋" w:hAnsi="仿宋" w:eastAsia="仿宋" w:cs="仿宋"/>
          <w:spacing w:val="2"/>
          <w:sz w:val="24"/>
          <w:szCs w:val="24"/>
        </w:rPr>
        <w:t>供应商为法人或者其他组织的，提供营业执照等证明文件；供应商为自然</w:t>
      </w:r>
      <w:r>
        <w:rPr>
          <w:rFonts w:hint="eastAsia" w:ascii="仿宋" w:hAnsi="仿宋" w:eastAsia="仿宋" w:cs="仿宋"/>
          <w:spacing w:val="1"/>
          <w:sz w:val="24"/>
          <w:szCs w:val="24"/>
        </w:rPr>
        <w:t>人的，提供身份证明。</w:t>
      </w:r>
    </w:p>
    <w:p>
      <w:pPr>
        <w:spacing w:line="221" w:lineRule="auto"/>
        <w:rPr>
          <w:rFonts w:hint="eastAsia" w:ascii="仿宋" w:hAnsi="仿宋" w:eastAsia="仿宋" w:cs="仿宋"/>
          <w:sz w:val="24"/>
          <w:szCs w:val="24"/>
        </w:rPr>
        <w:sectPr>
          <w:footerReference r:id="rId23" w:type="default"/>
          <w:pgSz w:w="11900" w:h="16840"/>
          <w:pgMar w:top="1440" w:right="1080" w:bottom="1440" w:left="1080" w:header="0" w:footer="992" w:gutter="0"/>
          <w:pgNumType w:fmt="decimal"/>
          <w:cols w:space="720" w:num="1"/>
        </w:sectPr>
      </w:pPr>
    </w:p>
    <w:p>
      <w:pPr>
        <w:spacing w:before="43" w:line="224" w:lineRule="auto"/>
        <w:ind w:left="1930"/>
        <w:outlineLvl w:val="2"/>
        <w:rPr>
          <w:rFonts w:hint="eastAsia" w:ascii="仿宋" w:hAnsi="仿宋" w:eastAsia="仿宋" w:cs="仿宋"/>
          <w:sz w:val="24"/>
          <w:szCs w:val="24"/>
        </w:rPr>
      </w:pPr>
      <w:r>
        <w:rPr>
          <w:rFonts w:hint="eastAsia" w:ascii="仿宋" w:hAnsi="仿宋" w:eastAsia="仿宋" w:cs="仿宋"/>
          <w:spacing w:val="17"/>
          <w:sz w:val="24"/>
          <w:szCs w:val="24"/>
        </w:rPr>
        <w:t>八、具有良好的商业信誉和健全的财务会计制度的相关材料</w:t>
      </w:r>
    </w:p>
    <w:p>
      <w:pPr>
        <w:spacing w:before="125" w:line="221" w:lineRule="auto"/>
        <w:rPr>
          <w:rFonts w:hint="eastAsia" w:ascii="仿宋" w:hAnsi="仿宋" w:eastAsia="仿宋" w:cs="仿宋"/>
          <w:sz w:val="24"/>
          <w:szCs w:val="24"/>
        </w:rPr>
      </w:pPr>
      <w:r>
        <w:rPr>
          <w:rFonts w:hint="eastAsia" w:ascii="仿宋" w:hAnsi="仿宋" w:eastAsia="仿宋" w:cs="仿宋"/>
          <w:spacing w:val="2"/>
          <w:sz w:val="24"/>
          <w:szCs w:val="24"/>
        </w:rPr>
        <w:t>供应商提供具有良好的商业信誉和健全的财</w:t>
      </w:r>
      <w:r>
        <w:rPr>
          <w:rFonts w:hint="eastAsia" w:ascii="仿宋" w:hAnsi="仿宋" w:eastAsia="仿宋" w:cs="仿宋"/>
          <w:spacing w:val="1"/>
          <w:sz w:val="24"/>
          <w:szCs w:val="24"/>
        </w:rPr>
        <w:t>务会计制度的相关材料。</w:t>
      </w:r>
    </w:p>
    <w:p>
      <w:pPr>
        <w:spacing w:line="221" w:lineRule="auto"/>
        <w:rPr>
          <w:rFonts w:hint="eastAsia" w:ascii="仿宋" w:hAnsi="仿宋" w:eastAsia="仿宋" w:cs="仿宋"/>
          <w:sz w:val="24"/>
          <w:szCs w:val="24"/>
        </w:rPr>
        <w:sectPr>
          <w:footerReference r:id="rId24" w:type="default"/>
          <w:pgSz w:w="11900" w:h="16840"/>
          <w:pgMar w:top="1440" w:right="1080" w:bottom="1440" w:left="1080" w:header="0" w:footer="992" w:gutter="0"/>
          <w:pgNumType w:fmt="decimal"/>
          <w:cols w:space="720" w:num="1"/>
        </w:sectPr>
      </w:pPr>
    </w:p>
    <w:p>
      <w:pPr>
        <w:spacing w:before="43" w:line="224" w:lineRule="auto"/>
        <w:ind w:left="2046"/>
        <w:outlineLvl w:val="2"/>
        <w:rPr>
          <w:rFonts w:hint="eastAsia" w:ascii="仿宋" w:hAnsi="仿宋" w:eastAsia="仿宋" w:cs="仿宋"/>
          <w:sz w:val="24"/>
          <w:szCs w:val="24"/>
        </w:rPr>
      </w:pPr>
      <w:r>
        <w:rPr>
          <w:rFonts w:hint="eastAsia" w:ascii="仿宋" w:hAnsi="仿宋" w:eastAsia="仿宋" w:cs="仿宋"/>
          <w:spacing w:val="17"/>
          <w:sz w:val="24"/>
          <w:szCs w:val="24"/>
        </w:rPr>
        <w:t>九、依法缴纳税收和社会保障资金的良好记录的相关</w:t>
      </w:r>
      <w:r>
        <w:rPr>
          <w:rFonts w:hint="eastAsia" w:ascii="仿宋" w:hAnsi="仿宋" w:eastAsia="仿宋" w:cs="仿宋"/>
          <w:spacing w:val="16"/>
          <w:sz w:val="24"/>
          <w:szCs w:val="24"/>
        </w:rPr>
        <w:t>材料</w:t>
      </w:r>
    </w:p>
    <w:p>
      <w:pPr>
        <w:spacing w:before="125" w:line="221" w:lineRule="auto"/>
        <w:rPr>
          <w:rFonts w:hint="eastAsia" w:ascii="仿宋" w:hAnsi="仿宋" w:eastAsia="仿宋" w:cs="仿宋"/>
          <w:sz w:val="24"/>
          <w:szCs w:val="24"/>
        </w:rPr>
      </w:pPr>
      <w:r>
        <w:rPr>
          <w:rFonts w:hint="eastAsia" w:ascii="仿宋" w:hAnsi="仿宋" w:eastAsia="仿宋" w:cs="仿宋"/>
          <w:spacing w:val="1"/>
          <w:sz w:val="24"/>
          <w:szCs w:val="24"/>
        </w:rPr>
        <w:t>供应商提供依法缴纳税收和社会保障资金的相关材料。</w:t>
      </w:r>
    </w:p>
    <w:p>
      <w:pPr>
        <w:spacing w:line="221" w:lineRule="auto"/>
        <w:rPr>
          <w:rFonts w:hint="eastAsia" w:ascii="仿宋" w:hAnsi="仿宋" w:eastAsia="仿宋" w:cs="仿宋"/>
          <w:sz w:val="24"/>
          <w:szCs w:val="24"/>
        </w:rPr>
        <w:sectPr>
          <w:footerReference r:id="rId25" w:type="default"/>
          <w:pgSz w:w="11900" w:h="16840"/>
          <w:pgMar w:top="1440" w:right="1080" w:bottom="1440" w:left="1080" w:header="0" w:footer="992" w:gutter="0"/>
          <w:pgNumType w:fmt="decimal"/>
          <w:cols w:space="720" w:num="1"/>
        </w:sectPr>
      </w:pPr>
    </w:p>
    <w:p>
      <w:pPr>
        <w:spacing w:before="43" w:line="224" w:lineRule="auto"/>
        <w:ind w:left="1928"/>
        <w:outlineLvl w:val="2"/>
        <w:rPr>
          <w:rFonts w:hint="eastAsia" w:ascii="仿宋" w:hAnsi="仿宋" w:eastAsia="仿宋" w:cs="仿宋"/>
          <w:sz w:val="24"/>
          <w:szCs w:val="24"/>
        </w:rPr>
      </w:pPr>
      <w:r>
        <w:rPr>
          <w:rFonts w:hint="eastAsia" w:ascii="仿宋" w:hAnsi="仿宋" w:eastAsia="仿宋" w:cs="仿宋"/>
          <w:spacing w:val="17"/>
          <w:sz w:val="24"/>
          <w:szCs w:val="24"/>
        </w:rPr>
        <w:t>十、具有履行合同所必需的设备和专业技术能力的证明材料</w:t>
      </w:r>
    </w:p>
    <w:p>
      <w:pPr>
        <w:spacing w:before="125" w:line="221" w:lineRule="auto"/>
        <w:rPr>
          <w:rFonts w:hint="eastAsia" w:ascii="仿宋" w:hAnsi="仿宋" w:eastAsia="仿宋" w:cs="仿宋"/>
          <w:sz w:val="24"/>
          <w:szCs w:val="24"/>
        </w:rPr>
      </w:pPr>
      <w:r>
        <w:rPr>
          <w:rFonts w:hint="eastAsia" w:ascii="仿宋" w:hAnsi="仿宋" w:eastAsia="仿宋" w:cs="仿宋"/>
          <w:spacing w:val="2"/>
          <w:sz w:val="24"/>
          <w:szCs w:val="24"/>
        </w:rPr>
        <w:t>供应商提供具有履行合同所必需的设备和专</w:t>
      </w:r>
      <w:r>
        <w:rPr>
          <w:rFonts w:hint="eastAsia" w:ascii="仿宋" w:hAnsi="仿宋" w:eastAsia="仿宋" w:cs="仿宋"/>
          <w:spacing w:val="1"/>
          <w:sz w:val="24"/>
          <w:szCs w:val="24"/>
        </w:rPr>
        <w:t>业技术能力的证明材料。</w:t>
      </w:r>
    </w:p>
    <w:p>
      <w:pPr>
        <w:spacing w:line="221" w:lineRule="auto"/>
        <w:rPr>
          <w:rFonts w:hint="eastAsia" w:ascii="仿宋" w:hAnsi="仿宋" w:eastAsia="仿宋" w:cs="仿宋"/>
          <w:sz w:val="24"/>
          <w:szCs w:val="24"/>
        </w:rPr>
      </w:pPr>
    </w:p>
    <w:p>
      <w:pPr>
        <w:spacing w:before="123" w:line="221" w:lineRule="auto"/>
        <w:jc w:val="center"/>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“具有履行合同所必需的设备和专业技术能力”声明。</w:t>
      </w:r>
    </w:p>
    <w:p>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b/>
          <w:bCs/>
          <w:color w:val="000000"/>
          <w:sz w:val="24"/>
          <w:szCs w:val="24"/>
          <w:u w:val="none"/>
          <w:lang w:eastAsia="zh-CN"/>
        </w:rPr>
      </w:pPr>
    </w:p>
    <w:p>
      <w:pPr>
        <w:pStyle w:val="15"/>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我公司作为本次项目的</w:t>
      </w:r>
      <w:r>
        <w:rPr>
          <w:rFonts w:hint="eastAsia" w:ascii="仿宋" w:hAnsi="仿宋" w:eastAsia="仿宋" w:cs="仿宋"/>
          <w:b w:val="0"/>
          <w:bCs w:val="0"/>
          <w:sz w:val="24"/>
          <w:szCs w:val="24"/>
          <w:lang w:eastAsia="zh-CN"/>
        </w:rPr>
        <w:t>投标人，</w:t>
      </w:r>
      <w:r>
        <w:rPr>
          <w:rFonts w:hint="eastAsia" w:ascii="仿宋" w:hAnsi="仿宋" w:eastAsia="仿宋" w:cs="仿宋"/>
          <w:b w:val="0"/>
          <w:bCs w:val="0"/>
          <w:sz w:val="24"/>
          <w:szCs w:val="24"/>
          <w:lang w:val="en-US" w:eastAsia="zh-CN"/>
        </w:rPr>
        <w:t>具有履行合同所必</w:t>
      </w:r>
      <w:r>
        <w:rPr>
          <w:rFonts w:hint="eastAsia" w:ascii="仿宋" w:hAnsi="仿宋" w:eastAsia="仿宋" w:cs="仿宋"/>
          <w:spacing w:val="2"/>
          <w:sz w:val="24"/>
          <w:szCs w:val="24"/>
          <w:lang w:val="en-US" w:eastAsia="zh-CN"/>
        </w:rPr>
        <w:t>需</w:t>
      </w:r>
      <w:r>
        <w:rPr>
          <w:rFonts w:hint="eastAsia" w:ascii="仿宋" w:hAnsi="仿宋" w:eastAsia="仿宋" w:cs="仿宋"/>
          <w:b w:val="0"/>
          <w:bCs w:val="0"/>
          <w:sz w:val="24"/>
          <w:szCs w:val="24"/>
          <w:lang w:val="en-US" w:eastAsia="zh-CN"/>
        </w:rPr>
        <w:t>的设备和专业技术能力</w:t>
      </w:r>
      <w:r>
        <w:rPr>
          <w:rFonts w:hint="eastAsia" w:ascii="仿宋" w:hAnsi="仿宋" w:eastAsia="仿宋" w:cs="仿宋"/>
          <w:b w:val="0"/>
          <w:bCs w:val="0"/>
          <w:sz w:val="24"/>
          <w:szCs w:val="24"/>
        </w:rPr>
        <w:t>。如本公司对以上条款提供虚假承诺</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愿承担一切法律责任。</w:t>
      </w:r>
    </w:p>
    <w:p>
      <w:pPr>
        <w:keepNext w:val="0"/>
        <w:keepLines w:val="0"/>
        <w:pageBreakBefore w:val="0"/>
        <w:widowControl w:val="0"/>
        <w:kinsoku/>
        <w:wordWrap/>
        <w:overflowPunct/>
        <w:topLinePunct w:val="0"/>
        <w:autoSpaceDE w:val="0"/>
        <w:autoSpaceDN w:val="0"/>
        <w:bidi w:val="0"/>
        <w:adjustRightInd w:val="0"/>
        <w:snapToGrid w:val="0"/>
        <w:spacing w:line="480" w:lineRule="auto"/>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特此声明！</w:t>
      </w:r>
    </w:p>
    <w:p>
      <w:pPr>
        <w:pStyle w:val="3"/>
        <w:keepNext w:val="0"/>
        <w:keepLines w:val="0"/>
        <w:pageBreakBefore w:val="0"/>
        <w:widowControl w:val="0"/>
        <w:kinsoku/>
        <w:wordWrap/>
        <w:overflowPunct/>
        <w:topLinePunct w:val="0"/>
        <w:bidi w:val="0"/>
        <w:snapToGrid w:val="0"/>
        <w:spacing w:line="480" w:lineRule="auto"/>
        <w:textAlignment w:val="auto"/>
        <w:rPr>
          <w:rFonts w:hint="eastAsia" w:ascii="仿宋" w:hAnsi="仿宋" w:eastAsia="仿宋" w:cs="仿宋"/>
          <w:color w:val="000000"/>
          <w:sz w:val="24"/>
          <w:szCs w:val="24"/>
        </w:rPr>
      </w:pPr>
    </w:p>
    <w:p>
      <w:pPr>
        <w:keepNext w:val="0"/>
        <w:keepLines w:val="0"/>
        <w:pageBreakBefore w:val="0"/>
        <w:widowControl w:val="0"/>
        <w:kinsoku/>
        <w:wordWrap/>
        <w:overflowPunct/>
        <w:topLinePunct w:val="0"/>
        <w:bidi w:val="0"/>
        <w:snapToGrid w:val="0"/>
        <w:spacing w:line="480" w:lineRule="auto"/>
        <w:textAlignment w:val="auto"/>
        <w:rPr>
          <w:rFonts w:hint="eastAsia" w:ascii="仿宋" w:hAnsi="仿宋" w:eastAsia="仿宋" w:cs="仿宋"/>
          <w:b w:val="0"/>
          <w:bCs w:val="0"/>
          <w:color w:val="000000"/>
          <w:sz w:val="24"/>
          <w:szCs w:val="24"/>
          <w:u w:val="none"/>
        </w:rPr>
      </w:pPr>
    </w:p>
    <w:p>
      <w:pPr>
        <w:keepNext w:val="0"/>
        <w:keepLines w:val="0"/>
        <w:pageBreakBefore w:val="0"/>
        <w:widowControl w:val="0"/>
        <w:kinsoku/>
        <w:wordWrap/>
        <w:overflowPunct/>
        <w:topLinePunct w:val="0"/>
        <w:autoSpaceDE w:val="0"/>
        <w:autoSpaceDN w:val="0"/>
        <w:bidi w:val="0"/>
        <w:adjustRightInd w:val="0"/>
        <w:snapToGrid w:val="0"/>
        <w:spacing w:line="480" w:lineRule="auto"/>
        <w:ind w:firstLine="480" w:firstLineChars="200"/>
        <w:jc w:val="right"/>
        <w:textAlignment w:val="auto"/>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lang w:val="en-US" w:eastAsia="zh-CN"/>
        </w:rPr>
        <w:t>投标人</w:t>
      </w:r>
      <w:r>
        <w:rPr>
          <w:rFonts w:hint="eastAsia" w:ascii="仿宋" w:hAnsi="仿宋" w:eastAsia="仿宋" w:cs="仿宋"/>
          <w:b w:val="0"/>
          <w:bCs w:val="0"/>
          <w:sz w:val="24"/>
          <w:szCs w:val="24"/>
          <w:u w:val="none"/>
          <w:lang w:eastAsia="zh-CN"/>
        </w:rPr>
        <w:t>名称：</w:t>
      </w:r>
      <w:r>
        <w:rPr>
          <w:rFonts w:hint="eastAsia" w:ascii="仿宋" w:hAnsi="仿宋" w:eastAsia="仿宋" w:cs="仿宋"/>
          <w:b w:val="0"/>
          <w:bCs w:val="0"/>
          <w:sz w:val="24"/>
          <w:szCs w:val="24"/>
          <w:u w:val="none"/>
        </w:rPr>
        <w:t xml:space="preserve">（加盖公章） </w:t>
      </w:r>
    </w:p>
    <w:p>
      <w:pPr>
        <w:keepNext w:val="0"/>
        <w:keepLines w:val="0"/>
        <w:pageBreakBefore w:val="0"/>
        <w:widowControl w:val="0"/>
        <w:kinsoku/>
        <w:wordWrap/>
        <w:overflowPunct/>
        <w:topLinePunct w:val="0"/>
        <w:autoSpaceDE w:val="0"/>
        <w:autoSpaceDN w:val="0"/>
        <w:bidi w:val="0"/>
        <w:adjustRightInd w:val="0"/>
        <w:snapToGrid w:val="0"/>
        <w:spacing w:line="480" w:lineRule="auto"/>
        <w:ind w:firstLine="480" w:firstLineChars="200"/>
        <w:jc w:val="right"/>
        <w:textAlignment w:val="auto"/>
        <w:rPr>
          <w:rFonts w:hint="eastAsia" w:ascii="仿宋" w:hAnsi="仿宋" w:eastAsia="仿宋" w:cs="仿宋"/>
          <w:sz w:val="24"/>
          <w:szCs w:val="24"/>
        </w:rPr>
        <w:sectPr>
          <w:footerReference r:id="rId26" w:type="default"/>
          <w:pgSz w:w="11900" w:h="16840"/>
          <w:pgMar w:top="1440" w:right="1080" w:bottom="1440" w:left="1080" w:header="0" w:footer="992" w:gutter="0"/>
          <w:pgNumType w:fmt="decimal"/>
          <w:cols w:space="720" w:num="1"/>
        </w:sectPr>
      </w:pPr>
      <w:r>
        <w:rPr>
          <w:rFonts w:hint="eastAsia" w:ascii="仿宋" w:hAnsi="仿宋" w:eastAsia="仿宋" w:cs="仿宋"/>
          <w:b w:val="0"/>
          <w:bCs w:val="0"/>
          <w:sz w:val="24"/>
          <w:szCs w:val="24"/>
          <w:u w:val="none"/>
          <w:lang w:val="en-US" w:eastAsia="zh-CN"/>
        </w:rPr>
        <w:t>年  月  日</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2"/>
        <w:rPr>
          <w:rFonts w:hint="eastAsia" w:ascii="仿宋" w:hAnsi="仿宋" w:eastAsia="仿宋" w:cs="仿宋"/>
          <w:sz w:val="24"/>
          <w:szCs w:val="24"/>
        </w:rPr>
      </w:pPr>
      <w:r>
        <w:rPr>
          <w:rFonts w:hint="eastAsia" w:ascii="仿宋" w:hAnsi="仿宋" w:eastAsia="仿宋" w:cs="仿宋"/>
          <w:spacing w:val="17"/>
          <w:sz w:val="24"/>
          <w:szCs w:val="24"/>
        </w:rPr>
        <w:t>十一、参加政府采购活动前三年内在经营活动中没有重大违法记录的书面声明</w:t>
      </w:r>
    </w:p>
    <w:p>
      <w:pPr>
        <w:keepNext w:val="0"/>
        <w:keepLines w:val="0"/>
        <w:pageBreakBefore w:val="0"/>
        <w:widowControl/>
        <w:kinsoku/>
        <w:wordWrap/>
        <w:overflowPunct/>
        <w:topLinePunct w:val="0"/>
        <w:autoSpaceDE w:val="0"/>
        <w:autoSpaceDN w:val="0"/>
        <w:bidi w:val="0"/>
        <w:adjustRightInd w:val="0"/>
        <w:snapToGrid w:val="0"/>
        <w:spacing w:line="360" w:lineRule="auto"/>
        <w:ind w:left="0" w:firstLine="484" w:firstLineChars="200"/>
        <w:jc w:val="both"/>
        <w:textAlignment w:val="baseline"/>
        <w:rPr>
          <w:rFonts w:hint="eastAsia" w:ascii="仿宋" w:hAnsi="仿宋" w:eastAsia="仿宋" w:cs="仿宋"/>
          <w:sz w:val="24"/>
          <w:szCs w:val="24"/>
        </w:rPr>
      </w:pPr>
      <w:r>
        <w:rPr>
          <w:rFonts w:hint="eastAsia" w:ascii="仿宋" w:hAnsi="仿宋" w:eastAsia="仿宋" w:cs="仿宋"/>
          <w:spacing w:val="1"/>
          <w:sz w:val="24"/>
          <w:szCs w:val="24"/>
        </w:rPr>
        <w:t>本公司（单位）</w:t>
      </w:r>
      <w:r>
        <w:rPr>
          <w:rFonts w:hint="eastAsia" w:ascii="仿宋" w:hAnsi="仿宋" w:eastAsia="仿宋" w:cs="仿宋"/>
          <w:spacing w:val="-48"/>
          <w:sz w:val="24"/>
          <w:szCs w:val="24"/>
        </w:rPr>
        <w:t xml:space="preserve"> </w:t>
      </w:r>
      <w:r>
        <w:rPr>
          <w:rFonts w:hint="eastAsia" w:ascii="仿宋" w:hAnsi="仿宋" w:eastAsia="仿宋" w:cs="仿宋"/>
          <w:spacing w:val="1"/>
          <w:sz w:val="24"/>
          <w:szCs w:val="24"/>
        </w:rPr>
        <w:t>自愿参加本次政府采购活动</w:t>
      </w:r>
      <w:r>
        <w:rPr>
          <w:rFonts w:hint="eastAsia" w:ascii="仿宋" w:hAnsi="仿宋" w:eastAsia="仿宋" w:cs="仿宋"/>
          <w:spacing w:val="-6"/>
          <w:sz w:val="24"/>
          <w:szCs w:val="24"/>
        </w:rPr>
        <w:t>，</w:t>
      </w:r>
      <w:r>
        <w:rPr>
          <w:rFonts w:hint="eastAsia" w:ascii="仿宋" w:hAnsi="仿宋" w:eastAsia="仿宋" w:cs="仿宋"/>
          <w:spacing w:val="1"/>
          <w:sz w:val="24"/>
          <w:szCs w:val="24"/>
          <w:u w:val="single" w:color="auto"/>
        </w:rPr>
        <w:t xml:space="preserve">          </w:t>
      </w:r>
      <w:r>
        <w:rPr>
          <w:rFonts w:hint="eastAsia" w:ascii="仿宋" w:hAnsi="仿宋" w:eastAsia="仿宋" w:cs="仿宋"/>
          <w:spacing w:val="-6"/>
          <w:sz w:val="24"/>
          <w:szCs w:val="24"/>
        </w:rPr>
        <w:t>（</w:t>
      </w:r>
      <w:r>
        <w:rPr>
          <w:rFonts w:hint="eastAsia" w:ascii="仿宋" w:hAnsi="仿宋" w:eastAsia="仿宋" w:cs="仿宋"/>
          <w:spacing w:val="1"/>
          <w:sz w:val="24"/>
          <w:szCs w:val="24"/>
        </w:rPr>
        <w:t>项目名称</w:t>
      </w:r>
      <w:r>
        <w:rPr>
          <w:rFonts w:hint="eastAsia" w:ascii="仿宋" w:hAnsi="仿宋" w:eastAsia="仿宋" w:cs="仿宋"/>
          <w:spacing w:val="-6"/>
          <w:sz w:val="24"/>
          <w:szCs w:val="24"/>
        </w:rPr>
        <w:t>），</w:t>
      </w:r>
      <w:r>
        <w:rPr>
          <w:rFonts w:hint="eastAsia" w:ascii="仿宋" w:hAnsi="仿宋" w:eastAsia="仿宋" w:cs="仿宋"/>
          <w:spacing w:val="1"/>
          <w:sz w:val="24"/>
          <w:szCs w:val="24"/>
        </w:rPr>
        <w:t>项目编号</w:t>
      </w:r>
      <w:r>
        <w:rPr>
          <w:rFonts w:hint="eastAsia" w:ascii="仿宋" w:hAnsi="仿宋" w:eastAsia="仿宋" w:cs="仿宋"/>
          <w:spacing w:val="-6"/>
          <w:sz w:val="24"/>
          <w:szCs w:val="24"/>
        </w:rPr>
        <w:t>：</w:t>
      </w:r>
      <w:r>
        <w:rPr>
          <w:rFonts w:hint="eastAsia" w:ascii="仿宋" w:hAnsi="仿宋" w:eastAsia="仿宋" w:cs="仿宋"/>
          <w:spacing w:val="1"/>
          <w:sz w:val="24"/>
          <w:szCs w:val="24"/>
          <w:u w:val="single" w:color="auto"/>
        </w:rPr>
        <w:t xml:space="preserve">          </w:t>
      </w:r>
      <w:r>
        <w:rPr>
          <w:rFonts w:hint="eastAsia" w:ascii="仿宋" w:hAnsi="仿宋" w:eastAsia="仿宋" w:cs="仿宋"/>
          <w:spacing w:val="-65"/>
          <w:sz w:val="24"/>
          <w:szCs w:val="24"/>
        </w:rPr>
        <w:t xml:space="preserve"> </w:t>
      </w:r>
      <w:r>
        <w:rPr>
          <w:rFonts w:hint="eastAsia" w:ascii="仿宋" w:hAnsi="仿宋" w:eastAsia="仿宋" w:cs="仿宋"/>
          <w:spacing w:val="-6"/>
          <w:sz w:val="24"/>
          <w:szCs w:val="24"/>
        </w:rPr>
        <w:t>，</w:t>
      </w:r>
      <w:r>
        <w:rPr>
          <w:rFonts w:hint="eastAsia" w:ascii="仿宋" w:hAnsi="仿宋" w:eastAsia="仿宋" w:cs="仿宋"/>
          <w:spacing w:val="1"/>
          <w:sz w:val="24"/>
          <w:szCs w:val="24"/>
        </w:rPr>
        <w:t>严格遵守《中华人民共</w:t>
      </w:r>
      <w:r>
        <w:rPr>
          <w:rFonts w:hint="eastAsia" w:ascii="仿宋" w:hAnsi="仿宋" w:eastAsia="仿宋" w:cs="仿宋"/>
          <w:spacing w:val="2"/>
          <w:sz w:val="24"/>
          <w:szCs w:val="24"/>
        </w:rPr>
        <w:t>和国政府采购法》《中华人民共和国政府采购法实施条例》及相关法律、法规和规章制度，在参加此</w:t>
      </w:r>
      <w:r>
        <w:rPr>
          <w:rFonts w:hint="eastAsia" w:ascii="仿宋" w:hAnsi="仿宋" w:eastAsia="仿宋" w:cs="仿宋"/>
          <w:spacing w:val="1"/>
          <w:sz w:val="24"/>
          <w:szCs w:val="24"/>
        </w:rPr>
        <w:t>次政府采购活动前3年</w:t>
      </w:r>
      <w:r>
        <w:rPr>
          <w:rFonts w:hint="eastAsia" w:ascii="仿宋" w:hAnsi="仿宋" w:eastAsia="仿宋" w:cs="仿宋"/>
          <w:sz w:val="24"/>
          <w:szCs w:val="24"/>
        </w:rPr>
        <w:t>内，本公司在经营活动中无重大违法记录。</w:t>
      </w:r>
    </w:p>
    <w:p>
      <w:pPr>
        <w:keepNext w:val="0"/>
        <w:keepLines w:val="0"/>
        <w:pageBreakBefore w:val="0"/>
        <w:widowControl/>
        <w:kinsoku/>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z w:val="24"/>
          <w:szCs w:val="24"/>
        </w:rPr>
      </w:pPr>
      <w:r>
        <w:rPr>
          <w:rFonts w:hint="eastAsia" w:ascii="仿宋" w:hAnsi="仿宋" w:eastAsia="仿宋" w:cs="仿宋"/>
          <w:spacing w:val="-1"/>
          <w:sz w:val="24"/>
          <w:szCs w:val="24"/>
        </w:rPr>
        <w:t>特此声明</w:t>
      </w:r>
    </w:p>
    <w:p>
      <w:pPr>
        <w:spacing w:before="156" w:line="384" w:lineRule="exact"/>
        <w:ind w:left="6240"/>
        <w:rPr>
          <w:rFonts w:hint="eastAsia" w:ascii="仿宋" w:hAnsi="仿宋" w:eastAsia="仿宋" w:cs="仿宋"/>
          <w:sz w:val="24"/>
          <w:szCs w:val="24"/>
        </w:rPr>
      </w:pPr>
      <w:r>
        <w:rPr>
          <w:rFonts w:hint="eastAsia" w:ascii="仿宋" w:hAnsi="仿宋" w:eastAsia="仿宋" w:cs="仿宋"/>
          <w:position w:val="14"/>
          <w:sz w:val="24"/>
          <w:szCs w:val="24"/>
        </w:rPr>
        <w:t>供应商名称（盖章</w:t>
      </w:r>
      <w:r>
        <w:rPr>
          <w:rFonts w:hint="eastAsia" w:ascii="仿宋" w:hAnsi="仿宋" w:eastAsia="仿宋" w:cs="仿宋"/>
          <w:spacing w:val="3"/>
          <w:position w:val="14"/>
          <w:sz w:val="24"/>
          <w:szCs w:val="24"/>
        </w:rPr>
        <w:t>）：</w:t>
      </w:r>
    </w:p>
    <w:p>
      <w:pPr>
        <w:spacing w:line="221" w:lineRule="auto"/>
        <w:ind w:left="5089"/>
        <w:rPr>
          <w:rFonts w:hint="eastAsia" w:ascii="仿宋" w:hAnsi="仿宋" w:eastAsia="仿宋" w:cs="仿宋"/>
          <w:sz w:val="24"/>
          <w:szCs w:val="24"/>
        </w:rPr>
      </w:pPr>
      <w:r>
        <w:rPr>
          <w:rFonts w:hint="eastAsia" w:ascii="仿宋" w:hAnsi="仿宋" w:eastAsia="仿宋" w:cs="仿宋"/>
          <w:spacing w:val="1"/>
          <w:sz w:val="24"/>
          <w:szCs w:val="24"/>
        </w:rPr>
        <w:t>法定代表人或授权委托人（签字）：</w:t>
      </w:r>
    </w:p>
    <w:p>
      <w:pPr>
        <w:spacing w:before="156" w:line="221" w:lineRule="auto"/>
        <w:jc w:val="right"/>
        <w:rPr>
          <w:rFonts w:hint="eastAsia" w:ascii="仿宋" w:hAnsi="仿宋" w:eastAsia="仿宋" w:cs="仿宋"/>
          <w:sz w:val="24"/>
          <w:szCs w:val="24"/>
        </w:rPr>
      </w:pPr>
      <w:r>
        <w:rPr>
          <w:rFonts w:hint="eastAsia" w:ascii="仿宋" w:hAnsi="仿宋" w:eastAsia="仿宋" w:cs="仿宋"/>
          <w:spacing w:val="-4"/>
          <w:sz w:val="24"/>
          <w:szCs w:val="24"/>
        </w:rPr>
        <w:t>年</w:t>
      </w:r>
      <w:r>
        <w:rPr>
          <w:rFonts w:hint="eastAsia" w:ascii="仿宋" w:hAnsi="仿宋" w:eastAsia="仿宋" w:cs="仿宋"/>
          <w:spacing w:val="32"/>
          <w:sz w:val="24"/>
          <w:szCs w:val="24"/>
        </w:rPr>
        <w:t xml:space="preserve">  </w:t>
      </w:r>
      <w:r>
        <w:rPr>
          <w:rFonts w:hint="eastAsia" w:ascii="仿宋" w:hAnsi="仿宋" w:eastAsia="仿宋" w:cs="仿宋"/>
          <w:spacing w:val="-4"/>
          <w:sz w:val="24"/>
          <w:szCs w:val="24"/>
        </w:rPr>
        <w:t>月   日</w:t>
      </w:r>
    </w:p>
    <w:p>
      <w:pPr>
        <w:spacing w:line="221" w:lineRule="auto"/>
        <w:rPr>
          <w:rFonts w:hint="eastAsia" w:ascii="仿宋" w:hAnsi="仿宋" w:eastAsia="仿宋" w:cs="仿宋"/>
          <w:sz w:val="24"/>
          <w:szCs w:val="24"/>
        </w:rPr>
        <w:sectPr>
          <w:footerReference r:id="rId27" w:type="default"/>
          <w:pgSz w:w="11900" w:h="16840"/>
          <w:pgMar w:top="1440" w:right="1080" w:bottom="1440" w:left="1080" w:header="0" w:footer="992" w:gutter="0"/>
          <w:pgNumType w:fmt="decimal"/>
          <w:cols w:space="720" w:num="1"/>
        </w:sectPr>
      </w:pPr>
    </w:p>
    <w:p>
      <w:pPr>
        <w:spacing w:before="37" w:line="221" w:lineRule="auto"/>
        <w:rPr>
          <w:rFonts w:hint="eastAsia" w:ascii="仿宋" w:hAnsi="仿宋" w:eastAsia="仿宋" w:cs="仿宋"/>
          <w:sz w:val="24"/>
          <w:szCs w:val="24"/>
        </w:rPr>
      </w:pPr>
      <w:r>
        <w:rPr>
          <w:rFonts w:hint="eastAsia" w:ascii="仿宋" w:hAnsi="仿宋" w:eastAsia="仿宋" w:cs="仿宋"/>
          <w:spacing w:val="1"/>
          <w:sz w:val="24"/>
          <w:szCs w:val="24"/>
        </w:rPr>
        <w:t>（以下格式文件由供应商根据需要选用）</w:t>
      </w:r>
    </w:p>
    <w:p>
      <w:pPr>
        <w:pStyle w:val="3"/>
        <w:spacing w:line="258" w:lineRule="auto"/>
        <w:rPr>
          <w:rFonts w:hint="eastAsia" w:ascii="仿宋" w:hAnsi="仿宋" w:eastAsia="仿宋" w:cs="仿宋"/>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2"/>
        <w:rPr>
          <w:rFonts w:hint="eastAsia" w:ascii="仿宋" w:hAnsi="仿宋" w:eastAsia="仿宋" w:cs="仿宋"/>
          <w:spacing w:val="15"/>
          <w:sz w:val="24"/>
          <w:szCs w:val="24"/>
        </w:rPr>
      </w:pPr>
      <w:r>
        <w:rPr>
          <w:rFonts w:hint="eastAsia" w:ascii="仿宋" w:hAnsi="仿宋" w:eastAsia="仿宋" w:cs="仿宋"/>
          <w:spacing w:val="15"/>
          <w:sz w:val="24"/>
          <w:szCs w:val="24"/>
        </w:rPr>
        <w:t>十二、联合体协议书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jc w:val="left"/>
        <w:textAlignment w:val="baseline"/>
        <w:outlineLvl w:val="2"/>
        <w:rPr>
          <w:rFonts w:hint="eastAsia" w:ascii="仿宋" w:hAnsi="仿宋" w:eastAsia="仿宋" w:cs="仿宋"/>
          <w:sz w:val="24"/>
          <w:szCs w:val="24"/>
        </w:rPr>
      </w:pPr>
      <w:r>
        <w:rPr>
          <w:rFonts w:hint="eastAsia" w:ascii="仿宋" w:hAnsi="仿宋" w:eastAsia="仿宋" w:cs="仿宋"/>
          <w:spacing w:val="1"/>
          <w:sz w:val="24"/>
          <w:szCs w:val="24"/>
          <w:u w:val="single"/>
          <w:lang w:val="en-US" w:eastAsia="zh-CN"/>
        </w:rPr>
        <w:t xml:space="preserve">  </w:t>
      </w:r>
      <w:r>
        <w:rPr>
          <w:rFonts w:hint="eastAsia" w:ascii="仿宋" w:hAnsi="仿宋" w:eastAsia="仿宋" w:cs="仿宋"/>
          <w:spacing w:val="1"/>
          <w:sz w:val="24"/>
          <w:szCs w:val="24"/>
          <w:u w:val="single"/>
        </w:rPr>
        <w:t>（所有成员单位名称）</w:t>
      </w:r>
      <w:r>
        <w:rPr>
          <w:rFonts w:hint="eastAsia" w:ascii="仿宋" w:hAnsi="仿宋" w:eastAsia="仿宋" w:cs="仿宋"/>
          <w:spacing w:val="-53"/>
          <w:sz w:val="24"/>
          <w:szCs w:val="24"/>
          <w:u w:val="single"/>
        </w:rPr>
        <w:t xml:space="preserve"> </w:t>
      </w:r>
      <w:r>
        <w:rPr>
          <w:rFonts w:hint="eastAsia" w:ascii="仿宋" w:hAnsi="仿宋" w:eastAsia="仿宋" w:cs="仿宋"/>
          <w:spacing w:val="1"/>
          <w:sz w:val="24"/>
          <w:szCs w:val="24"/>
        </w:rPr>
        <w:t>自愿组成一个联合体，以一个</w:t>
      </w:r>
      <w:r>
        <w:rPr>
          <w:rFonts w:hint="eastAsia" w:ascii="仿宋" w:hAnsi="仿宋" w:eastAsia="仿宋" w:cs="仿宋"/>
          <w:sz w:val="24"/>
          <w:szCs w:val="24"/>
        </w:rPr>
        <w:t>供应商的身份共同参加</w:t>
      </w:r>
      <w:r>
        <w:rPr>
          <w:rFonts w:hint="eastAsia" w:ascii="仿宋" w:hAnsi="仿宋" w:eastAsia="仿宋" w:cs="仿宋"/>
          <w:sz w:val="24"/>
          <w:szCs w:val="24"/>
          <w:u w:val="single" w:color="auto"/>
        </w:rPr>
        <w:t xml:space="preserve">          </w:t>
      </w:r>
      <w:r>
        <w:rPr>
          <w:rFonts w:hint="eastAsia" w:ascii="仿宋" w:hAnsi="仿宋" w:eastAsia="仿宋" w:cs="仿宋"/>
          <w:sz w:val="24"/>
          <w:szCs w:val="24"/>
        </w:rPr>
        <w:t>（项</w:t>
      </w:r>
      <w:r>
        <w:rPr>
          <w:rFonts w:hint="eastAsia" w:ascii="仿宋" w:hAnsi="仿宋" w:eastAsia="仿宋" w:cs="仿宋"/>
          <w:spacing w:val="1"/>
          <w:sz w:val="24"/>
          <w:szCs w:val="24"/>
        </w:rPr>
        <w:t>目名称）的采购，项目编号：</w:t>
      </w:r>
      <w:r>
        <w:rPr>
          <w:rFonts w:hint="eastAsia" w:ascii="仿宋" w:hAnsi="仿宋" w:eastAsia="仿宋" w:cs="仿宋"/>
          <w:spacing w:val="1"/>
          <w:sz w:val="24"/>
          <w:szCs w:val="24"/>
          <w:u w:val="single" w:color="auto"/>
        </w:rPr>
        <w:t xml:space="preserve">          </w:t>
      </w:r>
      <w:r>
        <w:rPr>
          <w:rFonts w:hint="eastAsia" w:ascii="仿宋" w:hAnsi="仿宋" w:eastAsia="仿宋" w:cs="仿宋"/>
          <w:spacing w:val="-70"/>
          <w:sz w:val="24"/>
          <w:szCs w:val="24"/>
        </w:rPr>
        <w:t xml:space="preserve"> </w:t>
      </w:r>
      <w:r>
        <w:rPr>
          <w:rFonts w:hint="eastAsia" w:ascii="仿宋" w:hAnsi="仿宋" w:eastAsia="仿宋" w:cs="仿宋"/>
          <w:spacing w:val="1"/>
          <w:sz w:val="24"/>
          <w:szCs w:val="24"/>
        </w:rPr>
        <w:t>。联合体各方共同与采购人签订采购合同</w:t>
      </w:r>
      <w:r>
        <w:rPr>
          <w:rFonts w:hint="eastAsia" w:ascii="仿宋" w:hAnsi="仿宋" w:eastAsia="仿宋" w:cs="仿宋"/>
          <w:sz w:val="24"/>
          <w:szCs w:val="24"/>
        </w:rPr>
        <w:t>，就采购合同约定的事项对采购人承担连带</w:t>
      </w:r>
      <w:r>
        <w:rPr>
          <w:rFonts w:hint="eastAsia" w:ascii="仿宋" w:hAnsi="仿宋" w:eastAsia="仿宋" w:cs="仿宋"/>
          <w:spacing w:val="1"/>
          <w:sz w:val="24"/>
          <w:szCs w:val="24"/>
        </w:rPr>
        <w:t>责任。现就联合体采购事宜订立如下协议。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pacing w:val="4"/>
          <w:sz w:val="24"/>
          <w:szCs w:val="24"/>
          <w:u w:val="single" w:color="auto"/>
        </w:rPr>
        <w:t xml:space="preserve">               </w:t>
      </w:r>
      <w:r>
        <w:rPr>
          <w:rFonts w:hint="eastAsia" w:ascii="仿宋" w:hAnsi="仿宋" w:eastAsia="仿宋" w:cs="仿宋"/>
          <w:sz w:val="24"/>
          <w:szCs w:val="24"/>
        </w:rPr>
        <w:t>（某成员单位名称）为联合体牵头人。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2. 联合体各成员单位授权牵头人代表联合体参加采购活动，提交和接收相关的资料，负责合同实施阶段的组织和协调工作，以及处理与本项目有关的事宜。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3. 联合体牵头人在本项目中签署的文件和处理的事宜，联合体各成员单位均予以承认。 联合体各成员单位将严格按照谈判文件、响应文件和合同的要求全面履行义务，并向采购人承担连带责任。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jc w:val="left"/>
        <w:textAlignment w:val="baseline"/>
        <w:rPr>
          <w:rFonts w:hint="eastAsia" w:ascii="仿宋" w:hAnsi="仿宋" w:eastAsia="仿宋" w:cs="仿宋"/>
          <w:sz w:val="24"/>
          <w:szCs w:val="24"/>
        </w:rPr>
      </w:pPr>
      <w:r>
        <w:rPr>
          <w:rFonts w:hint="eastAsia" w:ascii="仿宋" w:hAnsi="仿宋" w:eastAsia="仿宋" w:cs="仿宋"/>
          <w:spacing w:val="1"/>
          <w:sz w:val="24"/>
          <w:szCs w:val="24"/>
        </w:rPr>
        <w:t>4. 联合体各成员单位内部的职责分工如下：</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jc w:val="left"/>
        <w:textAlignment w:val="baseline"/>
        <w:rPr>
          <w:rFonts w:hint="eastAsia" w:ascii="仿宋" w:hAnsi="仿宋" w:eastAsia="仿宋" w:cs="仿宋"/>
          <w:sz w:val="24"/>
          <w:szCs w:val="24"/>
        </w:rPr>
      </w:pPr>
      <w:r>
        <w:rPr>
          <w:rFonts w:hint="eastAsia" w:ascii="仿宋" w:hAnsi="仿宋" w:eastAsia="仿宋" w:cs="仿宋"/>
          <w:spacing w:val="1"/>
          <w:sz w:val="24"/>
          <w:szCs w:val="24"/>
        </w:rPr>
        <w:t>5. 如要求缴纳保证金，以牵头人名义缴纳，对联合体各方均具有约束力。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jc w:val="left"/>
        <w:textAlignment w:val="baseline"/>
        <w:rPr>
          <w:rFonts w:hint="eastAsia" w:ascii="仿宋" w:hAnsi="仿宋" w:eastAsia="仿宋" w:cs="仿宋"/>
          <w:sz w:val="24"/>
          <w:szCs w:val="24"/>
        </w:rPr>
      </w:pPr>
      <w:r>
        <w:rPr>
          <w:rFonts w:hint="eastAsia" w:ascii="仿宋" w:hAnsi="仿宋" w:eastAsia="仿宋" w:cs="仿宋"/>
          <w:spacing w:val="1"/>
          <w:sz w:val="24"/>
          <w:szCs w:val="24"/>
        </w:rPr>
        <w:t>6.本协议书自签署之日起生效，合同履行完毕后自动失效。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jc w:val="left"/>
        <w:textAlignment w:val="baseline"/>
        <w:rPr>
          <w:rFonts w:hint="eastAsia" w:ascii="仿宋" w:hAnsi="仿宋" w:eastAsia="仿宋" w:cs="仿宋"/>
          <w:sz w:val="24"/>
          <w:szCs w:val="24"/>
        </w:rPr>
      </w:pPr>
      <w:r>
        <w:rPr>
          <w:rFonts w:hint="eastAsia" w:ascii="仿宋" w:hAnsi="仿宋" w:eastAsia="仿宋" w:cs="仿宋"/>
          <w:spacing w:val="1"/>
          <w:sz w:val="24"/>
          <w:szCs w:val="24"/>
        </w:rPr>
        <w:t>7.本协议书一式</w:t>
      </w:r>
      <w:r>
        <w:rPr>
          <w:rFonts w:hint="eastAsia" w:ascii="仿宋" w:hAnsi="仿宋" w:eastAsia="仿宋" w:cs="仿宋"/>
          <w:spacing w:val="1"/>
          <w:sz w:val="24"/>
          <w:szCs w:val="24"/>
          <w:u w:val="single" w:color="auto"/>
        </w:rPr>
        <w:t xml:space="preserve">     </w:t>
      </w:r>
      <w:r>
        <w:rPr>
          <w:rFonts w:hint="eastAsia" w:ascii="仿宋" w:hAnsi="仿宋" w:eastAsia="仿宋" w:cs="仿宋"/>
          <w:spacing w:val="-90"/>
          <w:sz w:val="24"/>
          <w:szCs w:val="24"/>
        </w:rPr>
        <w:t xml:space="preserve"> </w:t>
      </w:r>
      <w:r>
        <w:rPr>
          <w:rFonts w:hint="eastAsia" w:ascii="仿宋" w:hAnsi="仿宋" w:eastAsia="仿宋" w:cs="仿宋"/>
          <w:spacing w:val="1"/>
          <w:sz w:val="24"/>
          <w:szCs w:val="24"/>
        </w:rPr>
        <w:t>份，联合体各成员单位和采购人各执一</w:t>
      </w:r>
      <w:r>
        <w:rPr>
          <w:rFonts w:hint="eastAsia" w:ascii="仿宋" w:hAnsi="仿宋" w:eastAsia="仿宋" w:cs="仿宋"/>
          <w:sz w:val="24"/>
          <w:szCs w:val="24"/>
        </w:rPr>
        <w:t>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jc w:val="left"/>
        <w:textAlignment w:val="baseline"/>
        <w:rPr>
          <w:rFonts w:hint="eastAsia" w:ascii="仿宋" w:hAnsi="仿宋" w:eastAsia="仿宋" w:cs="仿宋"/>
          <w:sz w:val="24"/>
          <w:szCs w:val="24"/>
        </w:rPr>
      </w:pPr>
      <w:r>
        <w:rPr>
          <w:rFonts w:hint="eastAsia" w:ascii="仿宋" w:hAnsi="仿宋" w:eastAsia="仿宋" w:cs="仿宋"/>
          <w:spacing w:val="2"/>
          <w:position w:val="14"/>
          <w:sz w:val="24"/>
          <w:szCs w:val="24"/>
        </w:rPr>
        <w:t>协议书由法定代表人签字的，应附法定代表人身份证明；由授权代表签</w:t>
      </w:r>
      <w:r>
        <w:rPr>
          <w:rFonts w:hint="eastAsia" w:ascii="仿宋" w:hAnsi="仿宋" w:eastAsia="仿宋" w:cs="仿宋"/>
          <w:spacing w:val="1"/>
          <w:position w:val="14"/>
          <w:sz w:val="24"/>
          <w:szCs w:val="24"/>
        </w:rPr>
        <w:t>字的，应附授权委托书。</w:t>
      </w:r>
    </w:p>
    <w:p>
      <w:pPr>
        <w:spacing w:line="220" w:lineRule="auto"/>
        <w:ind w:left="3360"/>
        <w:rPr>
          <w:rFonts w:hint="eastAsia" w:ascii="仿宋" w:hAnsi="仿宋" w:eastAsia="仿宋" w:cs="仿宋"/>
          <w:sz w:val="24"/>
          <w:szCs w:val="24"/>
        </w:rPr>
      </w:pPr>
      <w:r>
        <w:rPr>
          <w:rFonts w:hint="eastAsia" w:ascii="仿宋" w:hAnsi="仿宋" w:eastAsia="仿宋" w:cs="仿宋"/>
          <w:spacing w:val="1"/>
          <w:sz w:val="24"/>
          <w:szCs w:val="24"/>
        </w:rPr>
        <w:t>所有成员单位法定代表人或其授权代表（签字并盖章</w:t>
      </w:r>
      <w:r>
        <w:rPr>
          <w:rFonts w:hint="eastAsia" w:ascii="仿宋" w:hAnsi="仿宋" w:eastAsia="仿宋" w:cs="仿宋"/>
          <w:spacing w:val="7"/>
          <w:sz w:val="24"/>
          <w:szCs w:val="24"/>
        </w:rPr>
        <w:t>）：</w:t>
      </w:r>
    </w:p>
    <w:p>
      <w:pPr>
        <w:spacing w:before="158" w:line="221" w:lineRule="auto"/>
        <w:jc w:val="right"/>
        <w:rPr>
          <w:rFonts w:hint="eastAsia" w:ascii="仿宋" w:hAnsi="仿宋" w:eastAsia="仿宋" w:cs="仿宋"/>
          <w:sz w:val="24"/>
          <w:szCs w:val="24"/>
        </w:rPr>
      </w:pPr>
      <w:r>
        <w:rPr>
          <w:rFonts w:hint="eastAsia" w:ascii="仿宋" w:hAnsi="仿宋" w:eastAsia="仿宋" w:cs="仿宋"/>
          <w:spacing w:val="-4"/>
          <w:sz w:val="24"/>
          <w:szCs w:val="24"/>
        </w:rPr>
        <w:t>年</w:t>
      </w:r>
      <w:r>
        <w:rPr>
          <w:rFonts w:hint="eastAsia" w:ascii="仿宋" w:hAnsi="仿宋" w:eastAsia="仿宋" w:cs="仿宋"/>
          <w:spacing w:val="32"/>
          <w:sz w:val="24"/>
          <w:szCs w:val="24"/>
        </w:rPr>
        <w:t xml:space="preserve">  </w:t>
      </w:r>
      <w:r>
        <w:rPr>
          <w:rFonts w:hint="eastAsia" w:ascii="仿宋" w:hAnsi="仿宋" w:eastAsia="仿宋" w:cs="仿宋"/>
          <w:spacing w:val="-4"/>
          <w:sz w:val="24"/>
          <w:szCs w:val="24"/>
        </w:rPr>
        <w:t>月   日</w:t>
      </w:r>
    </w:p>
    <w:p>
      <w:pPr>
        <w:spacing w:line="221" w:lineRule="auto"/>
        <w:rPr>
          <w:rFonts w:hint="eastAsia" w:ascii="仿宋" w:hAnsi="仿宋" w:eastAsia="仿宋" w:cs="仿宋"/>
          <w:sz w:val="24"/>
          <w:szCs w:val="24"/>
        </w:rPr>
        <w:sectPr>
          <w:footerReference r:id="rId28" w:type="default"/>
          <w:pgSz w:w="11900" w:h="16840"/>
          <w:pgMar w:top="1440" w:right="1080" w:bottom="1440" w:left="1080" w:header="0" w:footer="992" w:gutter="0"/>
          <w:pgNumType w:fmt="decimal"/>
          <w:cols w:space="720" w:num="1"/>
        </w:sectPr>
      </w:pPr>
    </w:p>
    <w:p>
      <w:pPr>
        <w:spacing w:before="37" w:line="221" w:lineRule="auto"/>
        <w:rPr>
          <w:rFonts w:hint="eastAsia" w:ascii="仿宋" w:hAnsi="仿宋" w:eastAsia="仿宋" w:cs="仿宋"/>
          <w:sz w:val="24"/>
          <w:szCs w:val="24"/>
        </w:rPr>
      </w:pPr>
      <w:r>
        <w:rPr>
          <w:rFonts w:hint="eastAsia" w:ascii="仿宋" w:hAnsi="仿宋" w:eastAsia="仿宋" w:cs="仿宋"/>
          <w:spacing w:val="1"/>
          <w:sz w:val="24"/>
          <w:szCs w:val="24"/>
        </w:rPr>
        <w:t>（以下格式文件由供应商根据需要选用）</w:t>
      </w:r>
    </w:p>
    <w:p>
      <w:pPr>
        <w:pStyle w:val="3"/>
        <w:spacing w:line="258" w:lineRule="auto"/>
        <w:rPr>
          <w:rFonts w:hint="eastAsia" w:ascii="仿宋" w:hAnsi="仿宋" w:eastAsia="仿宋" w:cs="仿宋"/>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2"/>
        <w:rPr>
          <w:rFonts w:hint="eastAsia" w:ascii="仿宋" w:hAnsi="仿宋" w:eastAsia="仿宋" w:cs="仿宋"/>
          <w:sz w:val="24"/>
          <w:szCs w:val="24"/>
        </w:rPr>
      </w:pPr>
      <w:r>
        <w:rPr>
          <w:rFonts w:hint="eastAsia" w:ascii="仿宋" w:hAnsi="仿宋" w:eastAsia="仿宋" w:cs="仿宋"/>
          <w:spacing w:val="12"/>
          <w:sz w:val="24"/>
          <w:szCs w:val="24"/>
        </w:rPr>
        <w:t>十三、</w:t>
      </w:r>
      <w:r>
        <w:rPr>
          <w:rFonts w:hint="eastAsia" w:ascii="仿宋" w:hAnsi="仿宋" w:eastAsia="仿宋" w:cs="仿宋"/>
          <w:spacing w:val="-60"/>
          <w:sz w:val="24"/>
          <w:szCs w:val="24"/>
        </w:rPr>
        <w:t xml:space="preserve"> </w:t>
      </w:r>
      <w:r>
        <w:rPr>
          <w:rFonts w:hint="eastAsia" w:ascii="仿宋" w:hAnsi="仿宋" w:eastAsia="仿宋" w:cs="仿宋"/>
          <w:spacing w:val="12"/>
          <w:sz w:val="24"/>
          <w:szCs w:val="24"/>
        </w:rPr>
        <w:t>中小企业声明函（货物）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24"/>
          <w:szCs w:val="24"/>
        </w:rPr>
      </w:pPr>
      <w:r>
        <w:rPr>
          <w:rFonts w:hint="eastAsia" w:ascii="仿宋" w:hAnsi="仿宋" w:eastAsia="仿宋" w:cs="仿宋"/>
          <w:spacing w:val="1"/>
          <w:sz w:val="24"/>
          <w:szCs w:val="24"/>
        </w:rPr>
        <w:t>1.（标的名称</w:t>
      </w:r>
      <w:r>
        <w:rPr>
          <w:rFonts w:hint="eastAsia" w:ascii="仿宋" w:hAnsi="仿宋" w:eastAsia="仿宋" w:cs="仿宋"/>
          <w:spacing w:val="7"/>
          <w:sz w:val="24"/>
          <w:szCs w:val="24"/>
        </w:rPr>
        <w:t>），</w:t>
      </w:r>
      <w:r>
        <w:rPr>
          <w:rFonts w:hint="eastAsia" w:ascii="仿宋" w:hAnsi="仿宋" w:eastAsia="仿宋" w:cs="仿宋"/>
          <w:spacing w:val="1"/>
          <w:sz w:val="24"/>
          <w:szCs w:val="24"/>
        </w:rPr>
        <w:t>属于（采购文件中明确的所属行业）行业；制造商为（企业名称</w:t>
      </w:r>
      <w:r>
        <w:rPr>
          <w:rFonts w:hint="eastAsia" w:ascii="仿宋" w:hAnsi="仿宋" w:eastAsia="仿宋" w:cs="仿宋"/>
          <w:spacing w:val="7"/>
          <w:sz w:val="24"/>
          <w:szCs w:val="24"/>
        </w:rPr>
        <w:t>），</w:t>
      </w:r>
      <w:r>
        <w:rPr>
          <w:rFonts w:hint="eastAsia" w:ascii="仿宋" w:hAnsi="仿宋" w:eastAsia="仿宋" w:cs="仿宋"/>
          <w:spacing w:val="1"/>
          <w:sz w:val="24"/>
          <w:szCs w:val="24"/>
        </w:rPr>
        <w:t>从业人员</w:t>
      </w:r>
      <w:r>
        <w:rPr>
          <w:rFonts w:hint="eastAsia" w:ascii="仿宋" w:hAnsi="仿宋" w:eastAsia="仿宋" w:cs="仿宋"/>
          <w:spacing w:val="1"/>
          <w:sz w:val="24"/>
          <w:szCs w:val="24"/>
          <w:u w:val="single" w:color="auto"/>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86"/>
          <w:sz w:val="24"/>
          <w:szCs w:val="24"/>
        </w:rPr>
        <w:t xml:space="preserve"> </w:t>
      </w:r>
      <w:r>
        <w:rPr>
          <w:rFonts w:hint="eastAsia" w:ascii="仿宋" w:hAnsi="仿宋" w:eastAsia="仿宋" w:cs="仿宋"/>
          <w:sz w:val="24"/>
          <w:szCs w:val="24"/>
        </w:rPr>
        <w:t>人，营业收入</w:t>
      </w:r>
      <w:r>
        <w:rPr>
          <w:rFonts w:hint="eastAsia" w:ascii="仿宋" w:hAnsi="仿宋" w:eastAsia="仿宋" w:cs="仿宋"/>
          <w:spacing w:val="1"/>
          <w:sz w:val="24"/>
          <w:szCs w:val="24"/>
        </w:rPr>
        <w:t>为</w:t>
      </w:r>
      <w:r>
        <w:rPr>
          <w:rFonts w:hint="eastAsia" w:ascii="仿宋" w:hAnsi="仿宋" w:eastAsia="仿宋" w:cs="仿宋"/>
          <w:spacing w:val="1"/>
          <w:sz w:val="24"/>
          <w:szCs w:val="24"/>
          <w:u w:val="single" w:color="auto"/>
        </w:rPr>
        <w:t xml:space="preserve">          </w:t>
      </w:r>
      <w:r>
        <w:rPr>
          <w:rFonts w:hint="eastAsia" w:ascii="仿宋" w:hAnsi="仿宋" w:eastAsia="仿宋" w:cs="仿宋"/>
          <w:spacing w:val="-85"/>
          <w:sz w:val="24"/>
          <w:szCs w:val="24"/>
        </w:rPr>
        <w:t xml:space="preserve"> </w:t>
      </w:r>
      <w:r>
        <w:rPr>
          <w:rFonts w:hint="eastAsia" w:ascii="仿宋" w:hAnsi="仿宋" w:eastAsia="仿宋" w:cs="仿宋"/>
          <w:spacing w:val="1"/>
          <w:sz w:val="24"/>
          <w:szCs w:val="24"/>
        </w:rPr>
        <w:t>万元，资产总额为</w:t>
      </w:r>
      <w:r>
        <w:rPr>
          <w:rFonts w:hint="eastAsia" w:ascii="仿宋" w:hAnsi="仿宋" w:eastAsia="仿宋" w:cs="仿宋"/>
          <w:spacing w:val="1"/>
          <w:sz w:val="24"/>
          <w:szCs w:val="24"/>
          <w:u w:val="single" w:color="auto"/>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84"/>
          <w:sz w:val="24"/>
          <w:szCs w:val="24"/>
        </w:rPr>
        <w:t xml:space="preserve"> </w:t>
      </w:r>
      <w:r>
        <w:rPr>
          <w:rFonts w:hint="eastAsia" w:ascii="仿宋" w:hAnsi="仿宋" w:eastAsia="仿宋" w:cs="仿宋"/>
          <w:sz w:val="24"/>
          <w:szCs w:val="24"/>
        </w:rPr>
        <w:t>万元，属于（中型企业、小型企业、微型企业）；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24"/>
          <w:szCs w:val="24"/>
        </w:rPr>
      </w:pPr>
      <w:r>
        <w:rPr>
          <w:rFonts w:hint="eastAsia" w:ascii="仿宋" w:hAnsi="仿宋" w:eastAsia="仿宋" w:cs="仿宋"/>
          <w:spacing w:val="1"/>
          <w:sz w:val="24"/>
          <w:szCs w:val="24"/>
        </w:rPr>
        <w:t>2.（标的名称</w:t>
      </w:r>
      <w:r>
        <w:rPr>
          <w:rFonts w:hint="eastAsia" w:ascii="仿宋" w:hAnsi="仿宋" w:eastAsia="仿宋" w:cs="仿宋"/>
          <w:spacing w:val="7"/>
          <w:sz w:val="24"/>
          <w:szCs w:val="24"/>
        </w:rPr>
        <w:t>），</w:t>
      </w:r>
      <w:r>
        <w:rPr>
          <w:rFonts w:hint="eastAsia" w:ascii="仿宋" w:hAnsi="仿宋" w:eastAsia="仿宋" w:cs="仿宋"/>
          <w:spacing w:val="1"/>
          <w:sz w:val="24"/>
          <w:szCs w:val="24"/>
        </w:rPr>
        <w:t>属于（采购文件中明确的所属行业）行业；制造商为（企业名称</w:t>
      </w:r>
      <w:r>
        <w:rPr>
          <w:rFonts w:hint="eastAsia" w:ascii="仿宋" w:hAnsi="仿宋" w:eastAsia="仿宋" w:cs="仿宋"/>
          <w:spacing w:val="7"/>
          <w:sz w:val="24"/>
          <w:szCs w:val="24"/>
        </w:rPr>
        <w:t>），</w:t>
      </w:r>
      <w:r>
        <w:rPr>
          <w:rFonts w:hint="eastAsia" w:ascii="仿宋" w:hAnsi="仿宋" w:eastAsia="仿宋" w:cs="仿宋"/>
          <w:spacing w:val="1"/>
          <w:sz w:val="24"/>
          <w:szCs w:val="24"/>
        </w:rPr>
        <w:t>从业人员</w:t>
      </w:r>
      <w:r>
        <w:rPr>
          <w:rFonts w:hint="eastAsia" w:ascii="仿宋" w:hAnsi="仿宋" w:eastAsia="仿宋" w:cs="仿宋"/>
          <w:spacing w:val="1"/>
          <w:sz w:val="24"/>
          <w:szCs w:val="24"/>
          <w:u w:val="single" w:color="auto"/>
        </w:rPr>
        <w:t xml:space="preserve">          </w:t>
      </w:r>
      <w:r>
        <w:rPr>
          <w:rFonts w:hint="eastAsia" w:ascii="仿宋" w:hAnsi="仿宋" w:eastAsia="仿宋" w:cs="仿宋"/>
          <w:spacing w:val="-85"/>
          <w:sz w:val="24"/>
          <w:szCs w:val="24"/>
        </w:rPr>
        <w:t xml:space="preserve"> </w:t>
      </w:r>
      <w:r>
        <w:rPr>
          <w:rFonts w:hint="eastAsia" w:ascii="仿宋" w:hAnsi="仿宋" w:eastAsia="仿宋" w:cs="仿宋"/>
          <w:spacing w:val="1"/>
          <w:sz w:val="24"/>
          <w:szCs w:val="24"/>
        </w:rPr>
        <w:t>人，营</w:t>
      </w:r>
      <w:r>
        <w:rPr>
          <w:rFonts w:hint="eastAsia" w:ascii="仿宋" w:hAnsi="仿宋" w:eastAsia="仿宋" w:cs="仿宋"/>
          <w:sz w:val="24"/>
          <w:szCs w:val="24"/>
        </w:rPr>
        <w:t>业收入</w:t>
      </w:r>
      <w:r>
        <w:rPr>
          <w:rFonts w:hint="eastAsia" w:ascii="仿宋" w:hAnsi="仿宋" w:eastAsia="仿宋" w:cs="仿宋"/>
          <w:spacing w:val="1"/>
          <w:sz w:val="24"/>
          <w:szCs w:val="24"/>
        </w:rPr>
        <w:t>为</w:t>
      </w:r>
      <w:r>
        <w:rPr>
          <w:rFonts w:hint="eastAsia" w:ascii="仿宋" w:hAnsi="仿宋" w:eastAsia="仿宋" w:cs="仿宋"/>
          <w:spacing w:val="1"/>
          <w:sz w:val="24"/>
          <w:szCs w:val="24"/>
          <w:u w:val="single" w:color="auto"/>
        </w:rPr>
        <w:t xml:space="preserve">          </w:t>
      </w:r>
      <w:r>
        <w:rPr>
          <w:rFonts w:hint="eastAsia" w:ascii="仿宋" w:hAnsi="仿宋" w:eastAsia="仿宋" w:cs="仿宋"/>
          <w:spacing w:val="-85"/>
          <w:sz w:val="24"/>
          <w:szCs w:val="24"/>
        </w:rPr>
        <w:t xml:space="preserve"> </w:t>
      </w:r>
      <w:r>
        <w:rPr>
          <w:rFonts w:hint="eastAsia" w:ascii="仿宋" w:hAnsi="仿宋" w:eastAsia="仿宋" w:cs="仿宋"/>
          <w:spacing w:val="1"/>
          <w:sz w:val="24"/>
          <w:szCs w:val="24"/>
        </w:rPr>
        <w:t>万元，资产总额为</w:t>
      </w:r>
      <w:r>
        <w:rPr>
          <w:rFonts w:hint="eastAsia" w:ascii="仿宋" w:hAnsi="仿宋" w:eastAsia="仿宋" w:cs="仿宋"/>
          <w:spacing w:val="1"/>
          <w:sz w:val="24"/>
          <w:szCs w:val="24"/>
          <w:u w:val="single" w:color="auto"/>
        </w:rPr>
        <w:t xml:space="preserve">          </w:t>
      </w:r>
      <w:r>
        <w:rPr>
          <w:rFonts w:hint="eastAsia" w:ascii="仿宋" w:hAnsi="仿宋" w:eastAsia="仿宋" w:cs="仿宋"/>
          <w:spacing w:val="-85"/>
          <w:sz w:val="24"/>
          <w:szCs w:val="24"/>
        </w:rPr>
        <w:t xml:space="preserve"> </w:t>
      </w:r>
      <w:r>
        <w:rPr>
          <w:rFonts w:hint="eastAsia" w:ascii="仿宋" w:hAnsi="仿宋" w:eastAsia="仿宋" w:cs="仿宋"/>
          <w:spacing w:val="1"/>
          <w:sz w:val="24"/>
          <w:szCs w:val="24"/>
        </w:rPr>
        <w:t>万元，属于（中型企业、小型企业、微型</w:t>
      </w:r>
      <w:r>
        <w:rPr>
          <w:rFonts w:hint="eastAsia" w:ascii="仿宋" w:hAnsi="仿宋" w:eastAsia="仿宋" w:cs="仿宋"/>
          <w:sz w:val="24"/>
          <w:szCs w:val="24"/>
        </w:rPr>
        <w:t>企业）；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24"/>
          <w:szCs w:val="24"/>
        </w:rPr>
      </w:pPr>
      <w:r>
        <w:rPr>
          <w:rFonts w:hint="eastAsia" w:ascii="仿宋" w:hAnsi="仿宋" w:eastAsia="仿宋" w:cs="仿宋"/>
          <w:spacing w:val="1"/>
          <w:position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24"/>
          <w:szCs w:val="24"/>
        </w:rPr>
      </w:pPr>
      <w:r>
        <w:rPr>
          <w:rFonts w:hint="eastAsia" w:ascii="仿宋" w:hAnsi="仿宋" w:eastAsia="仿宋" w:cs="仿宋"/>
          <w:spacing w:val="2"/>
          <w:position w:val="14"/>
          <w:sz w:val="24"/>
          <w:szCs w:val="24"/>
        </w:rPr>
        <w:t>以上企业，不属于大企业的分支机构，不存在控</w:t>
      </w:r>
      <w:r>
        <w:rPr>
          <w:rFonts w:hint="eastAsia" w:ascii="仿宋" w:hAnsi="仿宋" w:eastAsia="仿宋" w:cs="仿宋"/>
          <w:spacing w:val="1"/>
          <w:position w:val="14"/>
          <w:sz w:val="24"/>
          <w:szCs w:val="24"/>
        </w:rPr>
        <w:t>股股东为大企业的情形，也不存在与大企业的负责人为同一人的情形。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24"/>
          <w:szCs w:val="24"/>
        </w:rPr>
      </w:pPr>
      <w:r>
        <w:rPr>
          <w:rFonts w:hint="eastAsia" w:ascii="仿宋" w:hAnsi="仿宋" w:eastAsia="仿宋" w:cs="仿宋"/>
          <w:spacing w:val="2"/>
          <w:sz w:val="24"/>
          <w:szCs w:val="24"/>
        </w:rPr>
        <w:t>本企业对上述声明内容的真实性负责。如有虚</w:t>
      </w:r>
      <w:r>
        <w:rPr>
          <w:rFonts w:hint="eastAsia" w:ascii="仿宋" w:hAnsi="仿宋" w:eastAsia="仿宋" w:cs="仿宋"/>
          <w:spacing w:val="1"/>
          <w:sz w:val="24"/>
          <w:szCs w:val="24"/>
        </w:rPr>
        <w:t>假，将依法承担相应责任。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right"/>
        <w:textAlignment w:val="baseline"/>
        <w:rPr>
          <w:rFonts w:hint="eastAsia" w:ascii="仿宋" w:hAnsi="仿宋" w:eastAsia="仿宋" w:cs="仿宋"/>
          <w:sz w:val="24"/>
          <w:szCs w:val="24"/>
        </w:rPr>
      </w:pPr>
      <w:r>
        <w:rPr>
          <w:rFonts w:hint="eastAsia" w:ascii="仿宋" w:hAnsi="仿宋" w:eastAsia="仿宋" w:cs="仿宋"/>
          <w:position w:val="14"/>
          <w:sz w:val="24"/>
          <w:szCs w:val="24"/>
        </w:rPr>
        <w:t>企业名称（盖章）：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right"/>
        <w:textAlignment w:val="baseline"/>
        <w:rPr>
          <w:rFonts w:hint="eastAsia" w:ascii="仿宋" w:hAnsi="仿宋" w:eastAsia="仿宋" w:cs="仿宋"/>
          <w:sz w:val="24"/>
          <w:szCs w:val="24"/>
        </w:rPr>
      </w:pPr>
      <w:r>
        <w:rPr>
          <w:rFonts w:hint="eastAsia" w:ascii="仿宋" w:hAnsi="仿宋" w:eastAsia="仿宋" w:cs="仿宋"/>
          <w:spacing w:val="7"/>
          <w:sz w:val="24"/>
          <w:szCs w:val="24"/>
        </w:rPr>
        <w:t>日期：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24"/>
          <w:szCs w:val="24"/>
        </w:rPr>
      </w:pPr>
      <w:r>
        <w:rPr>
          <w:rFonts w:hint="eastAsia" w:ascii="仿宋" w:hAnsi="仿宋" w:eastAsia="仿宋" w:cs="仿宋"/>
          <w:spacing w:val="4"/>
          <w:sz w:val="24"/>
          <w:szCs w:val="24"/>
        </w:rPr>
        <w:t>从业人员、营业收入、资产总额填报上一</w:t>
      </w:r>
      <w:r>
        <w:rPr>
          <w:rFonts w:hint="eastAsia" w:ascii="仿宋" w:hAnsi="仿宋" w:eastAsia="仿宋" w:cs="仿宋"/>
          <w:spacing w:val="3"/>
          <w:sz w:val="24"/>
          <w:szCs w:val="24"/>
        </w:rPr>
        <w:t>年度数据，无上一年度数据的新成立企业可不填报</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outlineLvl w:val="9"/>
        <w:rPr>
          <w:rFonts w:hint="eastAsia" w:ascii="仿宋" w:hAnsi="仿宋" w:eastAsia="仿宋" w:cs="仿宋"/>
          <w:spacing w:val="13"/>
          <w:sz w:val="24"/>
          <w:szCs w:val="24"/>
        </w:rPr>
        <w:sectPr>
          <w:footerReference r:id="rId29" w:type="default"/>
          <w:pgSz w:w="11900" w:h="16840"/>
          <w:pgMar w:top="1440" w:right="1080" w:bottom="1440" w:left="1080" w:header="0" w:footer="992"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2"/>
        <w:rPr>
          <w:rFonts w:hint="eastAsia" w:ascii="仿宋" w:hAnsi="仿宋" w:eastAsia="仿宋" w:cs="仿宋"/>
          <w:sz w:val="24"/>
          <w:szCs w:val="24"/>
        </w:rPr>
      </w:pPr>
      <w:r>
        <w:rPr>
          <w:rFonts w:hint="eastAsia" w:ascii="仿宋" w:hAnsi="仿宋" w:eastAsia="仿宋" w:cs="仿宋"/>
          <w:spacing w:val="13"/>
          <w:sz w:val="24"/>
          <w:szCs w:val="24"/>
        </w:rPr>
        <w:t>中小企业声明函（工程、服务）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24"/>
          <w:szCs w:val="24"/>
        </w:rPr>
      </w:pPr>
      <w:r>
        <w:rPr>
          <w:rFonts w:hint="eastAsia" w:ascii="仿宋" w:hAnsi="仿宋" w:eastAsia="仿宋" w:cs="仿宋"/>
          <w:spacing w:val="1"/>
          <w:sz w:val="24"/>
          <w:szCs w:val="24"/>
        </w:rPr>
        <w:t>1.（标的名称</w:t>
      </w:r>
      <w:r>
        <w:rPr>
          <w:rFonts w:hint="eastAsia" w:ascii="仿宋" w:hAnsi="仿宋" w:eastAsia="仿宋" w:cs="仿宋"/>
          <w:spacing w:val="7"/>
          <w:sz w:val="24"/>
          <w:szCs w:val="24"/>
        </w:rPr>
        <w:t>），</w:t>
      </w:r>
      <w:r>
        <w:rPr>
          <w:rFonts w:hint="eastAsia" w:ascii="仿宋" w:hAnsi="仿宋" w:eastAsia="仿宋" w:cs="仿宋"/>
          <w:spacing w:val="1"/>
          <w:sz w:val="24"/>
          <w:szCs w:val="24"/>
        </w:rPr>
        <w:t>属于（采购文件中明确的所属行业</w:t>
      </w:r>
      <w:r>
        <w:rPr>
          <w:rFonts w:hint="eastAsia" w:ascii="仿宋" w:hAnsi="仿宋" w:eastAsia="仿宋" w:cs="仿宋"/>
          <w:spacing w:val="7"/>
          <w:sz w:val="24"/>
          <w:szCs w:val="24"/>
        </w:rPr>
        <w:t>）；</w:t>
      </w:r>
      <w:r>
        <w:rPr>
          <w:rFonts w:hint="eastAsia" w:ascii="仿宋" w:hAnsi="仿宋" w:eastAsia="仿宋" w:cs="仿宋"/>
          <w:spacing w:val="1"/>
          <w:sz w:val="24"/>
          <w:szCs w:val="24"/>
        </w:rPr>
        <w:t>承建（承接）企业为（</w:t>
      </w:r>
      <w:r>
        <w:rPr>
          <w:rFonts w:hint="eastAsia" w:ascii="仿宋" w:hAnsi="仿宋" w:eastAsia="仿宋" w:cs="仿宋"/>
          <w:sz w:val="24"/>
          <w:szCs w:val="24"/>
        </w:rPr>
        <w:t>企业名称</w:t>
      </w:r>
      <w:r>
        <w:rPr>
          <w:rFonts w:hint="eastAsia" w:ascii="仿宋" w:hAnsi="仿宋" w:eastAsia="仿宋" w:cs="仿宋"/>
          <w:spacing w:val="7"/>
          <w:sz w:val="24"/>
          <w:szCs w:val="24"/>
        </w:rPr>
        <w:t>），</w:t>
      </w:r>
      <w:r>
        <w:rPr>
          <w:rFonts w:hint="eastAsia" w:ascii="仿宋" w:hAnsi="仿宋" w:eastAsia="仿宋" w:cs="仿宋"/>
          <w:sz w:val="24"/>
          <w:szCs w:val="24"/>
        </w:rPr>
        <w:t>从业人员</w:t>
      </w:r>
      <w:r>
        <w:rPr>
          <w:rFonts w:hint="eastAsia" w:ascii="仿宋" w:hAnsi="仿宋" w:eastAsia="仿宋" w:cs="仿宋"/>
          <w:sz w:val="24"/>
          <w:szCs w:val="24"/>
          <w:u w:val="single" w:color="auto"/>
        </w:rPr>
        <w:t xml:space="preserve">          </w:t>
      </w:r>
      <w:r>
        <w:rPr>
          <w:rFonts w:hint="eastAsia" w:ascii="仿宋" w:hAnsi="仿宋" w:eastAsia="仿宋" w:cs="仿宋"/>
          <w:spacing w:val="-87"/>
          <w:sz w:val="24"/>
          <w:szCs w:val="24"/>
        </w:rPr>
        <w:t xml:space="preserve"> </w:t>
      </w:r>
      <w:r>
        <w:rPr>
          <w:rFonts w:hint="eastAsia" w:ascii="仿宋" w:hAnsi="仿宋" w:eastAsia="仿宋" w:cs="仿宋"/>
          <w:sz w:val="24"/>
          <w:szCs w:val="24"/>
        </w:rPr>
        <w:t>人，营</w:t>
      </w:r>
      <w:r>
        <w:rPr>
          <w:rFonts w:hint="eastAsia" w:ascii="仿宋" w:hAnsi="仿宋" w:eastAsia="仿宋" w:cs="仿宋"/>
          <w:spacing w:val="1"/>
          <w:sz w:val="24"/>
          <w:szCs w:val="24"/>
        </w:rPr>
        <w:t>业收入为</w:t>
      </w:r>
      <w:r>
        <w:rPr>
          <w:rFonts w:hint="eastAsia" w:ascii="仿宋" w:hAnsi="仿宋" w:eastAsia="仿宋" w:cs="仿宋"/>
          <w:spacing w:val="1"/>
          <w:sz w:val="24"/>
          <w:szCs w:val="24"/>
          <w:u w:val="single" w:color="auto"/>
        </w:rPr>
        <w:t xml:space="preserve">          </w:t>
      </w:r>
      <w:r>
        <w:rPr>
          <w:rFonts w:hint="eastAsia" w:ascii="仿宋" w:hAnsi="仿宋" w:eastAsia="仿宋" w:cs="仿宋"/>
          <w:spacing w:val="-85"/>
          <w:sz w:val="24"/>
          <w:szCs w:val="24"/>
        </w:rPr>
        <w:t xml:space="preserve"> </w:t>
      </w:r>
      <w:r>
        <w:rPr>
          <w:rFonts w:hint="eastAsia" w:ascii="仿宋" w:hAnsi="仿宋" w:eastAsia="仿宋" w:cs="仿宋"/>
          <w:spacing w:val="1"/>
          <w:sz w:val="24"/>
          <w:szCs w:val="24"/>
        </w:rPr>
        <w:t>万元，资产总额为</w:t>
      </w:r>
      <w:r>
        <w:rPr>
          <w:rFonts w:hint="eastAsia" w:ascii="仿宋" w:hAnsi="仿宋" w:eastAsia="仿宋" w:cs="仿宋"/>
          <w:spacing w:val="1"/>
          <w:sz w:val="24"/>
          <w:szCs w:val="24"/>
          <w:u w:val="single" w:color="auto"/>
        </w:rPr>
        <w:t xml:space="preserve">          </w:t>
      </w:r>
      <w:r>
        <w:rPr>
          <w:rFonts w:hint="eastAsia" w:ascii="仿宋" w:hAnsi="仿宋" w:eastAsia="仿宋" w:cs="仿宋"/>
          <w:spacing w:val="-85"/>
          <w:sz w:val="24"/>
          <w:szCs w:val="24"/>
        </w:rPr>
        <w:t xml:space="preserve"> </w:t>
      </w:r>
      <w:r>
        <w:rPr>
          <w:rFonts w:hint="eastAsia" w:ascii="仿宋" w:hAnsi="仿宋" w:eastAsia="仿宋" w:cs="仿宋"/>
          <w:spacing w:val="1"/>
          <w:sz w:val="24"/>
          <w:szCs w:val="24"/>
        </w:rPr>
        <w:t>万元，属</w:t>
      </w:r>
      <w:r>
        <w:rPr>
          <w:rFonts w:hint="eastAsia" w:ascii="仿宋" w:hAnsi="仿宋" w:eastAsia="仿宋" w:cs="仿宋"/>
          <w:sz w:val="24"/>
          <w:szCs w:val="24"/>
        </w:rPr>
        <w:t>于（中型企业、小型企业、微型企业）；</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24"/>
          <w:szCs w:val="24"/>
        </w:rPr>
      </w:pPr>
      <w:r>
        <w:rPr>
          <w:rFonts w:hint="eastAsia" w:ascii="仿宋" w:hAnsi="仿宋" w:eastAsia="仿宋" w:cs="仿宋"/>
          <w:spacing w:val="1"/>
          <w:sz w:val="24"/>
          <w:szCs w:val="24"/>
        </w:rPr>
        <w:t>2.（标的名称</w:t>
      </w:r>
      <w:r>
        <w:rPr>
          <w:rFonts w:hint="eastAsia" w:ascii="仿宋" w:hAnsi="仿宋" w:eastAsia="仿宋" w:cs="仿宋"/>
          <w:spacing w:val="7"/>
          <w:sz w:val="24"/>
          <w:szCs w:val="24"/>
        </w:rPr>
        <w:t>），</w:t>
      </w:r>
      <w:r>
        <w:rPr>
          <w:rFonts w:hint="eastAsia" w:ascii="仿宋" w:hAnsi="仿宋" w:eastAsia="仿宋" w:cs="仿宋"/>
          <w:spacing w:val="1"/>
          <w:sz w:val="24"/>
          <w:szCs w:val="24"/>
        </w:rPr>
        <w:t>属于（采购文件中明确的所属行业</w:t>
      </w:r>
      <w:r>
        <w:rPr>
          <w:rFonts w:hint="eastAsia" w:ascii="仿宋" w:hAnsi="仿宋" w:eastAsia="仿宋" w:cs="仿宋"/>
          <w:spacing w:val="7"/>
          <w:sz w:val="24"/>
          <w:szCs w:val="24"/>
        </w:rPr>
        <w:t>）；</w:t>
      </w:r>
      <w:r>
        <w:rPr>
          <w:rFonts w:hint="eastAsia" w:ascii="仿宋" w:hAnsi="仿宋" w:eastAsia="仿宋" w:cs="仿宋"/>
          <w:spacing w:val="1"/>
          <w:sz w:val="24"/>
          <w:szCs w:val="24"/>
        </w:rPr>
        <w:t>承建（承接）企业为（企业名称</w:t>
      </w:r>
      <w:r>
        <w:rPr>
          <w:rFonts w:hint="eastAsia" w:ascii="仿宋" w:hAnsi="仿宋" w:eastAsia="仿宋" w:cs="仿宋"/>
          <w:spacing w:val="7"/>
          <w:sz w:val="24"/>
          <w:szCs w:val="24"/>
        </w:rPr>
        <w:t>），</w:t>
      </w:r>
      <w:r>
        <w:rPr>
          <w:rFonts w:hint="eastAsia" w:ascii="仿宋" w:hAnsi="仿宋" w:eastAsia="仿宋" w:cs="仿宋"/>
          <w:spacing w:val="1"/>
          <w:sz w:val="24"/>
          <w:szCs w:val="24"/>
        </w:rPr>
        <w:t>从业人</w:t>
      </w:r>
      <w:r>
        <w:rPr>
          <w:rFonts w:hint="eastAsia" w:ascii="仿宋" w:hAnsi="仿宋" w:eastAsia="仿宋" w:cs="仿宋"/>
          <w:sz w:val="24"/>
          <w:szCs w:val="24"/>
        </w:rPr>
        <w:t>员</w:t>
      </w:r>
      <w:r>
        <w:rPr>
          <w:rFonts w:hint="eastAsia" w:ascii="仿宋" w:hAnsi="仿宋" w:eastAsia="仿宋" w:cs="仿宋"/>
          <w:sz w:val="24"/>
          <w:szCs w:val="24"/>
          <w:u w:val="single" w:color="auto"/>
        </w:rPr>
        <w:t xml:space="preserve">          </w:t>
      </w:r>
      <w:r>
        <w:rPr>
          <w:rFonts w:hint="eastAsia" w:ascii="仿宋" w:hAnsi="仿宋" w:eastAsia="仿宋" w:cs="仿宋"/>
          <w:spacing w:val="-86"/>
          <w:sz w:val="24"/>
          <w:szCs w:val="24"/>
        </w:rPr>
        <w:t xml:space="preserve"> </w:t>
      </w:r>
      <w:r>
        <w:rPr>
          <w:rFonts w:hint="eastAsia" w:ascii="仿宋" w:hAnsi="仿宋" w:eastAsia="仿宋" w:cs="仿宋"/>
          <w:sz w:val="24"/>
          <w:szCs w:val="24"/>
        </w:rPr>
        <w:t>人，营</w:t>
      </w:r>
      <w:r>
        <w:rPr>
          <w:rFonts w:hint="eastAsia" w:ascii="仿宋" w:hAnsi="仿宋" w:eastAsia="仿宋" w:cs="仿宋"/>
          <w:spacing w:val="1"/>
          <w:sz w:val="24"/>
          <w:szCs w:val="24"/>
        </w:rPr>
        <w:t>业收入为</w:t>
      </w:r>
      <w:r>
        <w:rPr>
          <w:rFonts w:hint="eastAsia" w:ascii="仿宋" w:hAnsi="仿宋" w:eastAsia="仿宋" w:cs="仿宋"/>
          <w:spacing w:val="1"/>
          <w:sz w:val="24"/>
          <w:szCs w:val="24"/>
          <w:u w:val="single" w:color="auto"/>
        </w:rPr>
        <w:t xml:space="preserve">          </w:t>
      </w:r>
      <w:r>
        <w:rPr>
          <w:rFonts w:hint="eastAsia" w:ascii="仿宋" w:hAnsi="仿宋" w:eastAsia="仿宋" w:cs="仿宋"/>
          <w:spacing w:val="-85"/>
          <w:sz w:val="24"/>
          <w:szCs w:val="24"/>
        </w:rPr>
        <w:t xml:space="preserve"> </w:t>
      </w:r>
      <w:r>
        <w:rPr>
          <w:rFonts w:hint="eastAsia" w:ascii="仿宋" w:hAnsi="仿宋" w:eastAsia="仿宋" w:cs="仿宋"/>
          <w:spacing w:val="1"/>
          <w:sz w:val="24"/>
          <w:szCs w:val="24"/>
        </w:rPr>
        <w:t>万元，资产总额为</w:t>
      </w:r>
      <w:r>
        <w:rPr>
          <w:rFonts w:hint="eastAsia" w:ascii="仿宋" w:hAnsi="仿宋" w:eastAsia="仿宋" w:cs="仿宋"/>
          <w:spacing w:val="1"/>
          <w:sz w:val="24"/>
          <w:szCs w:val="24"/>
          <w:u w:val="single" w:color="auto"/>
        </w:rPr>
        <w:t xml:space="preserve">          </w:t>
      </w:r>
      <w:r>
        <w:rPr>
          <w:rFonts w:hint="eastAsia" w:ascii="仿宋" w:hAnsi="仿宋" w:eastAsia="仿宋" w:cs="仿宋"/>
          <w:spacing w:val="-85"/>
          <w:sz w:val="24"/>
          <w:szCs w:val="24"/>
        </w:rPr>
        <w:t xml:space="preserve"> </w:t>
      </w:r>
      <w:r>
        <w:rPr>
          <w:rFonts w:hint="eastAsia" w:ascii="仿宋" w:hAnsi="仿宋" w:eastAsia="仿宋" w:cs="仿宋"/>
          <w:spacing w:val="1"/>
          <w:sz w:val="24"/>
          <w:szCs w:val="24"/>
        </w:rPr>
        <w:t>万元，属于（中型企业、小型企业、微型企业</w:t>
      </w:r>
      <w:r>
        <w:rPr>
          <w:rFonts w:hint="eastAsia" w:ascii="仿宋" w:hAnsi="仿宋" w:eastAsia="仿宋" w:cs="仿宋"/>
          <w:spacing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24"/>
          <w:szCs w:val="24"/>
        </w:rPr>
      </w:pPr>
      <w:r>
        <w:rPr>
          <w:rFonts w:hint="eastAsia" w:ascii="仿宋" w:hAnsi="仿宋" w:eastAsia="仿宋" w:cs="仿宋"/>
          <w:spacing w:val="1"/>
          <w:position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24"/>
          <w:szCs w:val="24"/>
        </w:rPr>
      </w:pPr>
      <w:r>
        <w:rPr>
          <w:rFonts w:hint="eastAsia" w:ascii="仿宋" w:hAnsi="仿宋" w:eastAsia="仿宋" w:cs="仿宋"/>
          <w:spacing w:val="2"/>
          <w:position w:val="14"/>
          <w:sz w:val="24"/>
          <w:szCs w:val="24"/>
        </w:rPr>
        <w:t>以上企业，不属于大企业的分支机构，不存在控</w:t>
      </w:r>
      <w:r>
        <w:rPr>
          <w:rFonts w:hint="eastAsia" w:ascii="仿宋" w:hAnsi="仿宋" w:eastAsia="仿宋" w:cs="仿宋"/>
          <w:spacing w:val="1"/>
          <w:position w:val="14"/>
          <w:sz w:val="24"/>
          <w:szCs w:val="24"/>
        </w:rPr>
        <w:t>股股东为大企业的情形，也不存在与大企业的负责人为同一人的情形。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24"/>
          <w:szCs w:val="24"/>
        </w:rPr>
      </w:pPr>
      <w:r>
        <w:rPr>
          <w:rFonts w:hint="eastAsia" w:ascii="仿宋" w:hAnsi="仿宋" w:eastAsia="仿宋" w:cs="仿宋"/>
          <w:spacing w:val="2"/>
          <w:sz w:val="24"/>
          <w:szCs w:val="24"/>
        </w:rPr>
        <w:t>本企业对上述声明内容的真实性负责。如有虚</w:t>
      </w:r>
      <w:r>
        <w:rPr>
          <w:rFonts w:hint="eastAsia" w:ascii="仿宋" w:hAnsi="仿宋" w:eastAsia="仿宋" w:cs="仿宋"/>
          <w:spacing w:val="1"/>
          <w:sz w:val="24"/>
          <w:szCs w:val="24"/>
        </w:rPr>
        <w:t>假，将依法承担相应责任。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right"/>
        <w:textAlignment w:val="baseline"/>
        <w:rPr>
          <w:rFonts w:hint="eastAsia" w:ascii="仿宋" w:hAnsi="仿宋" w:eastAsia="仿宋" w:cs="仿宋"/>
          <w:sz w:val="24"/>
          <w:szCs w:val="24"/>
        </w:rPr>
      </w:pPr>
      <w:r>
        <w:rPr>
          <w:rFonts w:hint="eastAsia" w:ascii="仿宋" w:hAnsi="仿宋" w:eastAsia="仿宋" w:cs="仿宋"/>
          <w:position w:val="14"/>
          <w:sz w:val="24"/>
          <w:szCs w:val="24"/>
        </w:rPr>
        <w:t>企业名称（盖章）：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right"/>
        <w:textAlignment w:val="baseline"/>
        <w:rPr>
          <w:rFonts w:hint="eastAsia" w:ascii="仿宋" w:hAnsi="仿宋" w:eastAsia="仿宋" w:cs="仿宋"/>
          <w:sz w:val="24"/>
          <w:szCs w:val="24"/>
        </w:rPr>
      </w:pPr>
      <w:r>
        <w:rPr>
          <w:rFonts w:hint="eastAsia" w:ascii="仿宋" w:hAnsi="仿宋" w:eastAsia="仿宋" w:cs="仿宋"/>
          <w:spacing w:val="7"/>
          <w:sz w:val="24"/>
          <w:szCs w:val="24"/>
        </w:rPr>
        <w:t>日期：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24"/>
          <w:szCs w:val="24"/>
        </w:rPr>
      </w:pPr>
      <w:r>
        <w:rPr>
          <w:rFonts w:hint="eastAsia" w:ascii="仿宋" w:hAnsi="仿宋" w:eastAsia="仿宋" w:cs="仿宋"/>
          <w:spacing w:val="4"/>
          <w:sz w:val="24"/>
          <w:szCs w:val="24"/>
        </w:rPr>
        <w:t>从业人员、营业收入、资产总额填报上一</w:t>
      </w:r>
      <w:r>
        <w:rPr>
          <w:rFonts w:hint="eastAsia" w:ascii="仿宋" w:hAnsi="仿宋" w:eastAsia="仿宋" w:cs="仿宋"/>
          <w:spacing w:val="3"/>
          <w:sz w:val="24"/>
          <w:szCs w:val="24"/>
        </w:rPr>
        <w:t>年度数据，无上一年度数据的新成立企业可不填报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24"/>
          <w:szCs w:val="24"/>
        </w:rPr>
        <w:sectPr>
          <w:pgSz w:w="11900" w:h="16840"/>
          <w:pgMar w:top="1440" w:right="1080" w:bottom="1440" w:left="1080" w:header="0" w:footer="992" w:gutter="0"/>
          <w:pgNumType w:fmt="decimal"/>
          <w:cols w:space="720" w:num="1"/>
        </w:sectPr>
      </w:pPr>
    </w:p>
    <w:p>
      <w:pPr>
        <w:spacing w:before="37" w:line="221" w:lineRule="auto"/>
        <w:ind w:left="5"/>
        <w:rPr>
          <w:rFonts w:hint="eastAsia" w:ascii="仿宋" w:hAnsi="仿宋" w:eastAsia="仿宋" w:cs="仿宋"/>
          <w:sz w:val="24"/>
          <w:szCs w:val="24"/>
        </w:rPr>
      </w:pPr>
      <w:r>
        <w:rPr>
          <w:rFonts w:hint="eastAsia" w:ascii="仿宋" w:hAnsi="仿宋" w:eastAsia="仿宋" w:cs="仿宋"/>
          <w:spacing w:val="1"/>
          <w:sz w:val="24"/>
          <w:szCs w:val="24"/>
        </w:rPr>
        <w:t>（以下格式文件由供应商根据需要选用）</w:t>
      </w:r>
    </w:p>
    <w:p>
      <w:pPr>
        <w:pStyle w:val="3"/>
        <w:spacing w:line="258" w:lineRule="auto"/>
        <w:rPr>
          <w:rFonts w:hint="eastAsia" w:ascii="仿宋" w:hAnsi="仿宋" w:eastAsia="仿宋" w:cs="仿宋"/>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2"/>
        <w:rPr>
          <w:rFonts w:hint="eastAsia" w:ascii="仿宋" w:hAnsi="仿宋" w:eastAsia="仿宋" w:cs="仿宋"/>
          <w:sz w:val="24"/>
          <w:szCs w:val="24"/>
        </w:rPr>
      </w:pPr>
      <w:r>
        <w:rPr>
          <w:rFonts w:hint="eastAsia" w:ascii="仿宋" w:hAnsi="仿宋" w:eastAsia="仿宋" w:cs="仿宋"/>
          <w:spacing w:val="15"/>
          <w:sz w:val="24"/>
          <w:szCs w:val="24"/>
        </w:rPr>
        <w:t>十四、监狱企业证明文件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提供由省级以上监狱管理局、戒毒管理局（含新疆生产建设兵团）出具的属</w:t>
      </w:r>
      <w:r>
        <w:rPr>
          <w:rFonts w:hint="eastAsia" w:ascii="仿宋" w:hAnsi="仿宋" w:eastAsia="仿宋" w:cs="仿宋"/>
          <w:spacing w:val="1"/>
          <w:sz w:val="24"/>
          <w:szCs w:val="24"/>
        </w:rPr>
        <w:t>于监狱企业的证明文件。</w:t>
      </w:r>
    </w:p>
    <w:p>
      <w:pPr>
        <w:spacing w:line="221" w:lineRule="auto"/>
        <w:rPr>
          <w:rFonts w:hint="eastAsia" w:ascii="仿宋" w:hAnsi="仿宋" w:eastAsia="仿宋" w:cs="仿宋"/>
          <w:sz w:val="24"/>
          <w:szCs w:val="24"/>
        </w:rPr>
        <w:sectPr>
          <w:footerReference r:id="rId30" w:type="default"/>
          <w:pgSz w:w="11900" w:h="16840"/>
          <w:pgMar w:top="1440" w:right="1080" w:bottom="1440" w:left="1080" w:header="0" w:footer="992" w:gutter="0"/>
          <w:pgNumType w:fmt="decimal"/>
          <w:cols w:space="720" w:num="1"/>
        </w:sectPr>
      </w:pPr>
    </w:p>
    <w:p>
      <w:pPr>
        <w:spacing w:before="37" w:line="221" w:lineRule="auto"/>
        <w:ind w:left="389"/>
        <w:rPr>
          <w:rFonts w:hint="eastAsia" w:ascii="仿宋" w:hAnsi="仿宋" w:eastAsia="仿宋" w:cs="仿宋"/>
          <w:sz w:val="24"/>
          <w:szCs w:val="24"/>
        </w:rPr>
      </w:pPr>
      <w:r>
        <w:rPr>
          <w:rFonts w:hint="eastAsia" w:ascii="仿宋" w:hAnsi="仿宋" w:eastAsia="仿宋" w:cs="仿宋"/>
          <w:spacing w:val="1"/>
          <w:sz w:val="24"/>
          <w:szCs w:val="24"/>
        </w:rPr>
        <w:t>（以下格式文件由供应商根据需要选用）</w:t>
      </w:r>
    </w:p>
    <w:p>
      <w:pPr>
        <w:pStyle w:val="3"/>
        <w:spacing w:line="258" w:lineRule="auto"/>
        <w:rPr>
          <w:rFonts w:hint="eastAsia" w:ascii="仿宋" w:hAnsi="仿宋" w:eastAsia="仿宋" w:cs="仿宋"/>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2"/>
        <w:rPr>
          <w:rFonts w:hint="eastAsia" w:ascii="仿宋" w:hAnsi="仿宋" w:eastAsia="仿宋" w:cs="仿宋"/>
          <w:sz w:val="24"/>
          <w:szCs w:val="24"/>
        </w:rPr>
      </w:pPr>
      <w:r>
        <w:rPr>
          <w:rFonts w:hint="eastAsia" w:ascii="仿宋" w:hAnsi="仿宋" w:eastAsia="仿宋" w:cs="仿宋"/>
          <w:spacing w:val="16"/>
          <w:sz w:val="24"/>
          <w:szCs w:val="24"/>
        </w:rPr>
        <w:t>十五、残疾人福利性单位声明函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本单位郑重声明，根据《财政部 民政部 中</w:t>
      </w:r>
      <w:r>
        <w:rPr>
          <w:rFonts w:hint="eastAsia" w:ascii="仿宋" w:hAnsi="仿宋" w:eastAsia="仿宋" w:cs="仿宋"/>
          <w:sz w:val="24"/>
          <w:szCs w:val="24"/>
        </w:rPr>
        <w:t>国残疾人联合会关于促进残疾人就业政府采购政策的通知》（财库〔2017〕</w:t>
      </w:r>
      <w:r>
        <w:rPr>
          <w:rFonts w:hint="eastAsia" w:ascii="仿宋" w:hAnsi="仿宋" w:eastAsia="仿宋" w:cs="仿宋"/>
          <w:spacing w:val="1"/>
          <w:sz w:val="24"/>
          <w:szCs w:val="24"/>
        </w:rPr>
        <w:t>141号）的规定，本单位为符合条件的残疾人福利性单位，且本单位参加</w:t>
      </w:r>
      <w:r>
        <w:rPr>
          <w:rFonts w:hint="eastAsia" w:ascii="仿宋" w:hAnsi="仿宋" w:eastAsia="仿宋" w:cs="仿宋"/>
          <w:spacing w:val="1"/>
          <w:sz w:val="24"/>
          <w:szCs w:val="24"/>
          <w:u w:val="single" w:color="auto"/>
        </w:rPr>
        <w:t xml:space="preserve">      </w:t>
      </w:r>
      <w:r>
        <w:rPr>
          <w:rFonts w:hint="eastAsia" w:ascii="仿宋" w:hAnsi="仿宋" w:eastAsia="仿宋" w:cs="仿宋"/>
          <w:spacing w:val="-81"/>
          <w:sz w:val="24"/>
          <w:szCs w:val="24"/>
        </w:rPr>
        <w:t xml:space="preserve"> </w:t>
      </w:r>
      <w:r>
        <w:rPr>
          <w:rFonts w:hint="eastAsia" w:ascii="仿宋" w:hAnsi="仿宋" w:eastAsia="仿宋" w:cs="仿宋"/>
          <w:spacing w:val="1"/>
          <w:sz w:val="24"/>
          <w:szCs w:val="24"/>
        </w:rPr>
        <w:t>单位的</w:t>
      </w:r>
      <w:r>
        <w:rPr>
          <w:rFonts w:hint="eastAsia" w:ascii="仿宋" w:hAnsi="仿宋" w:eastAsia="仿宋" w:cs="仿宋"/>
          <w:spacing w:val="1"/>
          <w:sz w:val="24"/>
          <w:szCs w:val="24"/>
          <w:u w:val="single" w:color="auto"/>
        </w:rPr>
        <w:t xml:space="preserve">      </w:t>
      </w:r>
      <w:r>
        <w:rPr>
          <w:rFonts w:hint="eastAsia" w:ascii="仿宋" w:hAnsi="仿宋" w:eastAsia="仿宋" w:cs="仿宋"/>
          <w:spacing w:val="-87"/>
          <w:sz w:val="24"/>
          <w:szCs w:val="24"/>
        </w:rPr>
        <w:t xml:space="preserve"> </w:t>
      </w:r>
      <w:r>
        <w:rPr>
          <w:rFonts w:hint="eastAsia" w:ascii="仿宋" w:hAnsi="仿宋" w:eastAsia="仿宋" w:cs="仿宋"/>
          <w:spacing w:val="1"/>
          <w:sz w:val="24"/>
          <w:szCs w:val="24"/>
        </w:rPr>
        <w:t>项目采购活动提供本单位制造的货物（由本单位承担工程/提供服务</w:t>
      </w:r>
      <w:r>
        <w:rPr>
          <w:rFonts w:hint="eastAsia" w:ascii="仿宋" w:hAnsi="仿宋" w:eastAsia="仿宋" w:cs="仿宋"/>
          <w:spacing w:val="7"/>
          <w:sz w:val="24"/>
          <w:szCs w:val="24"/>
        </w:rPr>
        <w:t>），</w:t>
      </w:r>
      <w:r>
        <w:rPr>
          <w:rFonts w:hint="eastAsia" w:ascii="仿宋" w:hAnsi="仿宋" w:eastAsia="仿宋" w:cs="仿宋"/>
          <w:spacing w:val="1"/>
          <w:sz w:val="24"/>
          <w:szCs w:val="24"/>
        </w:rPr>
        <w:t>或者提供其他残疾人福利性单位制造的货物（不包括使用</w:t>
      </w:r>
      <w:r>
        <w:rPr>
          <w:rFonts w:hint="eastAsia" w:ascii="仿宋" w:hAnsi="仿宋" w:eastAsia="仿宋" w:cs="仿宋"/>
          <w:sz w:val="24"/>
          <w:szCs w:val="24"/>
        </w:rPr>
        <w:t>非残疾人福利性单位注册商</w:t>
      </w:r>
      <w:r>
        <w:rPr>
          <w:rFonts w:hint="eastAsia" w:ascii="仿宋" w:hAnsi="仿宋" w:eastAsia="仿宋" w:cs="仿宋"/>
          <w:spacing w:val="-1"/>
          <w:sz w:val="24"/>
          <w:szCs w:val="24"/>
        </w:rPr>
        <w:t>标的货物）。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z w:val="24"/>
          <w:szCs w:val="24"/>
        </w:rPr>
      </w:pPr>
      <w:r>
        <w:rPr>
          <w:rFonts w:hint="eastAsia" w:ascii="仿宋" w:hAnsi="仿宋" w:eastAsia="仿宋" w:cs="仿宋"/>
          <w:spacing w:val="1"/>
          <w:sz w:val="24"/>
          <w:szCs w:val="24"/>
        </w:rPr>
        <w:t>本单位对上述声明的真实性负责。如有虚假，将依法承担相应责任。</w:t>
      </w:r>
    </w:p>
    <w:p>
      <w:pPr>
        <w:spacing w:before="158" w:line="384" w:lineRule="exact"/>
        <w:ind w:left="6434"/>
        <w:rPr>
          <w:rFonts w:hint="eastAsia" w:ascii="仿宋" w:hAnsi="仿宋" w:eastAsia="仿宋" w:cs="仿宋"/>
          <w:position w:val="14"/>
          <w:sz w:val="24"/>
          <w:szCs w:val="24"/>
        </w:rPr>
      </w:pPr>
    </w:p>
    <w:p>
      <w:pPr>
        <w:spacing w:before="158" w:line="384" w:lineRule="exact"/>
        <w:ind w:left="6434"/>
        <w:rPr>
          <w:rFonts w:hint="eastAsia" w:ascii="仿宋" w:hAnsi="仿宋" w:eastAsia="仿宋" w:cs="仿宋"/>
          <w:sz w:val="24"/>
          <w:szCs w:val="24"/>
        </w:rPr>
      </w:pPr>
      <w:r>
        <w:rPr>
          <w:rFonts w:hint="eastAsia" w:ascii="仿宋" w:hAnsi="仿宋" w:eastAsia="仿宋" w:cs="仿宋"/>
          <w:position w:val="14"/>
          <w:sz w:val="24"/>
          <w:szCs w:val="24"/>
        </w:rPr>
        <w:t>单位名称（盖章</w:t>
      </w:r>
      <w:r>
        <w:rPr>
          <w:rFonts w:hint="eastAsia" w:ascii="仿宋" w:hAnsi="仿宋" w:eastAsia="仿宋" w:cs="仿宋"/>
          <w:spacing w:val="1"/>
          <w:position w:val="14"/>
          <w:sz w:val="24"/>
          <w:szCs w:val="24"/>
        </w:rPr>
        <w:t>）：</w:t>
      </w:r>
    </w:p>
    <w:p>
      <w:pPr>
        <w:spacing w:line="222" w:lineRule="auto"/>
        <w:ind w:left="7558"/>
        <w:rPr>
          <w:rFonts w:hint="eastAsia" w:ascii="仿宋" w:hAnsi="仿宋" w:eastAsia="仿宋" w:cs="仿宋"/>
          <w:sz w:val="24"/>
          <w:szCs w:val="24"/>
        </w:rPr>
      </w:pPr>
      <w:r>
        <w:rPr>
          <w:rFonts w:hint="eastAsia" w:ascii="仿宋" w:hAnsi="仿宋" w:eastAsia="仿宋" w:cs="仿宋"/>
          <w:spacing w:val="7"/>
          <w:sz w:val="24"/>
          <w:szCs w:val="24"/>
        </w:rPr>
        <w:t>日期：</w:t>
      </w:r>
    </w:p>
    <w:p>
      <w:pPr>
        <w:spacing w:line="222" w:lineRule="auto"/>
        <w:rPr>
          <w:rFonts w:hint="eastAsia" w:ascii="仿宋" w:hAnsi="仿宋" w:eastAsia="仿宋" w:cs="仿宋"/>
          <w:sz w:val="24"/>
          <w:szCs w:val="24"/>
        </w:rPr>
        <w:sectPr>
          <w:footerReference r:id="rId31" w:type="default"/>
          <w:pgSz w:w="11900" w:h="16840"/>
          <w:pgMar w:top="1440" w:right="1080" w:bottom="1440" w:left="1080" w:header="0" w:footer="992" w:gutter="0"/>
          <w:pgNumType w:fmt="decimal"/>
          <w:cols w:space="720" w:num="1"/>
        </w:sectPr>
      </w:pPr>
    </w:p>
    <w:p>
      <w:pPr>
        <w:spacing w:before="43" w:line="224" w:lineRule="auto"/>
        <w:jc w:val="center"/>
        <w:outlineLvl w:val="2"/>
        <w:rPr>
          <w:rFonts w:hint="eastAsia" w:ascii="仿宋" w:hAnsi="仿宋" w:eastAsia="仿宋" w:cs="仿宋"/>
          <w:sz w:val="24"/>
          <w:szCs w:val="24"/>
        </w:rPr>
      </w:pPr>
      <w:r>
        <w:rPr>
          <w:rFonts w:hint="eastAsia" w:ascii="仿宋" w:hAnsi="仿宋" w:eastAsia="仿宋" w:cs="仿宋"/>
          <w:spacing w:val="16"/>
          <w:sz w:val="24"/>
          <w:szCs w:val="24"/>
        </w:rPr>
        <w:t>十六、主要商务要求承诺书</w:t>
      </w:r>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84" w:firstLineChars="200"/>
        <w:jc w:val="both"/>
        <w:textAlignment w:val="baseline"/>
        <w:rPr>
          <w:rFonts w:hint="eastAsia" w:ascii="仿宋" w:hAnsi="仿宋" w:eastAsia="仿宋" w:cs="仿宋"/>
          <w:sz w:val="24"/>
          <w:szCs w:val="24"/>
        </w:rPr>
      </w:pPr>
      <w:r>
        <w:rPr>
          <w:rFonts w:hint="eastAsia" w:ascii="仿宋" w:hAnsi="仿宋" w:eastAsia="仿宋" w:cs="仿宋"/>
          <w:spacing w:val="1"/>
          <w:sz w:val="24"/>
          <w:szCs w:val="24"/>
        </w:rPr>
        <w:t>我公司承诺可以完全满足</w:t>
      </w:r>
      <w:r>
        <w:rPr>
          <w:rFonts w:hint="eastAsia" w:ascii="仿宋" w:hAnsi="仿宋" w:eastAsia="仿宋" w:cs="仿宋"/>
          <w:spacing w:val="1"/>
          <w:sz w:val="24"/>
          <w:szCs w:val="24"/>
          <w:u w:val="single" w:color="auto"/>
        </w:rPr>
        <w:t xml:space="preserve">          </w:t>
      </w:r>
      <w:r>
        <w:rPr>
          <w:rFonts w:hint="eastAsia" w:ascii="仿宋" w:hAnsi="仿宋" w:eastAsia="仿宋" w:cs="仿宋"/>
          <w:spacing w:val="-80"/>
          <w:sz w:val="24"/>
          <w:szCs w:val="24"/>
        </w:rPr>
        <w:t xml:space="preserve"> </w:t>
      </w:r>
      <w:r>
        <w:rPr>
          <w:rFonts w:hint="eastAsia" w:ascii="仿宋" w:hAnsi="仿宋" w:eastAsia="仿宋" w:cs="仿宋"/>
          <w:spacing w:val="1"/>
          <w:sz w:val="24"/>
          <w:szCs w:val="24"/>
        </w:rPr>
        <w:t>(项目名称</w:t>
      </w:r>
      <w:r>
        <w:rPr>
          <w:rFonts w:hint="eastAsia" w:ascii="仿宋" w:hAnsi="仿宋" w:eastAsia="仿宋" w:cs="仿宋"/>
          <w:spacing w:val="12"/>
          <w:sz w:val="24"/>
          <w:szCs w:val="24"/>
        </w:rPr>
        <w:t>），</w:t>
      </w:r>
      <w:r>
        <w:rPr>
          <w:rFonts w:hint="eastAsia" w:ascii="仿宋" w:hAnsi="仿宋" w:eastAsia="仿宋" w:cs="仿宋"/>
          <w:spacing w:val="1"/>
          <w:sz w:val="24"/>
          <w:szCs w:val="24"/>
        </w:rPr>
        <w:t>项目编号：</w:t>
      </w:r>
      <w:r>
        <w:rPr>
          <w:rFonts w:hint="eastAsia" w:ascii="仿宋" w:hAnsi="仿宋" w:eastAsia="仿宋" w:cs="仿宋"/>
          <w:spacing w:val="1"/>
          <w:sz w:val="24"/>
          <w:szCs w:val="24"/>
          <w:u w:val="single" w:color="auto"/>
        </w:rPr>
        <w:t xml:space="preserve">          </w:t>
      </w:r>
      <w:r>
        <w:rPr>
          <w:rFonts w:hint="eastAsia" w:ascii="仿宋" w:hAnsi="仿宋" w:eastAsia="仿宋" w:cs="仿宋"/>
          <w:spacing w:val="-90"/>
          <w:sz w:val="24"/>
          <w:szCs w:val="24"/>
        </w:rPr>
        <w:t xml:space="preserve"> </w:t>
      </w:r>
      <w:r>
        <w:rPr>
          <w:rFonts w:hint="eastAsia" w:ascii="仿宋" w:hAnsi="仿宋" w:eastAsia="仿宋" w:cs="仿宋"/>
          <w:spacing w:val="1"/>
          <w:sz w:val="24"/>
          <w:szCs w:val="24"/>
        </w:rPr>
        <w:t>谈判文件的所有主要商务条款要求，包括标的</w:t>
      </w:r>
      <w:r>
        <w:rPr>
          <w:rFonts w:hint="eastAsia" w:ascii="仿宋" w:hAnsi="仿宋" w:eastAsia="仿宋" w:cs="仿宋"/>
          <w:spacing w:val="2"/>
          <w:sz w:val="24"/>
          <w:szCs w:val="24"/>
        </w:rPr>
        <w:t>提供的时间、标的提供的地点、付款方式、验收要求、履约保证金等。若有不符合或未按承诺履行的</w:t>
      </w:r>
      <w:r>
        <w:rPr>
          <w:rFonts w:hint="eastAsia" w:ascii="仿宋" w:hAnsi="仿宋" w:eastAsia="仿宋" w:cs="仿宋"/>
          <w:spacing w:val="1"/>
          <w:sz w:val="24"/>
          <w:szCs w:val="24"/>
        </w:rPr>
        <w:t>，承担相应法律后果。</w:t>
      </w:r>
    </w:p>
    <w:p>
      <w:pPr>
        <w:keepNext w:val="0"/>
        <w:keepLines w:val="0"/>
        <w:pageBreakBefore w:val="0"/>
        <w:widowControl/>
        <w:kinsoku w:val="0"/>
        <w:wordWrap/>
        <w:overflowPunct/>
        <w:topLinePunct w:val="0"/>
        <w:autoSpaceDE w:val="0"/>
        <w:autoSpaceDN w:val="0"/>
        <w:bidi w:val="0"/>
        <w:adjustRightInd w:val="0"/>
        <w:snapToGrid/>
        <w:spacing w:line="360" w:lineRule="auto"/>
        <w:ind w:left="0"/>
        <w:textAlignment w:val="baseline"/>
        <w:rPr>
          <w:rFonts w:hint="eastAsia" w:ascii="仿宋" w:hAnsi="仿宋" w:eastAsia="仿宋" w:cs="仿宋"/>
          <w:sz w:val="24"/>
          <w:szCs w:val="24"/>
        </w:rPr>
      </w:pPr>
      <w:r>
        <w:rPr>
          <w:rFonts w:hint="eastAsia" w:ascii="仿宋" w:hAnsi="仿宋" w:eastAsia="仿宋" w:cs="仿宋"/>
          <w:spacing w:val="1"/>
          <w:position w:val="14"/>
          <w:sz w:val="24"/>
          <w:szCs w:val="24"/>
        </w:rPr>
        <w:t>如有优于谈判文件主要商务要求的请在此承诺书中说明。</w:t>
      </w:r>
    </w:p>
    <w:p>
      <w:pPr>
        <w:keepNext w:val="0"/>
        <w:keepLines w:val="0"/>
        <w:pageBreakBefore w:val="0"/>
        <w:widowControl/>
        <w:kinsoku w:val="0"/>
        <w:wordWrap/>
        <w:overflowPunct/>
        <w:topLinePunct w:val="0"/>
        <w:autoSpaceDE w:val="0"/>
        <w:autoSpaceDN w:val="0"/>
        <w:bidi w:val="0"/>
        <w:adjustRightInd w:val="0"/>
        <w:snapToGrid/>
        <w:spacing w:line="360" w:lineRule="auto"/>
        <w:ind w:left="0"/>
        <w:textAlignment w:val="baseline"/>
        <w:rPr>
          <w:rFonts w:hint="eastAsia" w:ascii="仿宋" w:hAnsi="仿宋" w:eastAsia="仿宋" w:cs="仿宋"/>
          <w:sz w:val="24"/>
          <w:szCs w:val="24"/>
        </w:rPr>
      </w:pPr>
      <w:r>
        <w:rPr>
          <w:rFonts w:hint="eastAsia" w:ascii="仿宋" w:hAnsi="仿宋" w:eastAsia="仿宋" w:cs="仿宋"/>
          <w:spacing w:val="1"/>
          <w:sz w:val="24"/>
          <w:szCs w:val="24"/>
        </w:rPr>
        <w:t>具体优于内容</w:t>
      </w:r>
      <w:r>
        <w:rPr>
          <w:rFonts w:hint="eastAsia" w:ascii="仿宋" w:hAnsi="仿宋" w:eastAsia="仿宋" w:cs="仿宋"/>
          <w:spacing w:val="-27"/>
          <w:sz w:val="24"/>
          <w:szCs w:val="24"/>
        </w:rPr>
        <w:t xml:space="preserve"> </w:t>
      </w:r>
      <w:r>
        <w:rPr>
          <w:rFonts w:hint="eastAsia" w:ascii="仿宋" w:hAnsi="仿宋" w:eastAsia="仿宋" w:cs="仿宋"/>
          <w:spacing w:val="1"/>
          <w:sz w:val="24"/>
          <w:szCs w:val="24"/>
        </w:rPr>
        <w:t>（如标的提供的时间、地点，质保期等）</w:t>
      </w:r>
      <w:r>
        <w:rPr>
          <w:rFonts w:hint="eastAsia" w:ascii="仿宋" w:hAnsi="仿宋" w:eastAsia="仿宋" w:cs="仿宋"/>
          <w:spacing w:val="-31"/>
          <w:sz w:val="24"/>
          <w:szCs w:val="24"/>
        </w:rPr>
        <w:t xml:space="preserve"> </w:t>
      </w:r>
      <w:r>
        <w:rPr>
          <w:rFonts w:hint="eastAsia" w:ascii="仿宋" w:hAnsi="仿宋" w:eastAsia="仿宋" w:cs="仿宋"/>
          <w:spacing w:val="1"/>
          <w:sz w:val="24"/>
          <w:szCs w:val="24"/>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特此承诺</w:t>
      </w:r>
    </w:p>
    <w:p>
      <w:pPr>
        <w:keepNext w:val="0"/>
        <w:keepLines w:val="0"/>
        <w:pageBreakBefore w:val="0"/>
        <w:widowControl/>
        <w:kinsoku w:val="0"/>
        <w:wordWrap/>
        <w:overflowPunct/>
        <w:topLinePunct w:val="0"/>
        <w:autoSpaceDE w:val="0"/>
        <w:autoSpaceDN w:val="0"/>
        <w:bidi w:val="0"/>
        <w:adjustRightInd w:val="0"/>
        <w:snapToGrid/>
        <w:spacing w:line="360" w:lineRule="auto"/>
        <w:ind w:left="0"/>
        <w:jc w:val="right"/>
        <w:textAlignment w:val="baseline"/>
        <w:rPr>
          <w:rFonts w:hint="eastAsia" w:ascii="仿宋" w:hAnsi="仿宋" w:eastAsia="仿宋" w:cs="仿宋"/>
          <w:sz w:val="24"/>
          <w:szCs w:val="24"/>
        </w:rPr>
      </w:pPr>
      <w:r>
        <w:rPr>
          <w:rFonts w:hint="eastAsia" w:ascii="仿宋" w:hAnsi="仿宋" w:eastAsia="仿宋" w:cs="仿宋"/>
          <w:sz w:val="24"/>
          <w:szCs w:val="24"/>
        </w:rPr>
        <w:t>供应商名称（盖章</w:t>
      </w:r>
      <w:r>
        <w:rPr>
          <w:rFonts w:hint="eastAsia" w:ascii="仿宋" w:hAnsi="仿宋" w:eastAsia="仿宋" w:cs="仿宋"/>
          <w:spacing w:val="3"/>
          <w:sz w:val="24"/>
          <w:szCs w:val="24"/>
        </w:rPr>
        <w:t>）：</w:t>
      </w:r>
    </w:p>
    <w:p>
      <w:pPr>
        <w:keepNext w:val="0"/>
        <w:keepLines w:val="0"/>
        <w:pageBreakBefore w:val="0"/>
        <w:widowControl/>
        <w:kinsoku w:val="0"/>
        <w:wordWrap/>
        <w:overflowPunct/>
        <w:topLinePunct w:val="0"/>
        <w:autoSpaceDE w:val="0"/>
        <w:autoSpaceDN w:val="0"/>
        <w:bidi w:val="0"/>
        <w:adjustRightInd w:val="0"/>
        <w:snapToGrid/>
        <w:spacing w:line="360" w:lineRule="auto"/>
        <w:ind w:left="0"/>
        <w:jc w:val="right"/>
        <w:textAlignment w:val="baseline"/>
        <w:rPr>
          <w:rFonts w:hint="eastAsia" w:ascii="仿宋" w:hAnsi="仿宋" w:eastAsia="仿宋" w:cs="仿宋"/>
          <w:sz w:val="24"/>
          <w:szCs w:val="24"/>
        </w:rPr>
      </w:pPr>
      <w:r>
        <w:rPr>
          <w:rFonts w:hint="eastAsia" w:ascii="仿宋" w:hAnsi="仿宋" w:eastAsia="仿宋" w:cs="仿宋"/>
          <w:spacing w:val="-4"/>
          <w:sz w:val="24"/>
          <w:szCs w:val="24"/>
        </w:rPr>
        <w:t>年</w:t>
      </w:r>
      <w:r>
        <w:rPr>
          <w:rFonts w:hint="eastAsia" w:ascii="仿宋" w:hAnsi="仿宋" w:eastAsia="仿宋" w:cs="仿宋"/>
          <w:spacing w:val="32"/>
          <w:sz w:val="24"/>
          <w:szCs w:val="24"/>
        </w:rPr>
        <w:t xml:space="preserve">  </w:t>
      </w:r>
      <w:r>
        <w:rPr>
          <w:rFonts w:hint="eastAsia" w:ascii="仿宋" w:hAnsi="仿宋" w:eastAsia="仿宋" w:cs="仿宋"/>
          <w:spacing w:val="-4"/>
          <w:sz w:val="24"/>
          <w:szCs w:val="24"/>
        </w:rPr>
        <w:t>月   日</w:t>
      </w:r>
    </w:p>
    <w:p>
      <w:pPr>
        <w:spacing w:line="221" w:lineRule="auto"/>
        <w:jc w:val="right"/>
        <w:rPr>
          <w:rFonts w:hint="eastAsia" w:ascii="仿宋" w:hAnsi="仿宋" w:eastAsia="仿宋" w:cs="仿宋"/>
          <w:sz w:val="24"/>
          <w:szCs w:val="24"/>
        </w:rPr>
        <w:sectPr>
          <w:footerReference r:id="rId32" w:type="default"/>
          <w:pgSz w:w="11900" w:h="16840"/>
          <w:pgMar w:top="1440" w:right="1080" w:bottom="1440" w:left="1080" w:header="0" w:footer="992" w:gutter="0"/>
          <w:pgNumType w:fmt="decimal"/>
          <w:cols w:space="720" w:num="1"/>
        </w:sectPr>
      </w:pPr>
    </w:p>
    <w:p>
      <w:pPr>
        <w:spacing w:before="42" w:line="225" w:lineRule="auto"/>
        <w:ind w:left="4372"/>
        <w:outlineLvl w:val="2"/>
        <w:rPr>
          <w:rFonts w:hint="eastAsia" w:ascii="仿宋" w:hAnsi="仿宋" w:eastAsia="仿宋" w:cs="仿宋"/>
          <w:sz w:val="24"/>
          <w:szCs w:val="24"/>
        </w:rPr>
      </w:pPr>
      <w:r>
        <w:rPr>
          <w:rFonts w:hint="eastAsia" w:ascii="仿宋" w:hAnsi="仿宋" w:eastAsia="仿宋" w:cs="仿宋"/>
          <w:spacing w:val="15"/>
          <w:sz w:val="24"/>
          <w:szCs w:val="24"/>
        </w:rPr>
        <w:t>十七、技术偏离表</w:t>
      </w:r>
    </w:p>
    <w:p>
      <w:pPr>
        <w:spacing w:line="158" w:lineRule="exact"/>
        <w:rPr>
          <w:rFonts w:hint="eastAsia" w:ascii="仿宋" w:hAnsi="仿宋" w:eastAsia="仿宋" w:cs="仿宋"/>
          <w:sz w:val="24"/>
          <w:szCs w:val="24"/>
        </w:rPr>
      </w:pPr>
    </w:p>
    <w:tbl>
      <w:tblPr>
        <w:tblStyle w:val="12"/>
        <w:tblW w:w="97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4"/>
        <w:gridCol w:w="1852"/>
        <w:gridCol w:w="676"/>
        <w:gridCol w:w="1264"/>
        <w:gridCol w:w="1863"/>
        <w:gridCol w:w="1862"/>
        <w:gridCol w:w="1125"/>
      </w:tblGrid>
      <w:tr>
        <w:trPr>
          <w:trHeight w:val="450" w:hRule="atLeast"/>
        </w:trPr>
        <w:tc>
          <w:tcPr>
            <w:tcW w:w="1114" w:type="dxa"/>
            <w:vAlign w:val="top"/>
          </w:tcPr>
          <w:p>
            <w:pPr>
              <w:pStyle w:val="13"/>
              <w:spacing w:before="88" w:line="223" w:lineRule="auto"/>
              <w:ind w:left="98"/>
              <w:jc w:val="center"/>
              <w:rPr>
                <w:rFonts w:hint="eastAsia" w:ascii="仿宋" w:hAnsi="仿宋" w:eastAsia="仿宋" w:cs="仿宋"/>
                <w:sz w:val="24"/>
                <w:szCs w:val="24"/>
              </w:rPr>
            </w:pPr>
            <w:r>
              <w:rPr>
                <w:rFonts w:hint="eastAsia" w:ascii="仿宋" w:hAnsi="仿宋" w:eastAsia="仿宋" w:cs="仿宋"/>
                <w:spacing w:val="3"/>
                <w:sz w:val="24"/>
                <w:szCs w:val="24"/>
              </w:rPr>
              <w:t>序号</w:t>
            </w:r>
          </w:p>
        </w:tc>
        <w:tc>
          <w:tcPr>
            <w:tcW w:w="1852" w:type="dxa"/>
            <w:vAlign w:val="top"/>
          </w:tcPr>
          <w:p>
            <w:pPr>
              <w:pStyle w:val="13"/>
              <w:spacing w:before="89" w:line="222" w:lineRule="auto"/>
              <w:ind w:left="95"/>
              <w:jc w:val="center"/>
              <w:rPr>
                <w:rFonts w:hint="eastAsia" w:ascii="仿宋" w:hAnsi="仿宋" w:eastAsia="仿宋" w:cs="仿宋"/>
                <w:sz w:val="24"/>
                <w:szCs w:val="24"/>
              </w:rPr>
            </w:pPr>
            <w:r>
              <w:rPr>
                <w:rFonts w:hint="eastAsia" w:ascii="仿宋" w:hAnsi="仿宋" w:eastAsia="仿宋" w:cs="仿宋"/>
                <w:spacing w:val="8"/>
                <w:sz w:val="24"/>
                <w:szCs w:val="24"/>
              </w:rPr>
              <w:t>标的名称</w:t>
            </w:r>
          </w:p>
        </w:tc>
        <w:tc>
          <w:tcPr>
            <w:tcW w:w="1940" w:type="dxa"/>
            <w:gridSpan w:val="2"/>
            <w:vAlign w:val="top"/>
          </w:tcPr>
          <w:p>
            <w:pPr>
              <w:pStyle w:val="13"/>
              <w:spacing w:before="89" w:line="221" w:lineRule="auto"/>
              <w:ind w:left="97"/>
              <w:jc w:val="center"/>
              <w:rPr>
                <w:rFonts w:hint="eastAsia" w:ascii="仿宋" w:hAnsi="仿宋" w:eastAsia="仿宋" w:cs="仿宋"/>
                <w:sz w:val="24"/>
                <w:szCs w:val="24"/>
              </w:rPr>
            </w:pPr>
            <w:r>
              <w:rPr>
                <w:rFonts w:hint="eastAsia" w:ascii="仿宋" w:hAnsi="仿宋" w:eastAsia="仿宋" w:cs="仿宋"/>
                <w:spacing w:val="8"/>
                <w:sz w:val="24"/>
                <w:szCs w:val="24"/>
              </w:rPr>
              <w:t>技术要求</w:t>
            </w:r>
          </w:p>
        </w:tc>
        <w:tc>
          <w:tcPr>
            <w:tcW w:w="1863" w:type="dxa"/>
            <w:vAlign w:val="top"/>
          </w:tcPr>
          <w:p>
            <w:pPr>
              <w:pStyle w:val="13"/>
              <w:spacing w:before="89" w:line="221" w:lineRule="auto"/>
              <w:ind w:left="108"/>
              <w:jc w:val="center"/>
              <w:rPr>
                <w:rFonts w:hint="eastAsia" w:ascii="仿宋" w:hAnsi="仿宋" w:eastAsia="仿宋" w:cs="仿宋"/>
                <w:sz w:val="24"/>
                <w:szCs w:val="24"/>
              </w:rPr>
            </w:pPr>
            <w:r>
              <w:rPr>
                <w:rFonts w:hint="eastAsia" w:ascii="仿宋" w:hAnsi="仿宋" w:eastAsia="仿宋" w:cs="仿宋"/>
                <w:spacing w:val="6"/>
                <w:sz w:val="24"/>
                <w:szCs w:val="24"/>
              </w:rPr>
              <w:t>响应内容</w:t>
            </w:r>
          </w:p>
        </w:tc>
        <w:tc>
          <w:tcPr>
            <w:tcW w:w="1862" w:type="dxa"/>
            <w:vAlign w:val="top"/>
          </w:tcPr>
          <w:p>
            <w:pPr>
              <w:pStyle w:val="13"/>
              <w:spacing w:before="89" w:line="221" w:lineRule="auto"/>
              <w:ind w:left="100"/>
              <w:jc w:val="center"/>
              <w:rPr>
                <w:rFonts w:hint="eastAsia" w:ascii="仿宋" w:hAnsi="仿宋" w:eastAsia="仿宋" w:cs="仿宋"/>
                <w:sz w:val="24"/>
                <w:szCs w:val="24"/>
              </w:rPr>
            </w:pPr>
            <w:r>
              <w:rPr>
                <w:rFonts w:hint="eastAsia" w:ascii="仿宋" w:hAnsi="仿宋" w:eastAsia="仿宋" w:cs="仿宋"/>
                <w:spacing w:val="8"/>
                <w:sz w:val="24"/>
                <w:szCs w:val="24"/>
              </w:rPr>
              <w:t>偏离程度</w:t>
            </w:r>
          </w:p>
        </w:tc>
        <w:tc>
          <w:tcPr>
            <w:tcW w:w="1125" w:type="dxa"/>
            <w:vAlign w:val="top"/>
          </w:tcPr>
          <w:p>
            <w:pPr>
              <w:pStyle w:val="13"/>
              <w:spacing w:before="88" w:line="223" w:lineRule="auto"/>
              <w:ind w:left="105"/>
              <w:jc w:val="center"/>
              <w:rPr>
                <w:rFonts w:hint="eastAsia" w:ascii="仿宋" w:hAnsi="仿宋" w:eastAsia="仿宋" w:cs="仿宋"/>
                <w:sz w:val="24"/>
                <w:szCs w:val="24"/>
              </w:rPr>
            </w:pPr>
            <w:r>
              <w:rPr>
                <w:rFonts w:hint="eastAsia" w:ascii="仿宋" w:hAnsi="仿宋" w:eastAsia="仿宋" w:cs="仿宋"/>
                <w:spacing w:val="2"/>
                <w:sz w:val="24"/>
                <w:szCs w:val="24"/>
              </w:rPr>
              <w:t>备注</w:t>
            </w:r>
          </w:p>
        </w:tc>
      </w:tr>
      <w:tr>
        <w:trPr>
          <w:trHeight w:val="445" w:hRule="atLeast"/>
        </w:trPr>
        <w:tc>
          <w:tcPr>
            <w:tcW w:w="1114" w:type="dxa"/>
            <w:vMerge w:val="restart"/>
            <w:tcBorders>
              <w:bottom w:val="nil"/>
            </w:tcBorders>
            <w:vAlign w:val="top"/>
          </w:tcPr>
          <w:p>
            <w:pPr>
              <w:spacing w:line="419" w:lineRule="auto"/>
              <w:jc w:val="center"/>
              <w:rPr>
                <w:rFonts w:hint="eastAsia" w:ascii="仿宋" w:hAnsi="仿宋" w:eastAsia="仿宋" w:cs="仿宋"/>
                <w:sz w:val="24"/>
                <w:szCs w:val="24"/>
              </w:rPr>
            </w:pPr>
          </w:p>
          <w:p>
            <w:pPr>
              <w:spacing w:before="82" w:line="169" w:lineRule="auto"/>
              <w:ind w:left="119"/>
              <w:jc w:val="center"/>
              <w:rPr>
                <w:rFonts w:hint="eastAsia" w:ascii="仿宋" w:hAnsi="仿宋" w:eastAsia="仿宋" w:cs="仿宋"/>
                <w:sz w:val="24"/>
                <w:szCs w:val="24"/>
              </w:rPr>
            </w:pPr>
            <w:r>
              <w:rPr>
                <w:rFonts w:hint="eastAsia" w:ascii="仿宋" w:hAnsi="仿宋" w:eastAsia="仿宋" w:cs="仿宋"/>
                <w:sz w:val="24"/>
                <w:szCs w:val="24"/>
              </w:rPr>
              <w:t>1</w:t>
            </w:r>
          </w:p>
        </w:tc>
        <w:tc>
          <w:tcPr>
            <w:tcW w:w="1852" w:type="dxa"/>
            <w:vMerge w:val="restart"/>
            <w:tcBorders>
              <w:bottom w:val="nil"/>
            </w:tcBorders>
            <w:vAlign w:val="top"/>
          </w:tcPr>
          <w:p>
            <w:pPr>
              <w:rPr>
                <w:rFonts w:hint="eastAsia" w:ascii="仿宋" w:hAnsi="仿宋" w:eastAsia="仿宋" w:cs="仿宋"/>
                <w:sz w:val="24"/>
                <w:szCs w:val="24"/>
              </w:rPr>
            </w:pPr>
          </w:p>
        </w:tc>
        <w:tc>
          <w:tcPr>
            <w:tcW w:w="676" w:type="dxa"/>
            <w:vAlign w:val="top"/>
          </w:tcPr>
          <w:p>
            <w:pPr>
              <w:spacing w:before="108" w:line="169" w:lineRule="auto"/>
              <w:ind w:left="107"/>
              <w:rPr>
                <w:rFonts w:hint="eastAsia" w:ascii="仿宋" w:hAnsi="仿宋" w:eastAsia="仿宋" w:cs="仿宋"/>
                <w:sz w:val="24"/>
                <w:szCs w:val="24"/>
              </w:rPr>
            </w:pPr>
            <w:r>
              <w:rPr>
                <w:rFonts w:hint="eastAsia" w:ascii="仿宋" w:hAnsi="仿宋" w:eastAsia="仿宋" w:cs="仿宋"/>
                <w:spacing w:val="3"/>
                <w:sz w:val="24"/>
                <w:szCs w:val="24"/>
              </w:rPr>
              <w:t>★</w:t>
            </w:r>
          </w:p>
        </w:tc>
        <w:tc>
          <w:tcPr>
            <w:tcW w:w="1264" w:type="dxa"/>
            <w:vAlign w:val="top"/>
          </w:tcPr>
          <w:p>
            <w:pPr>
              <w:spacing w:before="108" w:line="167" w:lineRule="auto"/>
              <w:ind w:left="117"/>
              <w:rPr>
                <w:rFonts w:hint="eastAsia" w:ascii="仿宋" w:hAnsi="仿宋" w:eastAsia="仿宋" w:cs="仿宋"/>
                <w:sz w:val="24"/>
                <w:szCs w:val="24"/>
              </w:rPr>
            </w:pPr>
            <w:r>
              <w:rPr>
                <w:rFonts w:hint="eastAsia" w:ascii="仿宋" w:hAnsi="仿宋" w:eastAsia="仿宋" w:cs="仿宋"/>
                <w:spacing w:val="11"/>
                <w:sz w:val="24"/>
                <w:szCs w:val="24"/>
              </w:rPr>
              <w:t>1.1…</w:t>
            </w:r>
          </w:p>
        </w:tc>
        <w:tc>
          <w:tcPr>
            <w:tcW w:w="1863" w:type="dxa"/>
            <w:vAlign w:val="top"/>
          </w:tcPr>
          <w:p>
            <w:pPr>
              <w:rPr>
                <w:rFonts w:hint="eastAsia" w:ascii="仿宋" w:hAnsi="仿宋" w:eastAsia="仿宋" w:cs="仿宋"/>
                <w:sz w:val="24"/>
                <w:szCs w:val="24"/>
              </w:rPr>
            </w:pPr>
          </w:p>
        </w:tc>
        <w:tc>
          <w:tcPr>
            <w:tcW w:w="1862" w:type="dxa"/>
            <w:vAlign w:val="top"/>
          </w:tcPr>
          <w:p>
            <w:pPr>
              <w:rPr>
                <w:rFonts w:hint="eastAsia" w:ascii="仿宋" w:hAnsi="仿宋" w:eastAsia="仿宋" w:cs="仿宋"/>
                <w:sz w:val="24"/>
                <w:szCs w:val="24"/>
              </w:rPr>
            </w:pPr>
          </w:p>
        </w:tc>
        <w:tc>
          <w:tcPr>
            <w:tcW w:w="1125" w:type="dxa"/>
            <w:vAlign w:val="top"/>
          </w:tcPr>
          <w:p>
            <w:pPr>
              <w:rPr>
                <w:rFonts w:hint="eastAsia" w:ascii="仿宋" w:hAnsi="仿宋" w:eastAsia="仿宋" w:cs="仿宋"/>
                <w:sz w:val="24"/>
                <w:szCs w:val="24"/>
              </w:rPr>
            </w:pPr>
          </w:p>
        </w:tc>
      </w:tr>
      <w:tr>
        <w:trPr>
          <w:trHeight w:val="445" w:hRule="atLeast"/>
        </w:trPr>
        <w:tc>
          <w:tcPr>
            <w:tcW w:w="1114" w:type="dxa"/>
            <w:vMerge w:val="continue"/>
            <w:tcBorders>
              <w:top w:val="nil"/>
              <w:bottom w:val="nil"/>
            </w:tcBorders>
            <w:vAlign w:val="top"/>
          </w:tcPr>
          <w:p>
            <w:pPr>
              <w:jc w:val="center"/>
              <w:rPr>
                <w:rFonts w:hint="eastAsia" w:ascii="仿宋" w:hAnsi="仿宋" w:eastAsia="仿宋" w:cs="仿宋"/>
                <w:sz w:val="24"/>
                <w:szCs w:val="24"/>
              </w:rPr>
            </w:pPr>
          </w:p>
        </w:tc>
        <w:tc>
          <w:tcPr>
            <w:tcW w:w="1852" w:type="dxa"/>
            <w:vMerge w:val="continue"/>
            <w:tcBorders>
              <w:top w:val="nil"/>
              <w:bottom w:val="nil"/>
            </w:tcBorders>
            <w:vAlign w:val="top"/>
          </w:tcPr>
          <w:p>
            <w:pPr>
              <w:rPr>
                <w:rFonts w:hint="eastAsia" w:ascii="仿宋" w:hAnsi="仿宋" w:eastAsia="仿宋" w:cs="仿宋"/>
                <w:sz w:val="24"/>
                <w:szCs w:val="24"/>
              </w:rPr>
            </w:pPr>
          </w:p>
        </w:tc>
        <w:tc>
          <w:tcPr>
            <w:tcW w:w="676" w:type="dxa"/>
            <w:vAlign w:val="top"/>
          </w:tcPr>
          <w:p>
            <w:pPr>
              <w:rPr>
                <w:rFonts w:hint="eastAsia" w:ascii="仿宋" w:hAnsi="仿宋" w:eastAsia="仿宋" w:cs="仿宋"/>
                <w:sz w:val="24"/>
                <w:szCs w:val="24"/>
              </w:rPr>
            </w:pPr>
          </w:p>
        </w:tc>
        <w:tc>
          <w:tcPr>
            <w:tcW w:w="1264" w:type="dxa"/>
            <w:vAlign w:val="top"/>
          </w:tcPr>
          <w:p>
            <w:pPr>
              <w:spacing w:before="106" w:line="169" w:lineRule="auto"/>
              <w:ind w:left="117"/>
              <w:rPr>
                <w:rFonts w:hint="eastAsia" w:ascii="仿宋" w:hAnsi="仿宋" w:eastAsia="仿宋" w:cs="仿宋"/>
                <w:sz w:val="24"/>
                <w:szCs w:val="24"/>
              </w:rPr>
            </w:pPr>
            <w:r>
              <w:rPr>
                <w:rFonts w:hint="eastAsia" w:ascii="仿宋" w:hAnsi="仿宋" w:eastAsia="仿宋" w:cs="仿宋"/>
                <w:spacing w:val="11"/>
                <w:sz w:val="24"/>
                <w:szCs w:val="24"/>
              </w:rPr>
              <w:t>1.2…</w:t>
            </w:r>
          </w:p>
        </w:tc>
        <w:tc>
          <w:tcPr>
            <w:tcW w:w="1863" w:type="dxa"/>
            <w:vAlign w:val="top"/>
          </w:tcPr>
          <w:p>
            <w:pPr>
              <w:rPr>
                <w:rFonts w:hint="eastAsia" w:ascii="仿宋" w:hAnsi="仿宋" w:eastAsia="仿宋" w:cs="仿宋"/>
                <w:sz w:val="24"/>
                <w:szCs w:val="24"/>
              </w:rPr>
            </w:pPr>
          </w:p>
        </w:tc>
        <w:tc>
          <w:tcPr>
            <w:tcW w:w="1862" w:type="dxa"/>
            <w:vAlign w:val="top"/>
          </w:tcPr>
          <w:p>
            <w:pPr>
              <w:rPr>
                <w:rFonts w:hint="eastAsia" w:ascii="仿宋" w:hAnsi="仿宋" w:eastAsia="仿宋" w:cs="仿宋"/>
                <w:sz w:val="24"/>
                <w:szCs w:val="24"/>
              </w:rPr>
            </w:pPr>
          </w:p>
        </w:tc>
        <w:tc>
          <w:tcPr>
            <w:tcW w:w="1125" w:type="dxa"/>
            <w:vAlign w:val="top"/>
          </w:tcPr>
          <w:p>
            <w:pPr>
              <w:rPr>
                <w:rFonts w:hint="eastAsia" w:ascii="仿宋" w:hAnsi="仿宋" w:eastAsia="仿宋" w:cs="仿宋"/>
                <w:sz w:val="24"/>
                <w:szCs w:val="24"/>
              </w:rPr>
            </w:pPr>
          </w:p>
        </w:tc>
      </w:tr>
      <w:tr>
        <w:trPr>
          <w:trHeight w:val="444" w:hRule="atLeast"/>
        </w:trPr>
        <w:tc>
          <w:tcPr>
            <w:tcW w:w="1114" w:type="dxa"/>
            <w:vMerge w:val="continue"/>
            <w:tcBorders>
              <w:top w:val="nil"/>
            </w:tcBorders>
            <w:vAlign w:val="top"/>
          </w:tcPr>
          <w:p>
            <w:pPr>
              <w:jc w:val="center"/>
              <w:rPr>
                <w:rFonts w:hint="eastAsia" w:ascii="仿宋" w:hAnsi="仿宋" w:eastAsia="仿宋" w:cs="仿宋"/>
                <w:sz w:val="24"/>
                <w:szCs w:val="24"/>
              </w:rPr>
            </w:pPr>
          </w:p>
        </w:tc>
        <w:tc>
          <w:tcPr>
            <w:tcW w:w="1852" w:type="dxa"/>
            <w:vMerge w:val="continue"/>
            <w:tcBorders>
              <w:top w:val="nil"/>
            </w:tcBorders>
            <w:vAlign w:val="top"/>
          </w:tcPr>
          <w:p>
            <w:pPr>
              <w:rPr>
                <w:rFonts w:hint="eastAsia" w:ascii="仿宋" w:hAnsi="仿宋" w:eastAsia="仿宋" w:cs="仿宋"/>
                <w:sz w:val="24"/>
                <w:szCs w:val="24"/>
              </w:rPr>
            </w:pPr>
          </w:p>
        </w:tc>
        <w:tc>
          <w:tcPr>
            <w:tcW w:w="676" w:type="dxa"/>
            <w:vAlign w:val="top"/>
          </w:tcPr>
          <w:p>
            <w:pPr>
              <w:rPr>
                <w:rFonts w:hint="eastAsia" w:ascii="仿宋" w:hAnsi="仿宋" w:eastAsia="仿宋" w:cs="仿宋"/>
                <w:sz w:val="24"/>
                <w:szCs w:val="24"/>
              </w:rPr>
            </w:pPr>
          </w:p>
        </w:tc>
        <w:tc>
          <w:tcPr>
            <w:tcW w:w="1264" w:type="dxa"/>
            <w:vAlign w:val="top"/>
          </w:tcPr>
          <w:p>
            <w:pPr>
              <w:spacing w:before="228" w:line="109" w:lineRule="exact"/>
              <w:ind w:left="118"/>
              <w:rPr>
                <w:rFonts w:hint="eastAsia" w:ascii="仿宋" w:hAnsi="仿宋" w:eastAsia="仿宋" w:cs="仿宋"/>
                <w:sz w:val="24"/>
                <w:szCs w:val="24"/>
              </w:rPr>
            </w:pPr>
            <w:r>
              <w:rPr>
                <w:rFonts w:hint="eastAsia" w:ascii="仿宋" w:hAnsi="仿宋" w:eastAsia="仿宋" w:cs="仿宋"/>
                <w:spacing w:val="13"/>
                <w:position w:val="2"/>
                <w:sz w:val="24"/>
                <w:szCs w:val="24"/>
              </w:rPr>
              <w:t>…</w:t>
            </w:r>
          </w:p>
        </w:tc>
        <w:tc>
          <w:tcPr>
            <w:tcW w:w="1863" w:type="dxa"/>
            <w:vAlign w:val="top"/>
          </w:tcPr>
          <w:p>
            <w:pPr>
              <w:rPr>
                <w:rFonts w:hint="eastAsia" w:ascii="仿宋" w:hAnsi="仿宋" w:eastAsia="仿宋" w:cs="仿宋"/>
                <w:sz w:val="24"/>
                <w:szCs w:val="24"/>
              </w:rPr>
            </w:pPr>
          </w:p>
        </w:tc>
        <w:tc>
          <w:tcPr>
            <w:tcW w:w="1862" w:type="dxa"/>
            <w:vAlign w:val="top"/>
          </w:tcPr>
          <w:p>
            <w:pPr>
              <w:rPr>
                <w:rFonts w:hint="eastAsia" w:ascii="仿宋" w:hAnsi="仿宋" w:eastAsia="仿宋" w:cs="仿宋"/>
                <w:sz w:val="24"/>
                <w:szCs w:val="24"/>
              </w:rPr>
            </w:pPr>
          </w:p>
        </w:tc>
        <w:tc>
          <w:tcPr>
            <w:tcW w:w="1125" w:type="dxa"/>
            <w:vAlign w:val="top"/>
          </w:tcPr>
          <w:p>
            <w:pPr>
              <w:rPr>
                <w:rFonts w:hint="eastAsia" w:ascii="仿宋" w:hAnsi="仿宋" w:eastAsia="仿宋" w:cs="仿宋"/>
                <w:sz w:val="24"/>
                <w:szCs w:val="24"/>
              </w:rPr>
            </w:pPr>
          </w:p>
        </w:tc>
      </w:tr>
      <w:tr>
        <w:trPr>
          <w:trHeight w:val="445" w:hRule="atLeast"/>
        </w:trPr>
        <w:tc>
          <w:tcPr>
            <w:tcW w:w="1114" w:type="dxa"/>
            <w:vMerge w:val="restart"/>
            <w:tcBorders>
              <w:bottom w:val="nil"/>
            </w:tcBorders>
            <w:vAlign w:val="top"/>
          </w:tcPr>
          <w:p>
            <w:pPr>
              <w:spacing w:line="421" w:lineRule="auto"/>
              <w:jc w:val="center"/>
              <w:rPr>
                <w:rFonts w:hint="eastAsia" w:ascii="仿宋" w:hAnsi="仿宋" w:eastAsia="仿宋" w:cs="仿宋"/>
                <w:sz w:val="24"/>
                <w:szCs w:val="24"/>
              </w:rPr>
            </w:pPr>
          </w:p>
          <w:p>
            <w:pPr>
              <w:spacing w:before="82" w:line="171" w:lineRule="auto"/>
              <w:ind w:left="112"/>
              <w:jc w:val="center"/>
              <w:rPr>
                <w:rFonts w:hint="eastAsia" w:ascii="仿宋" w:hAnsi="仿宋" w:eastAsia="仿宋" w:cs="仿宋"/>
                <w:sz w:val="24"/>
                <w:szCs w:val="24"/>
              </w:rPr>
            </w:pPr>
            <w:r>
              <w:rPr>
                <w:rFonts w:hint="eastAsia" w:ascii="仿宋" w:hAnsi="仿宋" w:eastAsia="仿宋" w:cs="仿宋"/>
                <w:sz w:val="24"/>
                <w:szCs w:val="24"/>
              </w:rPr>
              <w:t>2</w:t>
            </w:r>
          </w:p>
        </w:tc>
        <w:tc>
          <w:tcPr>
            <w:tcW w:w="1852" w:type="dxa"/>
            <w:vMerge w:val="restart"/>
            <w:tcBorders>
              <w:bottom w:val="nil"/>
            </w:tcBorders>
            <w:vAlign w:val="top"/>
          </w:tcPr>
          <w:p>
            <w:pPr>
              <w:rPr>
                <w:rFonts w:hint="eastAsia" w:ascii="仿宋" w:hAnsi="仿宋" w:eastAsia="仿宋" w:cs="仿宋"/>
                <w:sz w:val="24"/>
                <w:szCs w:val="24"/>
              </w:rPr>
            </w:pPr>
          </w:p>
        </w:tc>
        <w:tc>
          <w:tcPr>
            <w:tcW w:w="676" w:type="dxa"/>
            <w:vAlign w:val="top"/>
          </w:tcPr>
          <w:p>
            <w:pPr>
              <w:spacing w:before="112" w:line="169" w:lineRule="auto"/>
              <w:ind w:left="107"/>
              <w:rPr>
                <w:rFonts w:hint="eastAsia" w:ascii="仿宋" w:hAnsi="仿宋" w:eastAsia="仿宋" w:cs="仿宋"/>
                <w:sz w:val="24"/>
                <w:szCs w:val="24"/>
              </w:rPr>
            </w:pPr>
            <w:r>
              <w:rPr>
                <w:rFonts w:hint="eastAsia" w:ascii="仿宋" w:hAnsi="仿宋" w:eastAsia="仿宋" w:cs="仿宋"/>
                <w:spacing w:val="3"/>
                <w:sz w:val="24"/>
                <w:szCs w:val="24"/>
              </w:rPr>
              <w:t>★</w:t>
            </w:r>
          </w:p>
        </w:tc>
        <w:tc>
          <w:tcPr>
            <w:tcW w:w="1264" w:type="dxa"/>
            <w:vAlign w:val="top"/>
          </w:tcPr>
          <w:p>
            <w:pPr>
              <w:spacing w:before="110" w:line="169" w:lineRule="auto"/>
              <w:ind w:left="110"/>
              <w:rPr>
                <w:rFonts w:hint="eastAsia" w:ascii="仿宋" w:hAnsi="仿宋" w:eastAsia="仿宋" w:cs="仿宋"/>
                <w:sz w:val="24"/>
                <w:szCs w:val="24"/>
              </w:rPr>
            </w:pPr>
            <w:r>
              <w:rPr>
                <w:rFonts w:hint="eastAsia" w:ascii="仿宋" w:hAnsi="仿宋" w:eastAsia="仿宋" w:cs="仿宋"/>
                <w:spacing w:val="13"/>
                <w:sz w:val="24"/>
                <w:szCs w:val="24"/>
              </w:rPr>
              <w:t>2.1…</w:t>
            </w:r>
          </w:p>
        </w:tc>
        <w:tc>
          <w:tcPr>
            <w:tcW w:w="1863" w:type="dxa"/>
            <w:vAlign w:val="top"/>
          </w:tcPr>
          <w:p>
            <w:pPr>
              <w:rPr>
                <w:rFonts w:hint="eastAsia" w:ascii="仿宋" w:hAnsi="仿宋" w:eastAsia="仿宋" w:cs="仿宋"/>
                <w:sz w:val="24"/>
                <w:szCs w:val="24"/>
              </w:rPr>
            </w:pPr>
          </w:p>
        </w:tc>
        <w:tc>
          <w:tcPr>
            <w:tcW w:w="1862" w:type="dxa"/>
            <w:vAlign w:val="top"/>
          </w:tcPr>
          <w:p>
            <w:pPr>
              <w:rPr>
                <w:rFonts w:hint="eastAsia" w:ascii="仿宋" w:hAnsi="仿宋" w:eastAsia="仿宋" w:cs="仿宋"/>
                <w:sz w:val="24"/>
                <w:szCs w:val="24"/>
              </w:rPr>
            </w:pPr>
          </w:p>
        </w:tc>
        <w:tc>
          <w:tcPr>
            <w:tcW w:w="1125" w:type="dxa"/>
            <w:vAlign w:val="top"/>
          </w:tcPr>
          <w:p>
            <w:pPr>
              <w:rPr>
                <w:rFonts w:hint="eastAsia" w:ascii="仿宋" w:hAnsi="仿宋" w:eastAsia="仿宋" w:cs="仿宋"/>
                <w:sz w:val="24"/>
                <w:szCs w:val="24"/>
              </w:rPr>
            </w:pPr>
          </w:p>
        </w:tc>
      </w:tr>
      <w:tr>
        <w:trPr>
          <w:trHeight w:val="445" w:hRule="atLeast"/>
        </w:trPr>
        <w:tc>
          <w:tcPr>
            <w:tcW w:w="1114" w:type="dxa"/>
            <w:vMerge w:val="continue"/>
            <w:tcBorders>
              <w:top w:val="nil"/>
              <w:bottom w:val="nil"/>
            </w:tcBorders>
            <w:vAlign w:val="top"/>
          </w:tcPr>
          <w:p>
            <w:pPr>
              <w:rPr>
                <w:rFonts w:hint="eastAsia" w:ascii="仿宋" w:hAnsi="仿宋" w:eastAsia="仿宋" w:cs="仿宋"/>
                <w:sz w:val="24"/>
                <w:szCs w:val="24"/>
              </w:rPr>
            </w:pPr>
          </w:p>
        </w:tc>
        <w:tc>
          <w:tcPr>
            <w:tcW w:w="1852" w:type="dxa"/>
            <w:vMerge w:val="continue"/>
            <w:tcBorders>
              <w:top w:val="nil"/>
              <w:bottom w:val="nil"/>
            </w:tcBorders>
            <w:vAlign w:val="top"/>
          </w:tcPr>
          <w:p>
            <w:pPr>
              <w:rPr>
                <w:rFonts w:hint="eastAsia" w:ascii="仿宋" w:hAnsi="仿宋" w:eastAsia="仿宋" w:cs="仿宋"/>
                <w:sz w:val="24"/>
                <w:szCs w:val="24"/>
              </w:rPr>
            </w:pPr>
          </w:p>
        </w:tc>
        <w:tc>
          <w:tcPr>
            <w:tcW w:w="676" w:type="dxa"/>
            <w:vAlign w:val="top"/>
          </w:tcPr>
          <w:p>
            <w:pPr>
              <w:rPr>
                <w:rFonts w:hint="eastAsia" w:ascii="仿宋" w:hAnsi="仿宋" w:eastAsia="仿宋" w:cs="仿宋"/>
                <w:sz w:val="24"/>
                <w:szCs w:val="24"/>
              </w:rPr>
            </w:pPr>
          </w:p>
        </w:tc>
        <w:tc>
          <w:tcPr>
            <w:tcW w:w="1264" w:type="dxa"/>
            <w:vAlign w:val="top"/>
          </w:tcPr>
          <w:p>
            <w:pPr>
              <w:spacing w:before="111" w:line="169" w:lineRule="auto"/>
              <w:ind w:left="110"/>
              <w:rPr>
                <w:rFonts w:hint="eastAsia" w:ascii="仿宋" w:hAnsi="仿宋" w:eastAsia="仿宋" w:cs="仿宋"/>
                <w:sz w:val="24"/>
                <w:szCs w:val="24"/>
              </w:rPr>
            </w:pPr>
            <w:r>
              <w:rPr>
                <w:rFonts w:hint="eastAsia" w:ascii="仿宋" w:hAnsi="仿宋" w:eastAsia="仿宋" w:cs="仿宋"/>
                <w:spacing w:val="13"/>
                <w:sz w:val="24"/>
                <w:szCs w:val="24"/>
              </w:rPr>
              <w:t>2.2…</w:t>
            </w:r>
          </w:p>
        </w:tc>
        <w:tc>
          <w:tcPr>
            <w:tcW w:w="1863" w:type="dxa"/>
            <w:vAlign w:val="top"/>
          </w:tcPr>
          <w:p>
            <w:pPr>
              <w:rPr>
                <w:rFonts w:hint="eastAsia" w:ascii="仿宋" w:hAnsi="仿宋" w:eastAsia="仿宋" w:cs="仿宋"/>
                <w:sz w:val="24"/>
                <w:szCs w:val="24"/>
              </w:rPr>
            </w:pPr>
          </w:p>
        </w:tc>
        <w:tc>
          <w:tcPr>
            <w:tcW w:w="1862" w:type="dxa"/>
            <w:vAlign w:val="top"/>
          </w:tcPr>
          <w:p>
            <w:pPr>
              <w:rPr>
                <w:rFonts w:hint="eastAsia" w:ascii="仿宋" w:hAnsi="仿宋" w:eastAsia="仿宋" w:cs="仿宋"/>
                <w:sz w:val="24"/>
                <w:szCs w:val="24"/>
              </w:rPr>
            </w:pPr>
          </w:p>
        </w:tc>
        <w:tc>
          <w:tcPr>
            <w:tcW w:w="1125" w:type="dxa"/>
            <w:vAlign w:val="top"/>
          </w:tcPr>
          <w:p>
            <w:pPr>
              <w:rPr>
                <w:rFonts w:hint="eastAsia" w:ascii="仿宋" w:hAnsi="仿宋" w:eastAsia="仿宋" w:cs="仿宋"/>
                <w:sz w:val="24"/>
                <w:szCs w:val="24"/>
              </w:rPr>
            </w:pPr>
          </w:p>
        </w:tc>
      </w:tr>
      <w:tr>
        <w:trPr>
          <w:trHeight w:val="475" w:hRule="atLeast"/>
        </w:trPr>
        <w:tc>
          <w:tcPr>
            <w:tcW w:w="1114" w:type="dxa"/>
            <w:vMerge w:val="continue"/>
            <w:tcBorders>
              <w:top w:val="nil"/>
            </w:tcBorders>
            <w:vAlign w:val="top"/>
          </w:tcPr>
          <w:p>
            <w:pPr>
              <w:rPr>
                <w:rFonts w:hint="eastAsia" w:ascii="仿宋" w:hAnsi="仿宋" w:eastAsia="仿宋" w:cs="仿宋"/>
                <w:sz w:val="24"/>
                <w:szCs w:val="24"/>
              </w:rPr>
            </w:pPr>
          </w:p>
        </w:tc>
        <w:tc>
          <w:tcPr>
            <w:tcW w:w="1852" w:type="dxa"/>
            <w:vMerge w:val="continue"/>
            <w:tcBorders>
              <w:top w:val="nil"/>
            </w:tcBorders>
            <w:vAlign w:val="top"/>
          </w:tcPr>
          <w:p>
            <w:pPr>
              <w:rPr>
                <w:rFonts w:hint="eastAsia" w:ascii="仿宋" w:hAnsi="仿宋" w:eastAsia="仿宋" w:cs="仿宋"/>
                <w:sz w:val="24"/>
                <w:szCs w:val="24"/>
              </w:rPr>
            </w:pPr>
          </w:p>
        </w:tc>
        <w:tc>
          <w:tcPr>
            <w:tcW w:w="676" w:type="dxa"/>
            <w:vAlign w:val="top"/>
          </w:tcPr>
          <w:p>
            <w:pPr>
              <w:rPr>
                <w:rFonts w:hint="eastAsia" w:ascii="仿宋" w:hAnsi="仿宋" w:eastAsia="仿宋" w:cs="仿宋"/>
                <w:sz w:val="24"/>
                <w:szCs w:val="24"/>
              </w:rPr>
            </w:pPr>
          </w:p>
        </w:tc>
        <w:tc>
          <w:tcPr>
            <w:tcW w:w="1264" w:type="dxa"/>
            <w:vAlign w:val="top"/>
          </w:tcPr>
          <w:p>
            <w:pPr>
              <w:spacing w:before="232" w:line="110" w:lineRule="exact"/>
              <w:ind w:left="118"/>
              <w:rPr>
                <w:rFonts w:hint="eastAsia" w:ascii="仿宋" w:hAnsi="仿宋" w:eastAsia="仿宋" w:cs="仿宋"/>
                <w:sz w:val="24"/>
                <w:szCs w:val="24"/>
              </w:rPr>
            </w:pPr>
            <w:r>
              <w:rPr>
                <w:rFonts w:hint="eastAsia" w:ascii="仿宋" w:hAnsi="仿宋" w:eastAsia="仿宋" w:cs="仿宋"/>
                <w:spacing w:val="13"/>
                <w:position w:val="2"/>
                <w:sz w:val="24"/>
                <w:szCs w:val="24"/>
              </w:rPr>
              <w:t>…</w:t>
            </w:r>
          </w:p>
        </w:tc>
        <w:tc>
          <w:tcPr>
            <w:tcW w:w="1863" w:type="dxa"/>
            <w:vAlign w:val="top"/>
          </w:tcPr>
          <w:p>
            <w:pPr>
              <w:rPr>
                <w:rFonts w:hint="eastAsia" w:ascii="仿宋" w:hAnsi="仿宋" w:eastAsia="仿宋" w:cs="仿宋"/>
                <w:sz w:val="24"/>
                <w:szCs w:val="24"/>
              </w:rPr>
            </w:pPr>
          </w:p>
        </w:tc>
        <w:tc>
          <w:tcPr>
            <w:tcW w:w="1862" w:type="dxa"/>
            <w:vAlign w:val="top"/>
          </w:tcPr>
          <w:p>
            <w:pPr>
              <w:rPr>
                <w:rFonts w:hint="eastAsia" w:ascii="仿宋" w:hAnsi="仿宋" w:eastAsia="仿宋" w:cs="仿宋"/>
                <w:sz w:val="24"/>
                <w:szCs w:val="24"/>
              </w:rPr>
            </w:pPr>
          </w:p>
        </w:tc>
        <w:tc>
          <w:tcPr>
            <w:tcW w:w="1125" w:type="dxa"/>
            <w:vAlign w:val="top"/>
          </w:tcPr>
          <w:p>
            <w:pPr>
              <w:rPr>
                <w:rFonts w:hint="eastAsia" w:ascii="仿宋" w:hAnsi="仿宋" w:eastAsia="仿宋" w:cs="仿宋"/>
                <w:sz w:val="24"/>
                <w:szCs w:val="24"/>
              </w:rPr>
            </w:pP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pacing w:val="-3"/>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z w:val="24"/>
          <w:szCs w:val="24"/>
        </w:rPr>
      </w:pPr>
      <w:r>
        <w:rPr>
          <w:rFonts w:hint="eastAsia" w:ascii="仿宋" w:hAnsi="仿宋" w:eastAsia="仿宋" w:cs="仿宋"/>
          <w:spacing w:val="-3"/>
          <w:sz w:val="24"/>
          <w:szCs w:val="24"/>
        </w:rPr>
        <w:t>说明：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1.“技术要求”栏应详细列明谈判文件中的技术要求。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2.“响应内容”栏填写供应商对谈判文件提出的技术要求作出的明确响应，并列明具体响应数值或内容，只注明符合、满足等无具体内容表述的，将视为未实质性满足谈判文件要求。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z w:val="24"/>
          <w:szCs w:val="24"/>
        </w:rPr>
      </w:pPr>
      <w:r>
        <w:rPr>
          <w:rFonts w:hint="eastAsia" w:ascii="仿宋" w:hAnsi="仿宋" w:eastAsia="仿宋" w:cs="仿宋"/>
          <w:spacing w:val="-6"/>
          <w:sz w:val="24"/>
          <w:szCs w:val="24"/>
        </w:rPr>
        <w:t>3.“偏离程度”栏填写满足、响应或正偏离、负偏离。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z w:val="24"/>
          <w:szCs w:val="24"/>
        </w:rPr>
      </w:pPr>
      <w:r>
        <w:rPr>
          <w:rFonts w:hint="eastAsia" w:ascii="仿宋" w:hAnsi="仿宋" w:eastAsia="仿宋" w:cs="仿宋"/>
          <w:spacing w:val="-8"/>
          <w:sz w:val="24"/>
          <w:szCs w:val="24"/>
        </w:rPr>
        <w:t>4.“备注”栏填写偏离情况的具体说明。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z w:val="24"/>
          <w:szCs w:val="24"/>
        </w:rPr>
      </w:pPr>
      <w:r>
        <w:rPr>
          <w:rFonts w:hint="eastAsia" w:ascii="仿宋" w:hAnsi="仿宋" w:eastAsia="仿宋" w:cs="仿宋"/>
          <w:spacing w:val="2"/>
          <w:sz w:val="24"/>
          <w:szCs w:val="24"/>
        </w:rPr>
        <w:t>5. 本表填写内容与分项报价明细表不一致的，以分项报价明细表内容为准。</w:t>
      </w:r>
    </w:p>
    <w:p>
      <w:pPr>
        <w:spacing w:line="190" w:lineRule="auto"/>
        <w:rPr>
          <w:rFonts w:hint="eastAsia" w:ascii="仿宋" w:hAnsi="仿宋" w:eastAsia="仿宋" w:cs="仿宋"/>
          <w:sz w:val="24"/>
          <w:szCs w:val="24"/>
        </w:rPr>
        <w:sectPr>
          <w:footerReference r:id="rId33" w:type="default"/>
          <w:pgSz w:w="11900" w:h="16840"/>
          <w:pgMar w:top="1440" w:right="1080" w:bottom="1440" w:left="1080" w:header="0" w:footer="992" w:gutter="0"/>
          <w:pgNumType w:fmt="decimal"/>
          <w:cols w:space="720" w:num="1"/>
        </w:sectPr>
      </w:pPr>
    </w:p>
    <w:p>
      <w:pPr>
        <w:spacing w:before="37" w:line="221" w:lineRule="auto"/>
        <w:outlineLvl w:val="2"/>
        <w:rPr>
          <w:rFonts w:hint="eastAsia" w:ascii="仿宋" w:hAnsi="仿宋" w:eastAsia="仿宋" w:cs="仿宋"/>
          <w:sz w:val="24"/>
          <w:szCs w:val="24"/>
        </w:rPr>
      </w:pPr>
      <w:r>
        <w:rPr>
          <w:rFonts w:hint="eastAsia" w:ascii="仿宋" w:hAnsi="仿宋" w:eastAsia="仿宋" w:cs="仿宋"/>
          <w:spacing w:val="1"/>
          <w:sz w:val="24"/>
          <w:szCs w:val="24"/>
        </w:rPr>
        <w:t>（以下格式文件由供应商根据需要选用）</w:t>
      </w:r>
    </w:p>
    <w:p>
      <w:pPr>
        <w:pStyle w:val="3"/>
        <w:spacing w:line="259" w:lineRule="auto"/>
        <w:rPr>
          <w:rFonts w:hint="eastAsia" w:ascii="仿宋" w:hAnsi="仿宋" w:eastAsia="仿宋" w:cs="仿宋"/>
          <w:sz w:val="24"/>
          <w:szCs w:val="24"/>
        </w:rPr>
      </w:pPr>
    </w:p>
    <w:p>
      <w:pPr>
        <w:spacing w:before="68" w:line="225" w:lineRule="auto"/>
        <w:ind w:left="3916"/>
        <w:rPr>
          <w:rFonts w:hint="eastAsia" w:ascii="仿宋" w:hAnsi="仿宋" w:eastAsia="仿宋" w:cs="仿宋"/>
          <w:sz w:val="24"/>
          <w:szCs w:val="24"/>
        </w:rPr>
      </w:pPr>
      <w:r>
        <w:rPr>
          <w:rFonts w:hint="eastAsia" w:ascii="仿宋" w:hAnsi="仿宋" w:eastAsia="仿宋" w:cs="仿宋"/>
          <w:spacing w:val="16"/>
          <w:sz w:val="24"/>
          <w:szCs w:val="24"/>
        </w:rPr>
        <w:t>十八、项目组成人员一览表</w:t>
      </w:r>
    </w:p>
    <w:p>
      <w:pPr>
        <w:spacing w:line="157" w:lineRule="exact"/>
        <w:rPr>
          <w:rFonts w:hint="eastAsia" w:ascii="仿宋" w:hAnsi="仿宋" w:eastAsia="仿宋" w:cs="仿宋"/>
          <w:sz w:val="24"/>
          <w:szCs w:val="24"/>
        </w:rPr>
      </w:pPr>
    </w:p>
    <w:tbl>
      <w:tblPr>
        <w:tblStyle w:val="12"/>
        <w:tblW w:w="95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9"/>
        <w:gridCol w:w="825"/>
        <w:gridCol w:w="2172"/>
        <w:gridCol w:w="825"/>
        <w:gridCol w:w="2173"/>
        <w:gridCol w:w="1368"/>
        <w:gridCol w:w="1374"/>
      </w:tblGrid>
      <w:tr>
        <w:trPr>
          <w:trHeight w:val="429" w:hRule="atLeast"/>
        </w:trPr>
        <w:tc>
          <w:tcPr>
            <w:tcW w:w="819" w:type="dxa"/>
            <w:vAlign w:val="top"/>
          </w:tcPr>
          <w:p>
            <w:pPr>
              <w:pStyle w:val="13"/>
              <w:spacing w:before="88" w:line="223" w:lineRule="auto"/>
              <w:ind w:left="104"/>
              <w:jc w:val="center"/>
              <w:rPr>
                <w:rFonts w:hint="eastAsia" w:ascii="仿宋" w:hAnsi="仿宋" w:eastAsia="仿宋" w:cs="仿宋"/>
                <w:sz w:val="24"/>
                <w:szCs w:val="24"/>
              </w:rPr>
            </w:pPr>
            <w:r>
              <w:rPr>
                <w:rFonts w:hint="eastAsia" w:ascii="仿宋" w:hAnsi="仿宋" w:eastAsia="仿宋" w:cs="仿宋"/>
                <w:spacing w:val="-3"/>
                <w:sz w:val="24"/>
                <w:szCs w:val="24"/>
              </w:rPr>
              <w:t>序号</w:t>
            </w:r>
          </w:p>
        </w:tc>
        <w:tc>
          <w:tcPr>
            <w:tcW w:w="825" w:type="dxa"/>
            <w:vAlign w:val="top"/>
          </w:tcPr>
          <w:p>
            <w:pPr>
              <w:pStyle w:val="13"/>
              <w:spacing w:before="89" w:line="221" w:lineRule="auto"/>
              <w:ind w:left="100"/>
              <w:rPr>
                <w:rFonts w:hint="eastAsia" w:ascii="仿宋" w:hAnsi="仿宋" w:eastAsia="仿宋" w:cs="仿宋"/>
                <w:sz w:val="24"/>
                <w:szCs w:val="24"/>
              </w:rPr>
            </w:pPr>
            <w:r>
              <w:rPr>
                <w:rFonts w:hint="eastAsia" w:ascii="仿宋" w:hAnsi="仿宋" w:eastAsia="仿宋" w:cs="仿宋"/>
                <w:spacing w:val="-3"/>
                <w:sz w:val="24"/>
                <w:szCs w:val="24"/>
              </w:rPr>
              <w:t>姓名</w:t>
            </w:r>
          </w:p>
        </w:tc>
        <w:tc>
          <w:tcPr>
            <w:tcW w:w="2172" w:type="dxa"/>
            <w:vAlign w:val="top"/>
          </w:tcPr>
          <w:p>
            <w:pPr>
              <w:pStyle w:val="13"/>
              <w:spacing w:before="88" w:line="221" w:lineRule="auto"/>
              <w:ind w:left="102"/>
              <w:rPr>
                <w:rFonts w:hint="eastAsia" w:ascii="仿宋" w:hAnsi="仿宋" w:eastAsia="仿宋" w:cs="仿宋"/>
                <w:sz w:val="24"/>
                <w:szCs w:val="24"/>
              </w:rPr>
            </w:pPr>
            <w:r>
              <w:rPr>
                <w:rFonts w:hint="eastAsia" w:ascii="仿宋" w:hAnsi="仿宋" w:eastAsia="仿宋" w:cs="仿宋"/>
                <w:sz w:val="24"/>
                <w:szCs w:val="24"/>
              </w:rPr>
              <w:t>本项目拟任职务</w:t>
            </w:r>
          </w:p>
        </w:tc>
        <w:tc>
          <w:tcPr>
            <w:tcW w:w="825" w:type="dxa"/>
            <w:vAlign w:val="top"/>
          </w:tcPr>
          <w:p>
            <w:pPr>
              <w:pStyle w:val="13"/>
              <w:spacing w:before="88" w:line="223" w:lineRule="auto"/>
              <w:ind w:left="108"/>
              <w:rPr>
                <w:rFonts w:hint="eastAsia" w:ascii="仿宋" w:hAnsi="仿宋" w:eastAsia="仿宋" w:cs="仿宋"/>
                <w:sz w:val="24"/>
                <w:szCs w:val="24"/>
              </w:rPr>
            </w:pPr>
            <w:r>
              <w:rPr>
                <w:rFonts w:hint="eastAsia" w:ascii="仿宋" w:hAnsi="仿宋" w:eastAsia="仿宋" w:cs="仿宋"/>
                <w:spacing w:val="-5"/>
                <w:sz w:val="24"/>
                <w:szCs w:val="24"/>
              </w:rPr>
              <w:t>学历</w:t>
            </w:r>
          </w:p>
        </w:tc>
        <w:tc>
          <w:tcPr>
            <w:tcW w:w="2173" w:type="dxa"/>
            <w:vAlign w:val="top"/>
          </w:tcPr>
          <w:p>
            <w:pPr>
              <w:pStyle w:val="13"/>
              <w:spacing w:before="89" w:line="221" w:lineRule="auto"/>
              <w:ind w:left="106"/>
              <w:rPr>
                <w:rFonts w:hint="eastAsia" w:ascii="仿宋" w:hAnsi="仿宋" w:eastAsia="仿宋" w:cs="仿宋"/>
                <w:sz w:val="24"/>
                <w:szCs w:val="24"/>
              </w:rPr>
            </w:pPr>
            <w:r>
              <w:rPr>
                <w:rFonts w:hint="eastAsia" w:ascii="仿宋" w:hAnsi="仿宋" w:eastAsia="仿宋" w:cs="仿宋"/>
                <w:sz w:val="24"/>
                <w:szCs w:val="24"/>
              </w:rPr>
              <w:t>职称或执业资格</w:t>
            </w:r>
          </w:p>
        </w:tc>
        <w:tc>
          <w:tcPr>
            <w:tcW w:w="1368" w:type="dxa"/>
            <w:vAlign w:val="top"/>
          </w:tcPr>
          <w:p>
            <w:pPr>
              <w:pStyle w:val="13"/>
              <w:spacing w:before="89" w:line="221" w:lineRule="auto"/>
              <w:ind w:left="112"/>
              <w:rPr>
                <w:rFonts w:hint="eastAsia" w:ascii="仿宋" w:hAnsi="仿宋" w:eastAsia="仿宋" w:cs="仿宋"/>
                <w:sz w:val="24"/>
                <w:szCs w:val="24"/>
              </w:rPr>
            </w:pPr>
            <w:r>
              <w:rPr>
                <w:rFonts w:hint="eastAsia" w:ascii="仿宋" w:hAnsi="仿宋" w:eastAsia="仿宋" w:cs="仿宋"/>
                <w:spacing w:val="-2"/>
                <w:sz w:val="24"/>
                <w:szCs w:val="24"/>
              </w:rPr>
              <w:t>身份证号</w:t>
            </w:r>
          </w:p>
        </w:tc>
        <w:tc>
          <w:tcPr>
            <w:tcW w:w="1374" w:type="dxa"/>
            <w:vAlign w:val="top"/>
          </w:tcPr>
          <w:p>
            <w:pPr>
              <w:pStyle w:val="13"/>
              <w:spacing w:before="89" w:line="223" w:lineRule="auto"/>
              <w:ind w:left="109"/>
              <w:rPr>
                <w:rFonts w:hint="eastAsia" w:ascii="仿宋" w:hAnsi="仿宋" w:eastAsia="仿宋" w:cs="仿宋"/>
                <w:sz w:val="24"/>
                <w:szCs w:val="24"/>
              </w:rPr>
            </w:pPr>
            <w:r>
              <w:rPr>
                <w:rFonts w:hint="eastAsia" w:ascii="仿宋" w:hAnsi="仿宋" w:eastAsia="仿宋" w:cs="仿宋"/>
                <w:spacing w:val="-1"/>
                <w:sz w:val="24"/>
                <w:szCs w:val="24"/>
              </w:rPr>
              <w:t>联系电话</w:t>
            </w:r>
          </w:p>
        </w:tc>
      </w:tr>
      <w:tr>
        <w:trPr>
          <w:trHeight w:val="422" w:hRule="atLeast"/>
        </w:trPr>
        <w:tc>
          <w:tcPr>
            <w:tcW w:w="819" w:type="dxa"/>
            <w:vAlign w:val="top"/>
          </w:tcPr>
          <w:p>
            <w:pPr>
              <w:spacing w:before="107" w:line="186" w:lineRule="auto"/>
              <w:ind w:left="119"/>
              <w:jc w:val="center"/>
              <w:rPr>
                <w:rFonts w:hint="eastAsia" w:ascii="仿宋" w:hAnsi="仿宋" w:eastAsia="仿宋" w:cs="仿宋"/>
                <w:sz w:val="24"/>
                <w:szCs w:val="24"/>
              </w:rPr>
            </w:pPr>
            <w:r>
              <w:rPr>
                <w:rFonts w:hint="eastAsia" w:ascii="仿宋" w:hAnsi="仿宋" w:eastAsia="仿宋" w:cs="仿宋"/>
                <w:sz w:val="24"/>
                <w:szCs w:val="24"/>
              </w:rPr>
              <w:t>1</w:t>
            </w:r>
          </w:p>
        </w:tc>
        <w:tc>
          <w:tcPr>
            <w:tcW w:w="825" w:type="dxa"/>
            <w:vAlign w:val="top"/>
          </w:tcPr>
          <w:p>
            <w:pPr>
              <w:rPr>
                <w:rFonts w:hint="eastAsia" w:ascii="仿宋" w:hAnsi="仿宋" w:eastAsia="仿宋" w:cs="仿宋"/>
                <w:sz w:val="24"/>
                <w:szCs w:val="24"/>
              </w:rPr>
            </w:pPr>
          </w:p>
        </w:tc>
        <w:tc>
          <w:tcPr>
            <w:tcW w:w="2172" w:type="dxa"/>
            <w:vAlign w:val="top"/>
          </w:tcPr>
          <w:p>
            <w:pPr>
              <w:rPr>
                <w:rFonts w:hint="eastAsia" w:ascii="仿宋" w:hAnsi="仿宋" w:eastAsia="仿宋" w:cs="仿宋"/>
                <w:sz w:val="24"/>
                <w:szCs w:val="24"/>
              </w:rPr>
            </w:pPr>
          </w:p>
        </w:tc>
        <w:tc>
          <w:tcPr>
            <w:tcW w:w="825" w:type="dxa"/>
            <w:vAlign w:val="top"/>
          </w:tcPr>
          <w:p>
            <w:pPr>
              <w:rPr>
                <w:rFonts w:hint="eastAsia" w:ascii="仿宋" w:hAnsi="仿宋" w:eastAsia="仿宋" w:cs="仿宋"/>
                <w:sz w:val="24"/>
                <w:szCs w:val="24"/>
              </w:rPr>
            </w:pPr>
          </w:p>
        </w:tc>
        <w:tc>
          <w:tcPr>
            <w:tcW w:w="2173" w:type="dxa"/>
            <w:vAlign w:val="top"/>
          </w:tcPr>
          <w:p>
            <w:pPr>
              <w:rPr>
                <w:rFonts w:hint="eastAsia" w:ascii="仿宋" w:hAnsi="仿宋" w:eastAsia="仿宋" w:cs="仿宋"/>
                <w:sz w:val="24"/>
                <w:szCs w:val="24"/>
              </w:rPr>
            </w:pPr>
          </w:p>
        </w:tc>
        <w:tc>
          <w:tcPr>
            <w:tcW w:w="1368" w:type="dxa"/>
            <w:vAlign w:val="top"/>
          </w:tcPr>
          <w:p>
            <w:pPr>
              <w:rPr>
                <w:rFonts w:hint="eastAsia" w:ascii="仿宋" w:hAnsi="仿宋" w:eastAsia="仿宋" w:cs="仿宋"/>
                <w:sz w:val="24"/>
                <w:szCs w:val="24"/>
              </w:rPr>
            </w:pPr>
          </w:p>
        </w:tc>
        <w:tc>
          <w:tcPr>
            <w:tcW w:w="1374" w:type="dxa"/>
            <w:vAlign w:val="top"/>
          </w:tcPr>
          <w:p>
            <w:pPr>
              <w:rPr>
                <w:rFonts w:hint="eastAsia" w:ascii="仿宋" w:hAnsi="仿宋" w:eastAsia="仿宋" w:cs="仿宋"/>
                <w:sz w:val="24"/>
                <w:szCs w:val="24"/>
              </w:rPr>
            </w:pPr>
          </w:p>
        </w:tc>
      </w:tr>
      <w:tr>
        <w:trPr>
          <w:trHeight w:val="422" w:hRule="atLeast"/>
        </w:trPr>
        <w:tc>
          <w:tcPr>
            <w:tcW w:w="819" w:type="dxa"/>
            <w:vAlign w:val="top"/>
          </w:tcPr>
          <w:p>
            <w:pPr>
              <w:spacing w:before="107" w:line="188" w:lineRule="auto"/>
              <w:ind w:left="112"/>
              <w:jc w:val="center"/>
              <w:rPr>
                <w:rFonts w:hint="eastAsia" w:ascii="仿宋" w:hAnsi="仿宋" w:eastAsia="仿宋" w:cs="仿宋"/>
                <w:sz w:val="24"/>
                <w:szCs w:val="24"/>
              </w:rPr>
            </w:pPr>
            <w:r>
              <w:rPr>
                <w:rFonts w:hint="eastAsia" w:ascii="仿宋" w:hAnsi="仿宋" w:eastAsia="仿宋" w:cs="仿宋"/>
                <w:sz w:val="24"/>
                <w:szCs w:val="24"/>
              </w:rPr>
              <w:t>2</w:t>
            </w:r>
          </w:p>
        </w:tc>
        <w:tc>
          <w:tcPr>
            <w:tcW w:w="825" w:type="dxa"/>
            <w:vAlign w:val="top"/>
          </w:tcPr>
          <w:p>
            <w:pPr>
              <w:rPr>
                <w:rFonts w:hint="eastAsia" w:ascii="仿宋" w:hAnsi="仿宋" w:eastAsia="仿宋" w:cs="仿宋"/>
                <w:sz w:val="24"/>
                <w:szCs w:val="24"/>
              </w:rPr>
            </w:pPr>
          </w:p>
        </w:tc>
        <w:tc>
          <w:tcPr>
            <w:tcW w:w="2172" w:type="dxa"/>
            <w:vAlign w:val="top"/>
          </w:tcPr>
          <w:p>
            <w:pPr>
              <w:rPr>
                <w:rFonts w:hint="eastAsia" w:ascii="仿宋" w:hAnsi="仿宋" w:eastAsia="仿宋" w:cs="仿宋"/>
                <w:sz w:val="24"/>
                <w:szCs w:val="24"/>
              </w:rPr>
            </w:pPr>
          </w:p>
        </w:tc>
        <w:tc>
          <w:tcPr>
            <w:tcW w:w="825" w:type="dxa"/>
            <w:vAlign w:val="top"/>
          </w:tcPr>
          <w:p>
            <w:pPr>
              <w:rPr>
                <w:rFonts w:hint="eastAsia" w:ascii="仿宋" w:hAnsi="仿宋" w:eastAsia="仿宋" w:cs="仿宋"/>
                <w:sz w:val="24"/>
                <w:szCs w:val="24"/>
              </w:rPr>
            </w:pPr>
          </w:p>
        </w:tc>
        <w:tc>
          <w:tcPr>
            <w:tcW w:w="2173" w:type="dxa"/>
            <w:vAlign w:val="top"/>
          </w:tcPr>
          <w:p>
            <w:pPr>
              <w:rPr>
                <w:rFonts w:hint="eastAsia" w:ascii="仿宋" w:hAnsi="仿宋" w:eastAsia="仿宋" w:cs="仿宋"/>
                <w:sz w:val="24"/>
                <w:szCs w:val="24"/>
              </w:rPr>
            </w:pPr>
          </w:p>
        </w:tc>
        <w:tc>
          <w:tcPr>
            <w:tcW w:w="1368" w:type="dxa"/>
            <w:vAlign w:val="top"/>
          </w:tcPr>
          <w:p>
            <w:pPr>
              <w:rPr>
                <w:rFonts w:hint="eastAsia" w:ascii="仿宋" w:hAnsi="仿宋" w:eastAsia="仿宋" w:cs="仿宋"/>
                <w:sz w:val="24"/>
                <w:szCs w:val="24"/>
              </w:rPr>
            </w:pPr>
          </w:p>
        </w:tc>
        <w:tc>
          <w:tcPr>
            <w:tcW w:w="1374" w:type="dxa"/>
            <w:vAlign w:val="top"/>
          </w:tcPr>
          <w:p>
            <w:pPr>
              <w:rPr>
                <w:rFonts w:hint="eastAsia" w:ascii="仿宋" w:hAnsi="仿宋" w:eastAsia="仿宋" w:cs="仿宋"/>
                <w:sz w:val="24"/>
                <w:szCs w:val="24"/>
              </w:rPr>
            </w:pPr>
          </w:p>
        </w:tc>
      </w:tr>
      <w:tr>
        <w:trPr>
          <w:trHeight w:val="422" w:hRule="atLeast"/>
        </w:trPr>
        <w:tc>
          <w:tcPr>
            <w:tcW w:w="819" w:type="dxa"/>
            <w:vAlign w:val="top"/>
          </w:tcPr>
          <w:p>
            <w:pPr>
              <w:spacing w:before="109" w:line="187" w:lineRule="auto"/>
              <w:ind w:left="112"/>
              <w:jc w:val="center"/>
              <w:rPr>
                <w:rFonts w:hint="eastAsia" w:ascii="仿宋" w:hAnsi="仿宋" w:eastAsia="仿宋" w:cs="仿宋"/>
                <w:sz w:val="24"/>
                <w:szCs w:val="24"/>
              </w:rPr>
            </w:pPr>
            <w:r>
              <w:rPr>
                <w:rFonts w:hint="eastAsia" w:ascii="仿宋" w:hAnsi="仿宋" w:eastAsia="仿宋" w:cs="仿宋"/>
                <w:sz w:val="24"/>
                <w:szCs w:val="24"/>
              </w:rPr>
              <w:t>3</w:t>
            </w:r>
          </w:p>
        </w:tc>
        <w:tc>
          <w:tcPr>
            <w:tcW w:w="825" w:type="dxa"/>
            <w:vAlign w:val="top"/>
          </w:tcPr>
          <w:p>
            <w:pPr>
              <w:rPr>
                <w:rFonts w:hint="eastAsia" w:ascii="仿宋" w:hAnsi="仿宋" w:eastAsia="仿宋" w:cs="仿宋"/>
                <w:sz w:val="24"/>
                <w:szCs w:val="24"/>
              </w:rPr>
            </w:pPr>
          </w:p>
        </w:tc>
        <w:tc>
          <w:tcPr>
            <w:tcW w:w="2172" w:type="dxa"/>
            <w:vAlign w:val="top"/>
          </w:tcPr>
          <w:p>
            <w:pPr>
              <w:rPr>
                <w:rFonts w:hint="eastAsia" w:ascii="仿宋" w:hAnsi="仿宋" w:eastAsia="仿宋" w:cs="仿宋"/>
                <w:sz w:val="24"/>
                <w:szCs w:val="24"/>
              </w:rPr>
            </w:pPr>
          </w:p>
        </w:tc>
        <w:tc>
          <w:tcPr>
            <w:tcW w:w="825" w:type="dxa"/>
            <w:vAlign w:val="top"/>
          </w:tcPr>
          <w:p>
            <w:pPr>
              <w:rPr>
                <w:rFonts w:hint="eastAsia" w:ascii="仿宋" w:hAnsi="仿宋" w:eastAsia="仿宋" w:cs="仿宋"/>
                <w:sz w:val="24"/>
                <w:szCs w:val="24"/>
              </w:rPr>
            </w:pPr>
          </w:p>
        </w:tc>
        <w:tc>
          <w:tcPr>
            <w:tcW w:w="2173" w:type="dxa"/>
            <w:vAlign w:val="top"/>
          </w:tcPr>
          <w:p>
            <w:pPr>
              <w:rPr>
                <w:rFonts w:hint="eastAsia" w:ascii="仿宋" w:hAnsi="仿宋" w:eastAsia="仿宋" w:cs="仿宋"/>
                <w:sz w:val="24"/>
                <w:szCs w:val="24"/>
              </w:rPr>
            </w:pPr>
          </w:p>
        </w:tc>
        <w:tc>
          <w:tcPr>
            <w:tcW w:w="1368" w:type="dxa"/>
            <w:vAlign w:val="top"/>
          </w:tcPr>
          <w:p>
            <w:pPr>
              <w:rPr>
                <w:rFonts w:hint="eastAsia" w:ascii="仿宋" w:hAnsi="仿宋" w:eastAsia="仿宋" w:cs="仿宋"/>
                <w:sz w:val="24"/>
                <w:szCs w:val="24"/>
              </w:rPr>
            </w:pPr>
          </w:p>
        </w:tc>
        <w:tc>
          <w:tcPr>
            <w:tcW w:w="1374" w:type="dxa"/>
            <w:vAlign w:val="top"/>
          </w:tcPr>
          <w:p>
            <w:pPr>
              <w:rPr>
                <w:rFonts w:hint="eastAsia" w:ascii="仿宋" w:hAnsi="仿宋" w:eastAsia="仿宋" w:cs="仿宋"/>
                <w:sz w:val="24"/>
                <w:szCs w:val="24"/>
              </w:rPr>
            </w:pPr>
          </w:p>
        </w:tc>
      </w:tr>
      <w:tr>
        <w:trPr>
          <w:trHeight w:val="439" w:hRule="atLeast"/>
        </w:trPr>
        <w:tc>
          <w:tcPr>
            <w:tcW w:w="819" w:type="dxa"/>
            <w:vAlign w:val="top"/>
          </w:tcPr>
          <w:p>
            <w:pPr>
              <w:spacing w:before="232" w:line="108" w:lineRule="exact"/>
              <w:ind w:left="120"/>
              <w:jc w:val="center"/>
              <w:rPr>
                <w:rFonts w:hint="eastAsia" w:ascii="仿宋" w:hAnsi="仿宋" w:eastAsia="仿宋" w:cs="仿宋"/>
                <w:sz w:val="24"/>
                <w:szCs w:val="24"/>
              </w:rPr>
            </w:pPr>
            <w:r>
              <w:rPr>
                <w:rFonts w:hint="eastAsia" w:ascii="仿宋" w:hAnsi="仿宋" w:eastAsia="仿宋" w:cs="仿宋"/>
                <w:spacing w:val="1"/>
                <w:position w:val="2"/>
                <w:sz w:val="24"/>
                <w:szCs w:val="24"/>
              </w:rPr>
              <w:t>……</w:t>
            </w:r>
          </w:p>
        </w:tc>
        <w:tc>
          <w:tcPr>
            <w:tcW w:w="825" w:type="dxa"/>
            <w:vAlign w:val="top"/>
          </w:tcPr>
          <w:p>
            <w:pPr>
              <w:rPr>
                <w:rFonts w:hint="eastAsia" w:ascii="仿宋" w:hAnsi="仿宋" w:eastAsia="仿宋" w:cs="仿宋"/>
                <w:sz w:val="24"/>
                <w:szCs w:val="24"/>
              </w:rPr>
            </w:pPr>
          </w:p>
        </w:tc>
        <w:tc>
          <w:tcPr>
            <w:tcW w:w="2172" w:type="dxa"/>
            <w:vAlign w:val="top"/>
          </w:tcPr>
          <w:p>
            <w:pPr>
              <w:rPr>
                <w:rFonts w:hint="eastAsia" w:ascii="仿宋" w:hAnsi="仿宋" w:eastAsia="仿宋" w:cs="仿宋"/>
                <w:sz w:val="24"/>
                <w:szCs w:val="24"/>
              </w:rPr>
            </w:pPr>
          </w:p>
        </w:tc>
        <w:tc>
          <w:tcPr>
            <w:tcW w:w="825" w:type="dxa"/>
            <w:vAlign w:val="top"/>
          </w:tcPr>
          <w:p>
            <w:pPr>
              <w:rPr>
                <w:rFonts w:hint="eastAsia" w:ascii="仿宋" w:hAnsi="仿宋" w:eastAsia="仿宋" w:cs="仿宋"/>
                <w:sz w:val="24"/>
                <w:szCs w:val="24"/>
              </w:rPr>
            </w:pPr>
          </w:p>
        </w:tc>
        <w:tc>
          <w:tcPr>
            <w:tcW w:w="2173" w:type="dxa"/>
            <w:vAlign w:val="top"/>
          </w:tcPr>
          <w:p>
            <w:pPr>
              <w:rPr>
                <w:rFonts w:hint="eastAsia" w:ascii="仿宋" w:hAnsi="仿宋" w:eastAsia="仿宋" w:cs="仿宋"/>
                <w:sz w:val="24"/>
                <w:szCs w:val="24"/>
              </w:rPr>
            </w:pPr>
          </w:p>
        </w:tc>
        <w:tc>
          <w:tcPr>
            <w:tcW w:w="1368" w:type="dxa"/>
            <w:vAlign w:val="top"/>
          </w:tcPr>
          <w:p>
            <w:pPr>
              <w:rPr>
                <w:rFonts w:hint="eastAsia" w:ascii="仿宋" w:hAnsi="仿宋" w:eastAsia="仿宋" w:cs="仿宋"/>
                <w:sz w:val="24"/>
                <w:szCs w:val="24"/>
              </w:rPr>
            </w:pPr>
          </w:p>
        </w:tc>
        <w:tc>
          <w:tcPr>
            <w:tcW w:w="1374" w:type="dxa"/>
            <w:vAlign w:val="top"/>
          </w:tcPr>
          <w:p>
            <w:pPr>
              <w:rPr>
                <w:rFonts w:hint="eastAsia" w:ascii="仿宋" w:hAnsi="仿宋" w:eastAsia="仿宋" w:cs="仿宋"/>
                <w:sz w:val="24"/>
                <w:szCs w:val="24"/>
              </w:rPr>
            </w:pPr>
          </w:p>
        </w:tc>
      </w:tr>
    </w:tbl>
    <w:p>
      <w:pPr>
        <w:spacing w:before="146" w:line="360" w:lineRule="auto"/>
        <w:rPr>
          <w:rFonts w:hint="eastAsia" w:ascii="仿宋" w:hAnsi="仿宋" w:eastAsia="仿宋" w:cs="仿宋"/>
          <w:spacing w:val="12"/>
          <w:sz w:val="24"/>
          <w:szCs w:val="24"/>
        </w:rPr>
      </w:pPr>
    </w:p>
    <w:p>
      <w:pPr>
        <w:spacing w:before="146" w:line="360" w:lineRule="auto"/>
        <w:rPr>
          <w:rFonts w:hint="eastAsia" w:ascii="仿宋" w:hAnsi="仿宋" w:eastAsia="仿宋" w:cs="仿宋"/>
          <w:sz w:val="24"/>
          <w:szCs w:val="24"/>
        </w:rPr>
      </w:pPr>
      <w:r>
        <w:rPr>
          <w:rFonts w:hint="eastAsia" w:ascii="仿宋" w:hAnsi="仿宋" w:eastAsia="仿宋" w:cs="仿宋"/>
          <w:spacing w:val="12"/>
          <w:sz w:val="24"/>
          <w:szCs w:val="24"/>
        </w:rPr>
        <w:t>按谈判文件要求在本表后附相关人员证书。</w:t>
      </w:r>
    </w:p>
    <w:p>
      <w:pPr>
        <w:spacing w:before="157" w:line="360" w:lineRule="auto"/>
        <w:rPr>
          <w:rFonts w:hint="eastAsia" w:ascii="仿宋" w:hAnsi="仿宋" w:eastAsia="仿宋" w:cs="仿宋"/>
          <w:sz w:val="24"/>
          <w:szCs w:val="24"/>
        </w:rPr>
      </w:pPr>
      <w:r>
        <w:rPr>
          <w:rFonts w:hint="eastAsia" w:ascii="仿宋" w:hAnsi="仿宋" w:eastAsia="仿宋" w:cs="仿宋"/>
          <w:spacing w:val="-3"/>
          <w:sz w:val="24"/>
          <w:szCs w:val="24"/>
        </w:rPr>
        <w:t>说明：</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pacing w:val="2"/>
          <w:position w:val="14"/>
          <w:sz w:val="24"/>
          <w:szCs w:val="24"/>
        </w:rPr>
        <w:t>1.</w:t>
      </w:r>
      <w:r>
        <w:rPr>
          <w:rFonts w:hint="eastAsia" w:ascii="仿宋" w:hAnsi="仿宋" w:eastAsia="仿宋" w:cs="仿宋"/>
          <w:spacing w:val="-42"/>
          <w:position w:val="14"/>
          <w:sz w:val="24"/>
          <w:szCs w:val="24"/>
        </w:rPr>
        <w:t xml:space="preserve"> </w:t>
      </w:r>
      <w:r>
        <w:rPr>
          <w:rFonts w:hint="eastAsia" w:ascii="仿宋" w:hAnsi="仿宋" w:eastAsia="仿宋" w:cs="仿宋"/>
          <w:spacing w:val="2"/>
          <w:position w:val="14"/>
          <w:sz w:val="24"/>
          <w:szCs w:val="24"/>
        </w:rPr>
        <w:t>“本项目拟任职务”栏应包括：项目负责人、项目联系人、项目服务人员或技术人员等。</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pacing w:val="1"/>
          <w:sz w:val="24"/>
          <w:szCs w:val="24"/>
        </w:rPr>
        <w:t>2.如供应商中标，须按本表项目组成人员操作，不得随意更换。</w:t>
      </w:r>
    </w:p>
    <w:p>
      <w:pPr>
        <w:spacing w:line="209" w:lineRule="auto"/>
        <w:rPr>
          <w:rFonts w:hint="eastAsia" w:ascii="仿宋" w:hAnsi="仿宋" w:eastAsia="仿宋" w:cs="仿宋"/>
          <w:sz w:val="24"/>
          <w:szCs w:val="24"/>
        </w:rPr>
        <w:sectPr>
          <w:footerReference r:id="rId34" w:type="default"/>
          <w:pgSz w:w="11900" w:h="16840"/>
          <w:pgMar w:top="1440" w:right="1080" w:bottom="1440" w:left="1080" w:header="0" w:footer="992" w:gutter="0"/>
          <w:pgNumType w:fmt="decimal"/>
          <w:cols w:space="720" w:num="1"/>
        </w:sectPr>
      </w:pPr>
    </w:p>
    <w:p>
      <w:pPr>
        <w:spacing w:before="37" w:line="221" w:lineRule="auto"/>
        <w:rPr>
          <w:rFonts w:hint="eastAsia" w:ascii="仿宋" w:hAnsi="仿宋" w:eastAsia="仿宋" w:cs="仿宋"/>
          <w:sz w:val="24"/>
          <w:szCs w:val="24"/>
        </w:rPr>
      </w:pPr>
      <w:r>
        <w:rPr>
          <w:rFonts w:hint="eastAsia" w:ascii="仿宋" w:hAnsi="仿宋" w:eastAsia="仿宋" w:cs="仿宋"/>
          <w:spacing w:val="1"/>
          <w:sz w:val="24"/>
          <w:szCs w:val="24"/>
        </w:rPr>
        <w:t>（以下格式文件由供应商根据需要选用）</w:t>
      </w:r>
    </w:p>
    <w:p>
      <w:pPr>
        <w:pStyle w:val="3"/>
        <w:spacing w:line="258" w:lineRule="auto"/>
        <w:rPr>
          <w:rFonts w:hint="eastAsia" w:ascii="仿宋" w:hAnsi="仿宋" w:eastAsia="仿宋" w:cs="仿宋"/>
          <w:sz w:val="24"/>
          <w:szCs w:val="24"/>
        </w:rPr>
      </w:pPr>
    </w:p>
    <w:p>
      <w:pPr>
        <w:spacing w:before="68" w:line="225" w:lineRule="auto"/>
        <w:jc w:val="center"/>
        <w:outlineLvl w:val="2"/>
        <w:rPr>
          <w:rFonts w:hint="eastAsia" w:ascii="仿宋" w:hAnsi="仿宋" w:eastAsia="仿宋" w:cs="仿宋"/>
          <w:sz w:val="24"/>
          <w:szCs w:val="24"/>
        </w:rPr>
      </w:pPr>
      <w:r>
        <w:rPr>
          <w:rFonts w:hint="eastAsia" w:ascii="仿宋" w:hAnsi="仿宋" w:eastAsia="仿宋" w:cs="仿宋"/>
          <w:spacing w:val="17"/>
          <w:sz w:val="24"/>
          <w:szCs w:val="24"/>
        </w:rPr>
        <w:t>十九、项目实施方案、质量保证及售后服务承诺等</w:t>
      </w:r>
    </w:p>
    <w:p>
      <w:pPr>
        <w:spacing w:before="124" w:line="221" w:lineRule="auto"/>
        <w:jc w:val="center"/>
        <w:rPr>
          <w:rFonts w:hint="eastAsia" w:ascii="仿宋" w:hAnsi="仿宋" w:eastAsia="仿宋" w:cs="仿宋"/>
          <w:sz w:val="24"/>
          <w:szCs w:val="24"/>
        </w:rPr>
      </w:pPr>
      <w:r>
        <w:rPr>
          <w:rFonts w:hint="eastAsia" w:ascii="仿宋" w:hAnsi="仿宋" w:eastAsia="仿宋" w:cs="仿宋"/>
          <w:sz w:val="24"/>
          <w:szCs w:val="24"/>
        </w:rPr>
        <w:t>（内容和格式自拟）</w:t>
      </w:r>
    </w:p>
    <w:p>
      <w:pPr>
        <w:spacing w:line="221" w:lineRule="auto"/>
        <w:rPr>
          <w:rFonts w:hint="eastAsia" w:ascii="仿宋" w:hAnsi="仿宋" w:eastAsia="仿宋" w:cs="仿宋"/>
          <w:sz w:val="24"/>
          <w:szCs w:val="24"/>
        </w:rPr>
        <w:sectPr>
          <w:footerReference r:id="rId35" w:type="default"/>
          <w:pgSz w:w="11900" w:h="16840"/>
          <w:pgMar w:top="1440" w:right="1080" w:bottom="1440" w:left="1080" w:header="0" w:footer="992" w:gutter="0"/>
          <w:pgNumType w:fmt="decimal"/>
          <w:cols w:space="720" w:num="1"/>
        </w:sectPr>
      </w:pPr>
    </w:p>
    <w:p>
      <w:pPr>
        <w:spacing w:before="37" w:line="221" w:lineRule="auto"/>
        <w:outlineLvl w:val="2"/>
        <w:rPr>
          <w:rFonts w:hint="eastAsia" w:ascii="仿宋" w:hAnsi="仿宋" w:eastAsia="仿宋" w:cs="仿宋"/>
          <w:sz w:val="24"/>
          <w:szCs w:val="24"/>
        </w:rPr>
      </w:pPr>
      <w:r>
        <w:rPr>
          <w:rFonts w:hint="eastAsia" w:ascii="仿宋" w:hAnsi="仿宋" w:eastAsia="仿宋" w:cs="仿宋"/>
          <w:spacing w:val="1"/>
          <w:sz w:val="24"/>
          <w:szCs w:val="24"/>
        </w:rPr>
        <w:t>（以下格式文件由供应商根据需要选用）</w:t>
      </w:r>
    </w:p>
    <w:p>
      <w:pPr>
        <w:pStyle w:val="3"/>
        <w:spacing w:line="258" w:lineRule="auto"/>
        <w:rPr>
          <w:rFonts w:hint="eastAsia" w:ascii="仿宋" w:hAnsi="仿宋" w:eastAsia="仿宋" w:cs="仿宋"/>
          <w:sz w:val="24"/>
          <w:szCs w:val="24"/>
        </w:rPr>
      </w:pPr>
    </w:p>
    <w:p>
      <w:pPr>
        <w:spacing w:before="68" w:line="224" w:lineRule="auto"/>
        <w:jc w:val="center"/>
        <w:rPr>
          <w:rFonts w:hint="eastAsia" w:ascii="仿宋" w:hAnsi="仿宋" w:eastAsia="仿宋" w:cs="仿宋"/>
          <w:sz w:val="24"/>
          <w:szCs w:val="24"/>
        </w:rPr>
      </w:pPr>
      <w:r>
        <w:rPr>
          <w:rFonts w:hint="eastAsia" w:ascii="仿宋" w:hAnsi="仿宋" w:eastAsia="仿宋" w:cs="仿宋"/>
          <w:spacing w:val="15"/>
          <w:sz w:val="24"/>
          <w:szCs w:val="24"/>
        </w:rPr>
        <w:t>二十、供应商业绩情况表</w:t>
      </w:r>
    </w:p>
    <w:p>
      <w:pPr>
        <w:spacing w:line="158" w:lineRule="exact"/>
        <w:rPr>
          <w:rFonts w:hint="eastAsia" w:ascii="仿宋" w:hAnsi="仿宋" w:eastAsia="仿宋" w:cs="仿宋"/>
          <w:sz w:val="24"/>
          <w:szCs w:val="24"/>
        </w:rPr>
      </w:pPr>
    </w:p>
    <w:tbl>
      <w:tblPr>
        <w:tblStyle w:val="12"/>
        <w:tblW w:w="96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2"/>
        <w:gridCol w:w="2087"/>
        <w:gridCol w:w="2087"/>
        <w:gridCol w:w="2088"/>
        <w:gridCol w:w="2093"/>
      </w:tblGrid>
      <w:tr>
        <w:trPr>
          <w:trHeight w:val="459" w:hRule="atLeast"/>
        </w:trPr>
        <w:tc>
          <w:tcPr>
            <w:tcW w:w="1262" w:type="dxa"/>
            <w:vAlign w:val="top"/>
          </w:tcPr>
          <w:p>
            <w:pPr>
              <w:pStyle w:val="13"/>
              <w:spacing w:before="88" w:line="223" w:lineRule="auto"/>
              <w:ind w:left="104"/>
              <w:rPr>
                <w:rFonts w:hint="eastAsia" w:ascii="仿宋" w:hAnsi="仿宋" w:eastAsia="仿宋" w:cs="仿宋"/>
                <w:sz w:val="24"/>
                <w:szCs w:val="24"/>
              </w:rPr>
            </w:pPr>
            <w:r>
              <w:rPr>
                <w:rFonts w:hint="eastAsia" w:ascii="仿宋" w:hAnsi="仿宋" w:eastAsia="仿宋" w:cs="仿宋"/>
                <w:spacing w:val="-3"/>
                <w:sz w:val="24"/>
                <w:szCs w:val="24"/>
              </w:rPr>
              <w:t>序号</w:t>
            </w:r>
          </w:p>
        </w:tc>
        <w:tc>
          <w:tcPr>
            <w:tcW w:w="2087" w:type="dxa"/>
            <w:vAlign w:val="top"/>
          </w:tcPr>
          <w:p>
            <w:pPr>
              <w:pStyle w:val="13"/>
              <w:spacing w:before="89" w:line="221" w:lineRule="auto"/>
              <w:ind w:left="101"/>
              <w:rPr>
                <w:rFonts w:hint="eastAsia" w:ascii="仿宋" w:hAnsi="仿宋" w:eastAsia="仿宋" w:cs="仿宋"/>
                <w:sz w:val="24"/>
                <w:szCs w:val="24"/>
              </w:rPr>
            </w:pPr>
            <w:r>
              <w:rPr>
                <w:rFonts w:hint="eastAsia" w:ascii="仿宋" w:hAnsi="仿宋" w:eastAsia="仿宋" w:cs="仿宋"/>
                <w:spacing w:val="-1"/>
                <w:sz w:val="24"/>
                <w:szCs w:val="24"/>
              </w:rPr>
              <w:t>使用单位</w:t>
            </w:r>
          </w:p>
        </w:tc>
        <w:tc>
          <w:tcPr>
            <w:tcW w:w="2087" w:type="dxa"/>
            <w:vAlign w:val="top"/>
          </w:tcPr>
          <w:p>
            <w:pPr>
              <w:pStyle w:val="13"/>
              <w:spacing w:before="89" w:line="222" w:lineRule="auto"/>
              <w:ind w:left="102"/>
              <w:rPr>
                <w:rFonts w:hint="eastAsia" w:ascii="仿宋" w:hAnsi="仿宋" w:eastAsia="仿宋" w:cs="仿宋"/>
                <w:sz w:val="24"/>
                <w:szCs w:val="24"/>
              </w:rPr>
            </w:pPr>
            <w:r>
              <w:rPr>
                <w:rFonts w:hint="eastAsia" w:ascii="仿宋" w:hAnsi="仿宋" w:eastAsia="仿宋" w:cs="仿宋"/>
                <w:spacing w:val="-1"/>
                <w:sz w:val="24"/>
                <w:szCs w:val="24"/>
              </w:rPr>
              <w:t>业绩名称</w:t>
            </w:r>
          </w:p>
        </w:tc>
        <w:tc>
          <w:tcPr>
            <w:tcW w:w="2088" w:type="dxa"/>
            <w:vAlign w:val="top"/>
          </w:tcPr>
          <w:p>
            <w:pPr>
              <w:pStyle w:val="13"/>
              <w:spacing w:before="88" w:line="220" w:lineRule="auto"/>
              <w:ind w:left="106"/>
              <w:rPr>
                <w:rFonts w:hint="eastAsia" w:ascii="仿宋" w:hAnsi="仿宋" w:eastAsia="仿宋" w:cs="仿宋"/>
                <w:sz w:val="24"/>
                <w:szCs w:val="24"/>
              </w:rPr>
            </w:pPr>
            <w:r>
              <w:rPr>
                <w:rFonts w:hint="eastAsia" w:ascii="仿宋" w:hAnsi="仿宋" w:eastAsia="仿宋" w:cs="仿宋"/>
                <w:spacing w:val="-1"/>
                <w:sz w:val="24"/>
                <w:szCs w:val="24"/>
              </w:rPr>
              <w:t>合同总价</w:t>
            </w:r>
          </w:p>
        </w:tc>
        <w:tc>
          <w:tcPr>
            <w:tcW w:w="2093" w:type="dxa"/>
            <w:vAlign w:val="top"/>
          </w:tcPr>
          <w:p>
            <w:pPr>
              <w:pStyle w:val="13"/>
              <w:spacing w:before="89" w:line="223" w:lineRule="auto"/>
              <w:ind w:left="107"/>
              <w:rPr>
                <w:rFonts w:hint="eastAsia" w:ascii="仿宋" w:hAnsi="仿宋" w:eastAsia="仿宋" w:cs="仿宋"/>
                <w:sz w:val="24"/>
                <w:szCs w:val="24"/>
              </w:rPr>
            </w:pPr>
            <w:r>
              <w:rPr>
                <w:rFonts w:hint="eastAsia" w:ascii="仿宋" w:hAnsi="仿宋" w:eastAsia="仿宋" w:cs="仿宋"/>
                <w:spacing w:val="-1"/>
                <w:sz w:val="24"/>
                <w:szCs w:val="24"/>
              </w:rPr>
              <w:t>签订时间</w:t>
            </w:r>
          </w:p>
        </w:tc>
      </w:tr>
      <w:tr>
        <w:trPr>
          <w:trHeight w:val="453" w:hRule="atLeast"/>
        </w:trPr>
        <w:tc>
          <w:tcPr>
            <w:tcW w:w="1262" w:type="dxa"/>
            <w:vAlign w:val="top"/>
          </w:tcPr>
          <w:p>
            <w:pPr>
              <w:spacing w:before="107" w:line="186" w:lineRule="auto"/>
              <w:ind w:left="119"/>
              <w:rPr>
                <w:rFonts w:hint="eastAsia" w:ascii="仿宋" w:hAnsi="仿宋" w:eastAsia="仿宋" w:cs="仿宋"/>
                <w:sz w:val="24"/>
                <w:szCs w:val="24"/>
              </w:rPr>
            </w:pPr>
            <w:r>
              <w:rPr>
                <w:rFonts w:hint="eastAsia" w:ascii="仿宋" w:hAnsi="仿宋" w:eastAsia="仿宋" w:cs="仿宋"/>
                <w:sz w:val="24"/>
                <w:szCs w:val="24"/>
              </w:rPr>
              <w:t>1</w:t>
            </w:r>
          </w:p>
        </w:tc>
        <w:tc>
          <w:tcPr>
            <w:tcW w:w="2087" w:type="dxa"/>
            <w:vAlign w:val="top"/>
          </w:tcPr>
          <w:p>
            <w:pPr>
              <w:rPr>
                <w:rFonts w:hint="eastAsia" w:ascii="仿宋" w:hAnsi="仿宋" w:eastAsia="仿宋" w:cs="仿宋"/>
                <w:sz w:val="24"/>
                <w:szCs w:val="24"/>
              </w:rPr>
            </w:pPr>
          </w:p>
        </w:tc>
        <w:tc>
          <w:tcPr>
            <w:tcW w:w="2087" w:type="dxa"/>
            <w:vAlign w:val="top"/>
          </w:tcPr>
          <w:p>
            <w:pPr>
              <w:rPr>
                <w:rFonts w:hint="eastAsia" w:ascii="仿宋" w:hAnsi="仿宋" w:eastAsia="仿宋" w:cs="仿宋"/>
                <w:sz w:val="24"/>
                <w:szCs w:val="24"/>
              </w:rPr>
            </w:pPr>
          </w:p>
        </w:tc>
        <w:tc>
          <w:tcPr>
            <w:tcW w:w="2088" w:type="dxa"/>
            <w:vAlign w:val="top"/>
          </w:tcPr>
          <w:p>
            <w:pPr>
              <w:rPr>
                <w:rFonts w:hint="eastAsia" w:ascii="仿宋" w:hAnsi="仿宋" w:eastAsia="仿宋" w:cs="仿宋"/>
                <w:sz w:val="24"/>
                <w:szCs w:val="24"/>
              </w:rPr>
            </w:pPr>
          </w:p>
        </w:tc>
        <w:tc>
          <w:tcPr>
            <w:tcW w:w="2093" w:type="dxa"/>
            <w:vAlign w:val="top"/>
          </w:tcPr>
          <w:p>
            <w:pPr>
              <w:rPr>
                <w:rFonts w:hint="eastAsia" w:ascii="仿宋" w:hAnsi="仿宋" w:eastAsia="仿宋" w:cs="仿宋"/>
                <w:sz w:val="24"/>
                <w:szCs w:val="24"/>
              </w:rPr>
            </w:pPr>
          </w:p>
        </w:tc>
      </w:tr>
      <w:tr>
        <w:trPr>
          <w:trHeight w:val="453" w:hRule="atLeast"/>
        </w:trPr>
        <w:tc>
          <w:tcPr>
            <w:tcW w:w="1262" w:type="dxa"/>
            <w:vAlign w:val="top"/>
          </w:tcPr>
          <w:p>
            <w:pPr>
              <w:spacing w:before="106" w:line="188" w:lineRule="auto"/>
              <w:ind w:left="112"/>
              <w:rPr>
                <w:rFonts w:hint="eastAsia" w:ascii="仿宋" w:hAnsi="仿宋" w:eastAsia="仿宋" w:cs="仿宋"/>
                <w:sz w:val="24"/>
                <w:szCs w:val="24"/>
              </w:rPr>
            </w:pPr>
            <w:r>
              <w:rPr>
                <w:rFonts w:hint="eastAsia" w:ascii="仿宋" w:hAnsi="仿宋" w:eastAsia="仿宋" w:cs="仿宋"/>
                <w:sz w:val="24"/>
                <w:szCs w:val="24"/>
              </w:rPr>
              <w:t>2</w:t>
            </w:r>
          </w:p>
        </w:tc>
        <w:tc>
          <w:tcPr>
            <w:tcW w:w="2087" w:type="dxa"/>
            <w:vAlign w:val="top"/>
          </w:tcPr>
          <w:p>
            <w:pPr>
              <w:rPr>
                <w:rFonts w:hint="eastAsia" w:ascii="仿宋" w:hAnsi="仿宋" w:eastAsia="仿宋" w:cs="仿宋"/>
                <w:sz w:val="24"/>
                <w:szCs w:val="24"/>
              </w:rPr>
            </w:pPr>
          </w:p>
        </w:tc>
        <w:tc>
          <w:tcPr>
            <w:tcW w:w="2087" w:type="dxa"/>
            <w:vAlign w:val="top"/>
          </w:tcPr>
          <w:p>
            <w:pPr>
              <w:rPr>
                <w:rFonts w:hint="eastAsia" w:ascii="仿宋" w:hAnsi="仿宋" w:eastAsia="仿宋" w:cs="仿宋"/>
                <w:sz w:val="24"/>
                <w:szCs w:val="24"/>
              </w:rPr>
            </w:pPr>
          </w:p>
        </w:tc>
        <w:tc>
          <w:tcPr>
            <w:tcW w:w="2088" w:type="dxa"/>
            <w:vAlign w:val="top"/>
          </w:tcPr>
          <w:p>
            <w:pPr>
              <w:rPr>
                <w:rFonts w:hint="eastAsia" w:ascii="仿宋" w:hAnsi="仿宋" w:eastAsia="仿宋" w:cs="仿宋"/>
                <w:sz w:val="24"/>
                <w:szCs w:val="24"/>
              </w:rPr>
            </w:pPr>
          </w:p>
        </w:tc>
        <w:tc>
          <w:tcPr>
            <w:tcW w:w="2093" w:type="dxa"/>
            <w:vAlign w:val="top"/>
          </w:tcPr>
          <w:p>
            <w:pPr>
              <w:rPr>
                <w:rFonts w:hint="eastAsia" w:ascii="仿宋" w:hAnsi="仿宋" w:eastAsia="仿宋" w:cs="仿宋"/>
                <w:sz w:val="24"/>
                <w:szCs w:val="24"/>
              </w:rPr>
            </w:pPr>
          </w:p>
        </w:tc>
      </w:tr>
      <w:tr>
        <w:trPr>
          <w:trHeight w:val="452" w:hRule="atLeast"/>
        </w:trPr>
        <w:tc>
          <w:tcPr>
            <w:tcW w:w="1262" w:type="dxa"/>
            <w:vAlign w:val="top"/>
          </w:tcPr>
          <w:p>
            <w:pPr>
              <w:spacing w:before="107" w:line="187" w:lineRule="auto"/>
              <w:ind w:left="112"/>
              <w:rPr>
                <w:rFonts w:hint="eastAsia" w:ascii="仿宋" w:hAnsi="仿宋" w:eastAsia="仿宋" w:cs="仿宋"/>
                <w:sz w:val="24"/>
                <w:szCs w:val="24"/>
              </w:rPr>
            </w:pPr>
            <w:r>
              <w:rPr>
                <w:rFonts w:hint="eastAsia" w:ascii="仿宋" w:hAnsi="仿宋" w:eastAsia="仿宋" w:cs="仿宋"/>
                <w:sz w:val="24"/>
                <w:szCs w:val="24"/>
              </w:rPr>
              <w:t>3</w:t>
            </w:r>
          </w:p>
        </w:tc>
        <w:tc>
          <w:tcPr>
            <w:tcW w:w="2087" w:type="dxa"/>
            <w:vAlign w:val="top"/>
          </w:tcPr>
          <w:p>
            <w:pPr>
              <w:rPr>
                <w:rFonts w:hint="eastAsia" w:ascii="仿宋" w:hAnsi="仿宋" w:eastAsia="仿宋" w:cs="仿宋"/>
                <w:sz w:val="24"/>
                <w:szCs w:val="24"/>
              </w:rPr>
            </w:pPr>
          </w:p>
        </w:tc>
        <w:tc>
          <w:tcPr>
            <w:tcW w:w="2087" w:type="dxa"/>
            <w:vAlign w:val="top"/>
          </w:tcPr>
          <w:p>
            <w:pPr>
              <w:rPr>
                <w:rFonts w:hint="eastAsia" w:ascii="仿宋" w:hAnsi="仿宋" w:eastAsia="仿宋" w:cs="仿宋"/>
                <w:sz w:val="24"/>
                <w:szCs w:val="24"/>
              </w:rPr>
            </w:pPr>
          </w:p>
        </w:tc>
        <w:tc>
          <w:tcPr>
            <w:tcW w:w="2088" w:type="dxa"/>
            <w:vAlign w:val="top"/>
          </w:tcPr>
          <w:p>
            <w:pPr>
              <w:rPr>
                <w:rFonts w:hint="eastAsia" w:ascii="仿宋" w:hAnsi="仿宋" w:eastAsia="仿宋" w:cs="仿宋"/>
                <w:sz w:val="24"/>
                <w:szCs w:val="24"/>
              </w:rPr>
            </w:pPr>
          </w:p>
        </w:tc>
        <w:tc>
          <w:tcPr>
            <w:tcW w:w="2093" w:type="dxa"/>
            <w:vAlign w:val="top"/>
          </w:tcPr>
          <w:p>
            <w:pPr>
              <w:rPr>
                <w:rFonts w:hint="eastAsia" w:ascii="仿宋" w:hAnsi="仿宋" w:eastAsia="仿宋" w:cs="仿宋"/>
                <w:sz w:val="24"/>
                <w:szCs w:val="24"/>
              </w:rPr>
            </w:pPr>
          </w:p>
        </w:tc>
      </w:tr>
      <w:tr>
        <w:trPr>
          <w:trHeight w:val="452" w:hRule="atLeast"/>
        </w:trPr>
        <w:tc>
          <w:tcPr>
            <w:tcW w:w="1262" w:type="dxa"/>
            <w:vAlign w:val="top"/>
          </w:tcPr>
          <w:p>
            <w:pPr>
              <w:spacing w:before="111" w:line="186" w:lineRule="auto"/>
              <w:ind w:left="107"/>
              <w:rPr>
                <w:rFonts w:hint="eastAsia" w:ascii="仿宋" w:hAnsi="仿宋" w:eastAsia="仿宋" w:cs="仿宋"/>
                <w:sz w:val="24"/>
                <w:szCs w:val="24"/>
              </w:rPr>
            </w:pPr>
            <w:r>
              <w:rPr>
                <w:rFonts w:hint="eastAsia" w:ascii="仿宋" w:hAnsi="仿宋" w:eastAsia="仿宋" w:cs="仿宋"/>
                <w:sz w:val="24"/>
                <w:szCs w:val="24"/>
              </w:rPr>
              <w:t>4</w:t>
            </w:r>
          </w:p>
        </w:tc>
        <w:tc>
          <w:tcPr>
            <w:tcW w:w="2087" w:type="dxa"/>
            <w:vAlign w:val="top"/>
          </w:tcPr>
          <w:p>
            <w:pPr>
              <w:rPr>
                <w:rFonts w:hint="eastAsia" w:ascii="仿宋" w:hAnsi="仿宋" w:eastAsia="仿宋" w:cs="仿宋"/>
                <w:sz w:val="24"/>
                <w:szCs w:val="24"/>
              </w:rPr>
            </w:pPr>
          </w:p>
        </w:tc>
        <w:tc>
          <w:tcPr>
            <w:tcW w:w="2087" w:type="dxa"/>
            <w:vAlign w:val="top"/>
          </w:tcPr>
          <w:p>
            <w:pPr>
              <w:rPr>
                <w:rFonts w:hint="eastAsia" w:ascii="仿宋" w:hAnsi="仿宋" w:eastAsia="仿宋" w:cs="仿宋"/>
                <w:sz w:val="24"/>
                <w:szCs w:val="24"/>
              </w:rPr>
            </w:pPr>
          </w:p>
        </w:tc>
        <w:tc>
          <w:tcPr>
            <w:tcW w:w="2088" w:type="dxa"/>
            <w:vAlign w:val="top"/>
          </w:tcPr>
          <w:p>
            <w:pPr>
              <w:rPr>
                <w:rFonts w:hint="eastAsia" w:ascii="仿宋" w:hAnsi="仿宋" w:eastAsia="仿宋" w:cs="仿宋"/>
                <w:sz w:val="24"/>
                <w:szCs w:val="24"/>
              </w:rPr>
            </w:pPr>
          </w:p>
        </w:tc>
        <w:tc>
          <w:tcPr>
            <w:tcW w:w="2093" w:type="dxa"/>
            <w:vAlign w:val="top"/>
          </w:tcPr>
          <w:p>
            <w:pPr>
              <w:rPr>
                <w:rFonts w:hint="eastAsia" w:ascii="仿宋" w:hAnsi="仿宋" w:eastAsia="仿宋" w:cs="仿宋"/>
                <w:sz w:val="24"/>
                <w:szCs w:val="24"/>
              </w:rPr>
            </w:pPr>
          </w:p>
        </w:tc>
      </w:tr>
      <w:tr>
        <w:trPr>
          <w:trHeight w:val="470" w:hRule="atLeast"/>
        </w:trPr>
        <w:tc>
          <w:tcPr>
            <w:tcW w:w="1262" w:type="dxa"/>
            <w:vAlign w:val="top"/>
          </w:tcPr>
          <w:p>
            <w:pPr>
              <w:spacing w:before="232" w:line="108" w:lineRule="exact"/>
              <w:ind w:left="120"/>
              <w:rPr>
                <w:rFonts w:hint="eastAsia" w:ascii="仿宋" w:hAnsi="仿宋" w:eastAsia="仿宋" w:cs="仿宋"/>
                <w:sz w:val="24"/>
                <w:szCs w:val="24"/>
              </w:rPr>
            </w:pPr>
            <w:r>
              <w:rPr>
                <w:rFonts w:hint="eastAsia" w:ascii="仿宋" w:hAnsi="仿宋" w:eastAsia="仿宋" w:cs="仿宋"/>
                <w:position w:val="2"/>
                <w:sz w:val="24"/>
                <w:szCs w:val="24"/>
              </w:rPr>
              <w:t>…</w:t>
            </w:r>
          </w:p>
        </w:tc>
        <w:tc>
          <w:tcPr>
            <w:tcW w:w="2087" w:type="dxa"/>
            <w:vAlign w:val="top"/>
          </w:tcPr>
          <w:p>
            <w:pPr>
              <w:rPr>
                <w:rFonts w:hint="eastAsia" w:ascii="仿宋" w:hAnsi="仿宋" w:eastAsia="仿宋" w:cs="仿宋"/>
                <w:sz w:val="24"/>
                <w:szCs w:val="24"/>
              </w:rPr>
            </w:pPr>
          </w:p>
        </w:tc>
        <w:tc>
          <w:tcPr>
            <w:tcW w:w="2087" w:type="dxa"/>
            <w:vAlign w:val="top"/>
          </w:tcPr>
          <w:p>
            <w:pPr>
              <w:rPr>
                <w:rFonts w:hint="eastAsia" w:ascii="仿宋" w:hAnsi="仿宋" w:eastAsia="仿宋" w:cs="仿宋"/>
                <w:sz w:val="24"/>
                <w:szCs w:val="24"/>
              </w:rPr>
            </w:pPr>
          </w:p>
        </w:tc>
        <w:tc>
          <w:tcPr>
            <w:tcW w:w="2088" w:type="dxa"/>
            <w:vAlign w:val="top"/>
          </w:tcPr>
          <w:p>
            <w:pPr>
              <w:rPr>
                <w:rFonts w:hint="eastAsia" w:ascii="仿宋" w:hAnsi="仿宋" w:eastAsia="仿宋" w:cs="仿宋"/>
                <w:sz w:val="24"/>
                <w:szCs w:val="24"/>
              </w:rPr>
            </w:pPr>
          </w:p>
        </w:tc>
        <w:tc>
          <w:tcPr>
            <w:tcW w:w="2093" w:type="dxa"/>
            <w:vAlign w:val="top"/>
          </w:tcPr>
          <w:p>
            <w:pPr>
              <w:rPr>
                <w:rFonts w:hint="eastAsia" w:ascii="仿宋" w:hAnsi="仿宋" w:eastAsia="仿宋" w:cs="仿宋"/>
                <w:sz w:val="24"/>
                <w:szCs w:val="24"/>
              </w:rPr>
            </w:pPr>
          </w:p>
        </w:tc>
      </w:tr>
    </w:tbl>
    <w:p>
      <w:pPr>
        <w:spacing w:before="147" w:line="221" w:lineRule="auto"/>
        <w:rPr>
          <w:rFonts w:hint="eastAsia" w:ascii="仿宋" w:hAnsi="仿宋" w:eastAsia="仿宋" w:cs="仿宋"/>
          <w:sz w:val="24"/>
          <w:szCs w:val="24"/>
        </w:rPr>
      </w:pPr>
      <w:r>
        <w:rPr>
          <w:rFonts w:hint="eastAsia" w:ascii="仿宋" w:hAnsi="仿宋" w:eastAsia="仿宋" w:cs="仿宋"/>
          <w:spacing w:val="12"/>
          <w:sz w:val="24"/>
          <w:szCs w:val="24"/>
        </w:rPr>
        <w:t>供应商根据上述业绩情况后附销售或服务合同复印件。</w:t>
      </w:r>
    </w:p>
    <w:p>
      <w:pPr>
        <w:spacing w:line="221" w:lineRule="auto"/>
        <w:rPr>
          <w:rFonts w:hint="eastAsia" w:ascii="仿宋" w:hAnsi="仿宋" w:eastAsia="仿宋" w:cs="仿宋"/>
          <w:sz w:val="24"/>
          <w:szCs w:val="24"/>
        </w:rPr>
        <w:sectPr>
          <w:footerReference r:id="rId36" w:type="default"/>
          <w:pgSz w:w="11900" w:h="16840"/>
          <w:pgMar w:top="1440" w:right="1080" w:bottom="1440" w:left="1080" w:header="0" w:footer="992" w:gutter="0"/>
          <w:pgNumType w:fmt="decimal"/>
          <w:cols w:space="720" w:num="1"/>
        </w:sectPr>
      </w:pPr>
    </w:p>
    <w:p>
      <w:pPr>
        <w:spacing w:before="37" w:line="221" w:lineRule="auto"/>
        <w:outlineLvl w:val="2"/>
        <w:rPr>
          <w:rFonts w:hint="eastAsia" w:ascii="仿宋" w:hAnsi="仿宋" w:eastAsia="仿宋" w:cs="仿宋"/>
          <w:sz w:val="24"/>
          <w:szCs w:val="24"/>
        </w:rPr>
      </w:pPr>
      <w:r>
        <w:rPr>
          <w:rFonts w:hint="eastAsia" w:ascii="仿宋" w:hAnsi="仿宋" w:eastAsia="仿宋" w:cs="仿宋"/>
          <w:spacing w:val="1"/>
          <w:sz w:val="24"/>
          <w:szCs w:val="24"/>
        </w:rPr>
        <w:t>（以下格式文件由供应商根据需要选用）</w:t>
      </w:r>
    </w:p>
    <w:p>
      <w:pPr>
        <w:pStyle w:val="3"/>
        <w:spacing w:line="258" w:lineRule="auto"/>
        <w:rPr>
          <w:rFonts w:hint="eastAsia" w:ascii="仿宋" w:hAnsi="仿宋" w:eastAsia="仿宋" w:cs="仿宋"/>
          <w:sz w:val="24"/>
          <w:szCs w:val="24"/>
        </w:rPr>
      </w:pPr>
    </w:p>
    <w:p>
      <w:pPr>
        <w:spacing w:before="68" w:line="224" w:lineRule="auto"/>
        <w:ind w:left="3749"/>
        <w:rPr>
          <w:rFonts w:hint="eastAsia" w:ascii="仿宋" w:hAnsi="仿宋" w:eastAsia="仿宋" w:cs="仿宋"/>
          <w:sz w:val="24"/>
          <w:szCs w:val="24"/>
        </w:rPr>
      </w:pPr>
      <w:r>
        <w:rPr>
          <w:rFonts w:hint="eastAsia" w:ascii="仿宋" w:hAnsi="仿宋" w:eastAsia="仿宋" w:cs="仿宋"/>
          <w:spacing w:val="15"/>
          <w:sz w:val="24"/>
          <w:szCs w:val="24"/>
        </w:rPr>
        <w:t>二十一、其他证明材料</w:t>
      </w:r>
    </w:p>
    <w:p>
      <w:pPr>
        <w:spacing w:before="125" w:line="385" w:lineRule="exact"/>
        <w:ind w:left="7"/>
        <w:rPr>
          <w:rFonts w:hint="eastAsia" w:ascii="仿宋" w:hAnsi="仿宋" w:eastAsia="仿宋" w:cs="仿宋"/>
          <w:sz w:val="24"/>
          <w:szCs w:val="24"/>
        </w:rPr>
      </w:pPr>
      <w:r>
        <w:rPr>
          <w:rFonts w:hint="eastAsia" w:ascii="仿宋" w:hAnsi="仿宋" w:eastAsia="仿宋" w:cs="仿宋"/>
          <w:position w:val="14"/>
          <w:sz w:val="24"/>
          <w:szCs w:val="24"/>
        </w:rPr>
        <w:t>1.谈判文件要求提供的其他资料。</w:t>
      </w:r>
    </w:p>
    <w:p>
      <w:pPr>
        <w:spacing w:before="1" w:line="209" w:lineRule="auto"/>
        <w:rPr>
          <w:rFonts w:hint="eastAsia" w:ascii="仿宋" w:hAnsi="仿宋" w:eastAsia="仿宋" w:cs="仿宋"/>
          <w:sz w:val="24"/>
          <w:szCs w:val="24"/>
        </w:rPr>
      </w:pPr>
      <w:r>
        <w:rPr>
          <w:rFonts w:hint="eastAsia" w:ascii="仿宋" w:hAnsi="仿宋" w:eastAsia="仿宋" w:cs="仿宋"/>
          <w:sz w:val="24"/>
          <w:szCs w:val="24"/>
        </w:rPr>
        <w:t>2.供应商认为需提供的其他资料。</w:t>
      </w:r>
    </w:p>
    <w:p>
      <w:pPr>
        <w:pStyle w:val="8"/>
        <w:rPr>
          <w:rFonts w:hint="eastAsia" w:ascii="仿宋" w:hAnsi="仿宋" w:eastAsia="仿宋" w:cs="仿宋"/>
          <w:sz w:val="24"/>
          <w:szCs w:val="24"/>
        </w:rPr>
      </w:pPr>
    </w:p>
    <w:sectPr>
      <w:footerReference r:id="rId37" w:type="default"/>
      <w:pgSz w:w="11900" w:h="16840"/>
      <w:pgMar w:top="1440" w:right="1080" w:bottom="1440" w:left="1080" w:header="0" w:footer="99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Lucida Sans Unicode">
    <w:altName w:val="苹方-简"/>
    <w:panose1 w:val="020B0602030504020204"/>
    <w:charset w:val="00"/>
    <w:family w:val="auto"/>
    <w:pitch w:val="default"/>
    <w:sig w:usb0="00000000" w:usb1="00000000" w:usb2="00000000" w:usb3="00000000" w:csb0="200000BF" w:csb1="D7F70000"/>
  </w:font>
  <w:font w:name="Segoe UI Symbol">
    <w:altName w:val="苹方-简"/>
    <w:panose1 w:val="020B0502040204020203"/>
    <w:charset w:val="00"/>
    <w:family w:val="auto"/>
    <w:pitch w:val="default"/>
    <w:sig w:usb0="00000000" w:usb1="00000000" w:usb2="00040000" w:usb3="04000000" w:csb0="00000001" w:csb1="40000000"/>
  </w:font>
  <w:font w:name="微软雅黑">
    <w:altName w:val="汉仪旗黑"/>
    <w:panose1 w:val="020B0503020204020204"/>
    <w:charset w:val="86"/>
    <w:family w:val="auto"/>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冬青黑体简体中文">
    <w:panose1 w:val="020B0300000000000000"/>
    <w:charset w:val="86"/>
    <w:family w:val="auto"/>
    <w:pitch w:val="default"/>
    <w:sig w:usb0="A00002BF" w:usb1="1ACF7CFA" w:usb2="00000016" w:usb3="00000000" w:csb0="00060007"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Arial Unicode MS">
    <w:panose1 w:val="020B0604020202020204"/>
    <w:charset w:val="86"/>
    <w:family w:val="auto"/>
    <w:pitch w:val="default"/>
    <w:sig w:usb0="FFFFFFFF" w:usb1="E9FFFFFF" w:usb2="0000003F" w:usb3="00000000" w:csb0="603F01FF" w:csb1="FFFF0000"/>
  </w:font>
  <w:font w:name="汉仪旗黑">
    <w:panose1 w:val="00020600040101010101"/>
    <w:charset w:val="86"/>
    <w:family w:val="auto"/>
    <w:pitch w:val="default"/>
    <w:sig w:usb0="A00002BF" w:usb1="1ACF7CFA" w:usb2="00000016" w:usb3="00000000" w:csb0="0004009F" w:csb1="DFD7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rPr>
        <w:rFonts w:ascii="Lucida Sans Unicode" w:hAnsi="Lucida Sans Unicode" w:eastAsia="Lucida Sans Unicode" w:cs="Lucida Sans Unicode"/>
        <w:sz w:val="24"/>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06"/>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sYWDvMwIAAGMEAAAOAAAAAAAAAAEAIAAA&#10;ADUBAABkcnMvZTJvRG9jLnhtbFBLBQYAAAAABgAGAFkBAADa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92" w:lineRule="auto"/>
      <w:ind w:left="4813"/>
      <w:rPr>
        <w:rFonts w:ascii="Segoe UI Symbol" w:hAnsi="Segoe UI Symbol" w:eastAsia="Segoe UI Symbol" w:cs="Segoe UI Symbol"/>
        <w:sz w:val="24"/>
        <w:szCs w:val="24"/>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rn6kEMwIAAGMEAAAOAAAAZHJz&#10;L2Uyb0RvYy54bWytVM2O0zAQviPxDpbvNGmBVV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Drn6kEMwIAAGMEAAAOAAAAAAAAAAEAIAAA&#10;ADUBAABkcnMvZTJvRG9jLnhtbFBLBQYAAAAABgAGAFkBAADa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92" w:lineRule="auto"/>
      <w:ind w:left="4813"/>
      <w:rPr>
        <w:rFonts w:ascii="Segoe UI Symbol" w:hAnsi="Segoe UI Symbol" w:eastAsia="Segoe UI Symbol" w:cs="Segoe UI Symbol"/>
        <w:sz w:val="24"/>
        <w:szCs w:val="24"/>
      </w:rPr>
    </w:pP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pNz7rMwIAAGMEAAAOAAAAAAAAAAEAIAAA&#10;ADUBAABkcnMvZTJvRG9jLnhtbFBLBQYAAAAABgAGAFkBAADa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13"/>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ZEsIMwIAAGM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kZEsIMwIAAGMEAAAOAAAAAAAAAAEAIAAA&#10;ADUBAABkcnMvZTJvRG9jLnhtbFBLBQYAAAAABgAGAFkBAADa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05"/>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mzNznMwIAAGMEAAAOAAAAZHJz&#10;L2Uyb0RvYy54bWytVM2O0zAQviPxDpbvNGlhV1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DmzNznMwIAAGMEAAAOAAAAAAAAAAEAIAAA&#10;ADUBAABkcnMvZTJvRG9jLnhtbFBLBQYAAAAABgAGAFkBAADa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13"/>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hMhUMMwIAAGMEAAAOAAAAAAAAAAEAIAAA&#10;ADUBAABkcnMvZTJvRG9jLnhtbFBLBQYAAAAABgAGAFkBAADa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14"/>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6ko4RMwIAAGMEAAAOAAAAZHJz&#10;L2Uyb0RvYy54bWytVM2O0zAQviPxDpbvNGmBVV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A6ko4RMwIAAGMEAAAOAAAAAAAAAAEAIAAA&#10;ADUBAABkcnMvZTJvRG9jLnhtbFBLBQYAAAAABgAGAFkBAADa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21"/>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4Ohn+MwIAAGMEAAAOAAAAAAAAAAEAIAAA&#10;ADUBAABkcnMvZTJvRG9jLnhtbFBLBQYAAAAABgAGAFkBAADa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13"/>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&#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A6fsqYMAIAAGMEAAAOAAAAAAAAAAEAIAAAADUB&#10;AABkcnMvZTJvRG9jLnhtbFBLBQYAAAAABgAGAFkBAADX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21"/>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41l13MwIAAGMEAAAOAAAAAAAAAAEAIAAA&#10;ADUBAABkcnMvZTJvRG9jLnhtbFBLBQYAAAAABgAGAFkBAADa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21"/>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JScMwIAAGMEAAAOAAAAZHJz&#10;L2Uyb0RvYy54bWytVEuOEzEQ3SNxB8t70knQ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D/KJScMwIAAGMEAAAOAAAAAAAAAAEAIAAA&#10;ADUBAABkcnMvZTJvRG9jLnhtbFBLBQYAAAAABgAGAFkBAADa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21"/>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9gANzMwIAAGMEAAAOAAAAAAAAAAEAIAAA&#10;ADUBAABkcnMvZTJvRG9jLnhtbFBLBQYAAAAABgAGAFkBAADa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21"/>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w03aQMwIAAGMEAAAOAAAAZHJz&#10;L2Uyb0RvYy54bWytVM2O0zAQviPxDpbvNGlhV1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w03aQMwIAAGMEAAAOAAAAAAAAAAEAIAAA&#10;ADUBAABkcnMvZTJvRG9jLnhtbFBLBQYAAAAABgAGAFkBAADa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04"/>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ye+F/MwIAAGM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Dye+F/MwIAAGMEAAAOAAAAAAAAAAEAIAAA&#10;ADUBAABkcnMvZTJvRG9jLnhtbFBLBQYAAAAABgAGAFkBAADa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05"/>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1hSiUMwIAAGMEAAAOAAAAAAAAAAEAIAAA&#10;ADUBAABkcnMvZTJvRG9jLnhtbFBLBQYAAAAABgAGAFkBAADa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06"/>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3Lb97MwIAAGMEAAAOAAAAZHJz&#10;L2Uyb0RvYy54bWytVM2O0zAQviPxDpbvNGnRL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A3Lb97MwIAAGMEAAAOAAAAAAAAAAEAIAAA&#10;ADUBAABkcnMvZTJvRG9jLnhtbFBLBQYAAAAABgAGAFkBAADa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20"/>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JbOJMwIAAGMEAAAOAAAAZHJz&#10;L2Uyb0RvYy54bWytVM2O0zAQviPxDpbvNG3Rrq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AuJbOJMwIAAGMEAAAOAAAAAAAAAAEAIAAA&#10;ADUBAABkcnMvZTJvRG9jLnhtbFBLBQYAAAAABgAGAFkBAADa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04"/>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sjSRmMwIAAGMEAAAOAAAAAAAAAAEAIAAA&#10;ADUBAABkcnMvZTJvRG9jLnhtbFBLBQYAAAAABgAGAFkBAADa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04"/>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Hof3r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R6H96zECAABj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6" w:lineRule="exact"/>
      <w:ind w:left="4813"/>
      <w:rPr>
        <w:rFonts w:ascii="微软雅黑" w:hAnsi="微软雅黑" w:eastAsia="微软雅黑" w:cs="微软雅黑"/>
        <w:sz w:val="24"/>
        <w:szCs w:val="24"/>
      </w:rPr>
    </w:pPr>
    <w:r>
      <w:rPr>
        <w:sz w:val="24"/>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&#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BQlqBDECAABj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KbRl2MwIAAGMEAAAOAAAAAAAAAAEAIAAA&#10;ADUBAABkcnMvZTJvRG9jLnhtbFBLBQYAAAAABgAGAFkBAADa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13"/>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96PvMg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IL3o+8yAgAAYwQAAA4AAAAAAAAAAQAgAAAA&#10;NQEAAGRycy9lMm9Eb2MueG1sUEsFBgAAAAAGAAYAWQEAANk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15"/>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XzQA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&#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wF80ADECAABj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13"/>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NDEHjMwIAAGMEAAAOAAAAZHJz&#10;L2Uyb0RvYy54bWytVM2O0zAQviPxDpbvNGmBVV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DNDEHjMwIAAGMEAAAOAAAAAAAAAAEAIAAA&#10;ADUBAABkcnMvZTJvRG9jLnhtbFBLBQYAAAAABgAGAFkBAADa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15"/>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pNYMMwIAAGMEAAAOAAAAZHJz&#10;L2Uyb0RvYy54bWytVM2O0zAQviPxDpbvNG3Rrq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PpNYMMwIAAGMEAAAOAAAAAAAAAAEAIAAA&#10;ADUBAABkcnMvZTJvRG9jLnhtbFBLBQYAAAAABgAGAFkBAADa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04"/>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AIxY6ZMwIAAGMEAAAOAAAAAAAAAAEAIAAA&#10;ADUBAABkcnMvZTJvRG9jLnhtbFBLBQYAAAAABgAGAFkBAADa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07"/>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PO0dyMwIAAGMEAAAOAAAAAAAAAAEAIAAA&#10;ADUBAABkcnMvZTJvRG9jLnhtbFBLBQYAAAAABgAGAFkBAADa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05"/>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DNk9CdMwIAAGMEAAAOAAAAAAAAAAEAIAAA&#10;ADUBAABkcnMvZTJvRG9jLnhtbFBLBQYAAAAABgAGAFkBAADa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03"/>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m9xvMwIAAGM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DUm9xvMwIAAGMEAAAOAAAAAAAAAAEAIAAA&#10;ADUBAABkcnMvZTJvRG9jLnhtbFBLBQYAAAAABgAGAFkBAADa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14"/>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WM0uAMwIAAGMEAAAOAAAAAAAAAAEAIAAA&#10;ADUBAABkcnMvZTJvRG9jLnhtbFBLBQYAAAAABgAGAFkBAADa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30"/>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yfcAMwIAAGMEAAAOAAAAZHJz&#10;L2Uyb0RvYy54bWytVM2O0zAQviPxDpbvNGmBVV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AuyfcAMwIAAGMEAAAOAAAAAAAAAAEAIAAA&#10;ADUBAABkcnMvZTJvRG9jLnhtbFBLBQYAAAAABgAGAFkBAADa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hkYTIwZmQ3NGMzN2I3YzYxNWYyZDVmNzBlMTdhNDEifQ=="/>
  </w:docVars>
  <w:rsids>
    <w:rsidRoot w:val="00000000"/>
    <w:rsid w:val="0083050D"/>
    <w:rsid w:val="00A10993"/>
    <w:rsid w:val="02557C87"/>
    <w:rsid w:val="03547F3F"/>
    <w:rsid w:val="04274B10"/>
    <w:rsid w:val="054535EC"/>
    <w:rsid w:val="05473FD8"/>
    <w:rsid w:val="05C0109F"/>
    <w:rsid w:val="061E79A9"/>
    <w:rsid w:val="064F75CE"/>
    <w:rsid w:val="07D478A0"/>
    <w:rsid w:val="096649EC"/>
    <w:rsid w:val="09D27E0F"/>
    <w:rsid w:val="09F77876"/>
    <w:rsid w:val="09F935EE"/>
    <w:rsid w:val="0B7C44D7"/>
    <w:rsid w:val="0B9F01C5"/>
    <w:rsid w:val="0C7927C4"/>
    <w:rsid w:val="0C8C088D"/>
    <w:rsid w:val="0EA37FCC"/>
    <w:rsid w:val="0F2904D1"/>
    <w:rsid w:val="0FFC5BE6"/>
    <w:rsid w:val="10100BCD"/>
    <w:rsid w:val="10383033"/>
    <w:rsid w:val="10520783"/>
    <w:rsid w:val="105A46BB"/>
    <w:rsid w:val="111F7DDE"/>
    <w:rsid w:val="11C70170"/>
    <w:rsid w:val="12522574"/>
    <w:rsid w:val="12B42638"/>
    <w:rsid w:val="12BA1EB7"/>
    <w:rsid w:val="12D544CC"/>
    <w:rsid w:val="13135720"/>
    <w:rsid w:val="13516249"/>
    <w:rsid w:val="13BF7656"/>
    <w:rsid w:val="13D16334"/>
    <w:rsid w:val="13F07810"/>
    <w:rsid w:val="14AA20B4"/>
    <w:rsid w:val="150F3CC6"/>
    <w:rsid w:val="165E5C84"/>
    <w:rsid w:val="16F07B27"/>
    <w:rsid w:val="16F450E7"/>
    <w:rsid w:val="170B4961"/>
    <w:rsid w:val="176A78D9"/>
    <w:rsid w:val="17D411F6"/>
    <w:rsid w:val="17FB2C27"/>
    <w:rsid w:val="18250956"/>
    <w:rsid w:val="18B232E6"/>
    <w:rsid w:val="191F14D4"/>
    <w:rsid w:val="19310F11"/>
    <w:rsid w:val="194A5A2B"/>
    <w:rsid w:val="196A3BC0"/>
    <w:rsid w:val="19A60971"/>
    <w:rsid w:val="1C586408"/>
    <w:rsid w:val="1CEE2D5A"/>
    <w:rsid w:val="1D90796E"/>
    <w:rsid w:val="1DA23082"/>
    <w:rsid w:val="1DBC0763"/>
    <w:rsid w:val="1DBC69B5"/>
    <w:rsid w:val="1E206F43"/>
    <w:rsid w:val="1E4624B4"/>
    <w:rsid w:val="1E5E181A"/>
    <w:rsid w:val="1EF53824"/>
    <w:rsid w:val="1FF91072"/>
    <w:rsid w:val="1FF95C9E"/>
    <w:rsid w:val="1FFB6950"/>
    <w:rsid w:val="213548E4"/>
    <w:rsid w:val="215D04AF"/>
    <w:rsid w:val="21696E53"/>
    <w:rsid w:val="218617B3"/>
    <w:rsid w:val="219432C5"/>
    <w:rsid w:val="21C75A6D"/>
    <w:rsid w:val="228F28EA"/>
    <w:rsid w:val="23166B67"/>
    <w:rsid w:val="23C95987"/>
    <w:rsid w:val="23FB1FDB"/>
    <w:rsid w:val="24A106B2"/>
    <w:rsid w:val="257302A1"/>
    <w:rsid w:val="25A22934"/>
    <w:rsid w:val="25B82157"/>
    <w:rsid w:val="26C62652"/>
    <w:rsid w:val="26EA6341"/>
    <w:rsid w:val="26ED5574"/>
    <w:rsid w:val="26F92F47"/>
    <w:rsid w:val="28B44E58"/>
    <w:rsid w:val="28F33BD2"/>
    <w:rsid w:val="2989103D"/>
    <w:rsid w:val="2A0B6CFA"/>
    <w:rsid w:val="2A1A518F"/>
    <w:rsid w:val="2A3F37A7"/>
    <w:rsid w:val="2A78046F"/>
    <w:rsid w:val="2A8563A9"/>
    <w:rsid w:val="2A88034A"/>
    <w:rsid w:val="2AAA6513"/>
    <w:rsid w:val="2B4864D1"/>
    <w:rsid w:val="2BA2368E"/>
    <w:rsid w:val="2C02237E"/>
    <w:rsid w:val="2C2440A3"/>
    <w:rsid w:val="2CF77A09"/>
    <w:rsid w:val="2D377E06"/>
    <w:rsid w:val="2D4A7B39"/>
    <w:rsid w:val="2E590DA2"/>
    <w:rsid w:val="2F2D7712"/>
    <w:rsid w:val="2F3E7229"/>
    <w:rsid w:val="2F603644"/>
    <w:rsid w:val="2F723377"/>
    <w:rsid w:val="300C557A"/>
    <w:rsid w:val="30336FAA"/>
    <w:rsid w:val="308D47F1"/>
    <w:rsid w:val="31642CFA"/>
    <w:rsid w:val="31A80CD1"/>
    <w:rsid w:val="31B056A2"/>
    <w:rsid w:val="31D419D0"/>
    <w:rsid w:val="31F67899"/>
    <w:rsid w:val="32115C20"/>
    <w:rsid w:val="323A0986"/>
    <w:rsid w:val="329D4798"/>
    <w:rsid w:val="32DB092E"/>
    <w:rsid w:val="32E93950"/>
    <w:rsid w:val="32EF6838"/>
    <w:rsid w:val="32FB7691"/>
    <w:rsid w:val="33D068BE"/>
    <w:rsid w:val="33D56AE0"/>
    <w:rsid w:val="33EC194A"/>
    <w:rsid w:val="34017869"/>
    <w:rsid w:val="343C6F6D"/>
    <w:rsid w:val="34FD4D5A"/>
    <w:rsid w:val="35802698"/>
    <w:rsid w:val="358E343F"/>
    <w:rsid w:val="35F20D6E"/>
    <w:rsid w:val="373B04F2"/>
    <w:rsid w:val="378E4AC6"/>
    <w:rsid w:val="37DF3574"/>
    <w:rsid w:val="380B2A71"/>
    <w:rsid w:val="38943762"/>
    <w:rsid w:val="3A340F1B"/>
    <w:rsid w:val="3AC23405"/>
    <w:rsid w:val="3B787F67"/>
    <w:rsid w:val="3BFF41E4"/>
    <w:rsid w:val="3CB925E5"/>
    <w:rsid w:val="3D087D5C"/>
    <w:rsid w:val="3E4100F3"/>
    <w:rsid w:val="3E741F23"/>
    <w:rsid w:val="3EA97D0D"/>
    <w:rsid w:val="3EE002FD"/>
    <w:rsid w:val="3F0C10F2"/>
    <w:rsid w:val="3F444EEA"/>
    <w:rsid w:val="40077B0C"/>
    <w:rsid w:val="40CF3A36"/>
    <w:rsid w:val="418C2BA2"/>
    <w:rsid w:val="418E61AC"/>
    <w:rsid w:val="420C31B7"/>
    <w:rsid w:val="43152F1F"/>
    <w:rsid w:val="43210EE4"/>
    <w:rsid w:val="436E06B0"/>
    <w:rsid w:val="437D3E60"/>
    <w:rsid w:val="43C54038"/>
    <w:rsid w:val="442C7152"/>
    <w:rsid w:val="44963596"/>
    <w:rsid w:val="44FF140A"/>
    <w:rsid w:val="457C1831"/>
    <w:rsid w:val="461903C2"/>
    <w:rsid w:val="461E170B"/>
    <w:rsid w:val="4645313C"/>
    <w:rsid w:val="471F5249"/>
    <w:rsid w:val="47F866B8"/>
    <w:rsid w:val="484E6CFD"/>
    <w:rsid w:val="485351F1"/>
    <w:rsid w:val="48745A6D"/>
    <w:rsid w:val="48CE5DC6"/>
    <w:rsid w:val="48DC7D87"/>
    <w:rsid w:val="48F14EB5"/>
    <w:rsid w:val="4921579A"/>
    <w:rsid w:val="49783D38"/>
    <w:rsid w:val="49AE3784"/>
    <w:rsid w:val="49DF11B1"/>
    <w:rsid w:val="4A1A7638"/>
    <w:rsid w:val="4AA404DD"/>
    <w:rsid w:val="4B4A58F3"/>
    <w:rsid w:val="4BA669C0"/>
    <w:rsid w:val="4C0B6E4B"/>
    <w:rsid w:val="4CA70EA6"/>
    <w:rsid w:val="4CAA3CF8"/>
    <w:rsid w:val="4CAC7A71"/>
    <w:rsid w:val="4CB76E07"/>
    <w:rsid w:val="4CC918EC"/>
    <w:rsid w:val="4CD15729"/>
    <w:rsid w:val="4D035B22"/>
    <w:rsid w:val="4DAD005E"/>
    <w:rsid w:val="4DD8701E"/>
    <w:rsid w:val="4E916F1E"/>
    <w:rsid w:val="4ECF6625"/>
    <w:rsid w:val="4ED04BAA"/>
    <w:rsid w:val="4EDA3738"/>
    <w:rsid w:val="4EF83441"/>
    <w:rsid w:val="4F1B07AC"/>
    <w:rsid w:val="4F1F3603"/>
    <w:rsid w:val="4F416B96"/>
    <w:rsid w:val="5080069D"/>
    <w:rsid w:val="50C018DF"/>
    <w:rsid w:val="50D8136F"/>
    <w:rsid w:val="518F08C3"/>
    <w:rsid w:val="52EA104F"/>
    <w:rsid w:val="53051C89"/>
    <w:rsid w:val="53635A2E"/>
    <w:rsid w:val="539E241E"/>
    <w:rsid w:val="53A616BE"/>
    <w:rsid w:val="541008E5"/>
    <w:rsid w:val="54240834"/>
    <w:rsid w:val="543C3206"/>
    <w:rsid w:val="549C35FC"/>
    <w:rsid w:val="54F71DA5"/>
    <w:rsid w:val="564D4072"/>
    <w:rsid w:val="56ED462C"/>
    <w:rsid w:val="57925675"/>
    <w:rsid w:val="58FE1654"/>
    <w:rsid w:val="596516D3"/>
    <w:rsid w:val="59973856"/>
    <w:rsid w:val="5A167BDB"/>
    <w:rsid w:val="5A7A6A7D"/>
    <w:rsid w:val="5AF07329"/>
    <w:rsid w:val="5B2D7FCE"/>
    <w:rsid w:val="5B687ECB"/>
    <w:rsid w:val="5E190CDE"/>
    <w:rsid w:val="5E6D59D2"/>
    <w:rsid w:val="5EAC30EE"/>
    <w:rsid w:val="5EEE3F19"/>
    <w:rsid w:val="5F5875E4"/>
    <w:rsid w:val="60645E81"/>
    <w:rsid w:val="60CC2038"/>
    <w:rsid w:val="61262DE1"/>
    <w:rsid w:val="61AE798F"/>
    <w:rsid w:val="61EB0BE3"/>
    <w:rsid w:val="6220088D"/>
    <w:rsid w:val="62F12229"/>
    <w:rsid w:val="64416899"/>
    <w:rsid w:val="6491119F"/>
    <w:rsid w:val="651A6A29"/>
    <w:rsid w:val="651F307E"/>
    <w:rsid w:val="657C5DB1"/>
    <w:rsid w:val="65896749"/>
    <w:rsid w:val="658F0DA4"/>
    <w:rsid w:val="65DF4F04"/>
    <w:rsid w:val="665A6A73"/>
    <w:rsid w:val="66A01F9C"/>
    <w:rsid w:val="66A80250"/>
    <w:rsid w:val="66E31E89"/>
    <w:rsid w:val="66F660FC"/>
    <w:rsid w:val="670E40BA"/>
    <w:rsid w:val="67FA1D38"/>
    <w:rsid w:val="69313380"/>
    <w:rsid w:val="694C640B"/>
    <w:rsid w:val="69C2047C"/>
    <w:rsid w:val="6B8974A3"/>
    <w:rsid w:val="6B96396E"/>
    <w:rsid w:val="6C7A503E"/>
    <w:rsid w:val="6CBD1609"/>
    <w:rsid w:val="6D306AB1"/>
    <w:rsid w:val="6D604233"/>
    <w:rsid w:val="6D995997"/>
    <w:rsid w:val="6E1A0886"/>
    <w:rsid w:val="6E873A42"/>
    <w:rsid w:val="6EA7032B"/>
    <w:rsid w:val="6FB50061"/>
    <w:rsid w:val="6FEE650F"/>
    <w:rsid w:val="702129F8"/>
    <w:rsid w:val="70761FC0"/>
    <w:rsid w:val="710E21F8"/>
    <w:rsid w:val="7114228A"/>
    <w:rsid w:val="71BD6397"/>
    <w:rsid w:val="735C2238"/>
    <w:rsid w:val="74A85952"/>
    <w:rsid w:val="75183646"/>
    <w:rsid w:val="76094053"/>
    <w:rsid w:val="779D6084"/>
    <w:rsid w:val="78336C5A"/>
    <w:rsid w:val="78A82F32"/>
    <w:rsid w:val="78D25451"/>
    <w:rsid w:val="78F44CAB"/>
    <w:rsid w:val="78FA5D28"/>
    <w:rsid w:val="78FB0A1E"/>
    <w:rsid w:val="79333A86"/>
    <w:rsid w:val="79B37DE1"/>
    <w:rsid w:val="7A1545F8"/>
    <w:rsid w:val="7B1E0C5D"/>
    <w:rsid w:val="7CA52663"/>
    <w:rsid w:val="7D9148B7"/>
    <w:rsid w:val="7DD45A87"/>
    <w:rsid w:val="7E03599F"/>
    <w:rsid w:val="7E3E411D"/>
    <w:rsid w:val="7ED4682F"/>
    <w:rsid w:val="7FC437A0"/>
    <w:rsid w:val="7FC468A4"/>
    <w:rsid w:val="7FEFA3A0"/>
    <w:rsid w:val="DA7C19EC"/>
    <w:rsid w:val="DD7D2EBE"/>
    <w:rsid w:val="DDFF41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semiHidden/>
    <w:qFormat/>
    <w:uiPriority w:val="0"/>
    <w:rPr>
      <w:rFonts w:ascii="Arial" w:hAnsi="Arial" w:eastAsia="Arial" w:cs="Arial"/>
      <w:sz w:val="21"/>
      <w:szCs w:val="21"/>
      <w:lang w:val="en-US" w:eastAsia="en-US" w:bidi="ar-SA"/>
    </w:rPr>
  </w:style>
  <w:style w:type="paragraph" w:styleId="4">
    <w:name w:val="footer"/>
    <w:basedOn w:val="1"/>
    <w:autoRedefine/>
    <w:qFormat/>
    <w:uiPriority w:val="99"/>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Body Text 2"/>
    <w:basedOn w:val="1"/>
    <w:autoRedefine/>
    <w:qFormat/>
    <w:uiPriority w:val="99"/>
    <w:pPr>
      <w:spacing w:after="120" w:line="480" w:lineRule="auto"/>
    </w:pPr>
  </w:style>
  <w:style w:type="paragraph" w:styleId="8">
    <w:name w:val="Body Text First Indent"/>
    <w:basedOn w:val="3"/>
    <w:autoRedefine/>
    <w:qFormat/>
    <w:uiPriority w:val="99"/>
    <w:pPr>
      <w:ind w:firstLine="420" w:firstLineChars="100"/>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paragraph" w:customStyle="1" w:styleId="13">
    <w:name w:val="Table Text"/>
    <w:basedOn w:val="1"/>
    <w:autoRedefine/>
    <w:semiHidden/>
    <w:qFormat/>
    <w:uiPriority w:val="0"/>
    <w:rPr>
      <w:rFonts w:ascii="宋体" w:hAnsi="宋体" w:eastAsia="宋体" w:cs="宋体"/>
      <w:sz w:val="19"/>
      <w:szCs w:val="19"/>
      <w:lang w:val="en-US" w:eastAsia="en-US" w:bidi="ar-SA"/>
    </w:rPr>
  </w:style>
  <w:style w:type="paragraph" w:customStyle="1" w:styleId="14">
    <w:name w:val="WPSOffice手动目录 1"/>
    <w:autoRedefine/>
    <w:qFormat/>
    <w:uiPriority w:val="0"/>
    <w:pPr>
      <w:ind w:leftChars="0"/>
    </w:pPr>
    <w:rPr>
      <w:rFonts w:ascii="Arial" w:hAnsi="Arial" w:eastAsia="Arial" w:cs="Arial"/>
      <w:sz w:val="20"/>
      <w:szCs w:val="20"/>
    </w:rPr>
  </w:style>
  <w:style w:type="paragraph" w:customStyle="1" w:styleId="15">
    <w:name w:val="正文_9"/>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正文文本 (2) + 9.5 pt"/>
    <w:basedOn w:val="17"/>
    <w:qFormat/>
    <w:uiPriority w:val="0"/>
    <w:rPr>
      <w:rFonts w:cs="宋体"/>
      <w:sz w:val="19"/>
      <w:szCs w:val="19"/>
      <w:u w:val="none"/>
    </w:rPr>
  </w:style>
  <w:style w:type="character" w:customStyle="1" w:styleId="17">
    <w:name w:val="正文文本 (2)_"/>
    <w:basedOn w:val="11"/>
    <w:link w:val="18"/>
    <w:qFormat/>
    <w:uiPriority w:val="0"/>
    <w:rPr>
      <w:rFonts w:ascii="宋体" w:hAnsi="宋体" w:eastAsia="Times New Roman"/>
      <w:kern w:val="0"/>
      <w:sz w:val="22"/>
      <w:szCs w:val="22"/>
    </w:rPr>
  </w:style>
  <w:style w:type="paragraph" w:customStyle="1" w:styleId="18">
    <w:name w:val="正文文本 (2)1"/>
    <w:basedOn w:val="1"/>
    <w:link w:val="17"/>
    <w:qFormat/>
    <w:uiPriority w:val="0"/>
    <w:pPr>
      <w:shd w:val="clear" w:color="auto" w:fill="FFFFFF"/>
      <w:spacing w:before="300" w:line="439" w:lineRule="exact"/>
      <w:jc w:val="distribute"/>
    </w:pPr>
    <w:rPr>
      <w:rFonts w:ascii="宋体" w:hAnsi="宋体" w:eastAsia="Times New Roman"/>
      <w:kern w:val="0"/>
      <w:sz w:val="22"/>
      <w:szCs w:val="22"/>
    </w:rPr>
  </w:style>
  <w:style w:type="paragraph" w:customStyle="1" w:styleId="19">
    <w:name w:val="Char Char Char1 Char"/>
    <w:basedOn w:val="2"/>
    <w:next w:val="1"/>
    <w:qFormat/>
    <w:uiPriority w:val="0"/>
    <w:pPr>
      <w:snapToGrid w:val="0"/>
      <w:spacing w:before="120" w:after="120" w:line="240" w:lineRule="auto"/>
      <w:jc w:val="left"/>
    </w:pPr>
    <w:rPr>
      <w:bCs w:val="0"/>
      <w:szCs w:val="20"/>
    </w:rPr>
  </w:style>
  <w:style w:type="character" w:customStyle="1" w:styleId="20">
    <w:name w:val="正文文本 (2) + 9.5 pt1"/>
    <w:basedOn w:val="17"/>
    <w:qFormat/>
    <w:uiPriority w:val="0"/>
    <w:rPr>
      <w:rFonts w:ascii="宋体" w:hAnsi="宋体" w:cs="宋体"/>
      <w:sz w:val="19"/>
      <w:szCs w:val="19"/>
      <w:u w:val="none"/>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customXml" Target="../customXml/item1.xml"/><Relationship Id="rId38" Type="http://schemas.openxmlformats.org/officeDocument/2006/relationships/theme" Target="theme/theme1.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75</Pages>
  <Words>5695</Words>
  <Characters>6313</Characters>
  <TotalTime>7</TotalTime>
  <ScaleCrop>false</ScaleCrop>
  <LinksUpToDate>false</LinksUpToDate>
  <CharactersWithSpaces>6521</CharactersWithSpaces>
  <Application>WPS Office_6.7.1.8828_F1E327BC-269C-435d-A152-05C5408002CA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2023-11-28T23:13:00Z</dcterms:created>
  <dc:creator>Administrator</dc:creator>
  <cp:lastModifiedBy>微信用户</cp:lastModifiedBy>
  <cp:lastPrinted>2026-04-23T17:36:00Z</cp:lastPrinted>
  <dcterms:modified xsi:type="dcterms:W3CDTF">2026-05-22T15:35:22Z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2024-01-04T08:53:13Z</vt:filetime>
  </property>
  <property fmtid="{D5CDD505-2E9C-101B-9397-08002B2CF9AE}" pid="4" name="KSOProductBuildVer">
    <vt:lpwstr>2052-6.7.1.8828</vt:lpwstr>
  </property>
  <property fmtid="{D5CDD505-2E9C-101B-9397-08002B2CF9AE}" pid="5" name="ICV">
    <vt:lpwstr>6617252876664E6DA5F110CC3A1ED149_13</vt:lpwstr>
  </property>
  <property fmtid="{D5CDD505-2E9C-101B-9397-08002B2CF9AE}" pid="6" name="KSOTemplateDocerSaveRecord">
    <vt:lpwstr>eyJoZGlkIjoiOTlkNDkyMTM4MGQzOTcyMjNiMDdhMmQ2ZjY3MjUzOWIiLCJ1c2VySWQiOiIxNDI3Mzk4NzAxIn0=</vt:lpwstr>
  </property>
</Properties>
</file>